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58B7" w14:textId="33BB852E" w:rsidR="006C089B" w:rsidRDefault="006F42D3" w:rsidP="00A850F6">
      <w:pPr>
        <w:tabs>
          <w:tab w:val="left" w:pos="1140"/>
        </w:tabs>
        <w:rPr>
          <w:rFonts w:ascii="Open Sans" w:hAnsi="Open Sans" w:cs="Open Sans"/>
          <w:sz w:val="20"/>
          <w:szCs w:val="20"/>
        </w:rPr>
      </w:pPr>
      <w:r w:rsidRPr="00741A13">
        <w:rPr>
          <w:rFonts w:ascii="Calibri" w:eastAsia="Calibri" w:hAnsi="Calibri" w:cs="Times New Roman"/>
          <w:noProof/>
          <w:lang w:val="en-US"/>
        </w:rPr>
        <mc:AlternateContent>
          <mc:Choice Requires="wps">
            <w:drawing>
              <wp:anchor distT="0" distB="0" distL="114300" distR="114300" simplePos="0" relativeHeight="251660294" behindDoc="0" locked="0" layoutInCell="1" allowOverlap="1" wp14:anchorId="3BF0F82C" wp14:editId="28EAAC5D">
                <wp:simplePos x="0" y="0"/>
                <wp:positionH relativeFrom="margin">
                  <wp:posOffset>-333375</wp:posOffset>
                </wp:positionH>
                <wp:positionV relativeFrom="paragraph">
                  <wp:posOffset>-71120</wp:posOffset>
                </wp:positionV>
                <wp:extent cx="5600700" cy="58483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5600700" cy="584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824DDA" w14:textId="77777777" w:rsidR="006F42D3" w:rsidRPr="006F42D3" w:rsidRDefault="006F42D3" w:rsidP="006F42D3">
                            <w:pPr>
                              <w:spacing w:after="0" w:line="280" w:lineRule="exact"/>
                              <w:rPr>
                                <w:rFonts w:ascii="Open Sans" w:hAnsi="Open Sans" w:cs="Open Sans"/>
                                <w:b/>
                                <w:color w:val="ED7D31" w:themeColor="accent2"/>
                                <w:spacing w:val="-5"/>
                                <w:sz w:val="20"/>
                                <w:szCs w:val="20"/>
                              </w:rPr>
                            </w:pPr>
                            <w:r w:rsidRPr="006F42D3">
                              <w:rPr>
                                <w:rFonts w:ascii="Open Sans" w:hAnsi="Open Sans" w:cs="Open Sans"/>
                                <w:color w:val="ED7D31" w:themeColor="accent2"/>
                                <w:spacing w:val="-5"/>
                                <w:sz w:val="20"/>
                                <w:szCs w:val="20"/>
                              </w:rPr>
                              <w:t>Evaluation for evidence-based decision making</w:t>
                            </w:r>
                            <w:r w:rsidRPr="006F42D3">
                              <w:rPr>
                                <w:rFonts w:ascii="Open Sans" w:hAnsi="Open Sans" w:cs="Open Sans"/>
                                <w:b/>
                                <w:color w:val="ED7D31" w:themeColor="accent2"/>
                                <w:spacing w:val="-5"/>
                                <w:sz w:val="20"/>
                                <w:szCs w:val="20"/>
                              </w:rPr>
                              <w:t xml:space="preserve"> | </w:t>
                            </w:r>
                            <w:r w:rsidRPr="006F42D3">
                              <w:rPr>
                                <w:rFonts w:ascii="Open Sans" w:hAnsi="Open Sans" w:cs="Open Sans"/>
                                <w:color w:val="ED7D31" w:themeColor="accent2"/>
                                <w:spacing w:val="-5"/>
                                <w:sz w:val="20"/>
                                <w:szCs w:val="20"/>
                              </w:rPr>
                              <w:t>WFP Office of Evaluation</w:t>
                            </w:r>
                          </w:p>
                          <w:p w14:paraId="33F1835B" w14:textId="77777777" w:rsidR="006F42D3" w:rsidRPr="00AB3440" w:rsidRDefault="006F42D3" w:rsidP="006F42D3">
                            <w:pPr>
                              <w:spacing w:before="120"/>
                              <w:rPr>
                                <w:rFonts w:ascii="Open Sans" w:hAnsi="Open Sans" w:cs="Open Sans"/>
                                <w:color w:val="0070C0"/>
                                <w:sz w:val="24"/>
                                <w:szCs w:val="24"/>
                              </w:rPr>
                            </w:pPr>
                            <w:r w:rsidRPr="00AB3440">
                              <w:rPr>
                                <w:rFonts w:ascii="Open Sans" w:hAnsi="Open Sans" w:cs="Open Sans"/>
                                <w:color w:val="0070C0"/>
                                <w:sz w:val="24"/>
                                <w:szCs w:val="24"/>
                              </w:rPr>
                              <w:t>Evaluation Quality Assurance System (EQAS)</w:t>
                            </w:r>
                          </w:p>
                          <w:p w14:paraId="534907C2" w14:textId="77777777" w:rsidR="006F42D3" w:rsidRPr="00A54F5F" w:rsidRDefault="006F42D3" w:rsidP="006F42D3">
                            <w:pPr>
                              <w:spacing w:after="0" w:line="280" w:lineRule="exact"/>
                              <w:rPr>
                                <w:rFonts w:ascii="Open Sans" w:hAnsi="Open Sans" w:cs="Open Sans"/>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0F82C" id="_x0000_t202" coordsize="21600,21600" o:spt="202" path="m,l,21600r21600,l21600,xe">
                <v:stroke joinstyle="miter"/>
                <v:path gradientshapeok="t" o:connecttype="rect"/>
              </v:shapetype>
              <v:shape id="Text Box 3" o:spid="_x0000_s1026" type="#_x0000_t202" style="position:absolute;margin-left:-26.25pt;margin-top:-5.6pt;width:441pt;height:46.05pt;z-index:251660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" filled="f" stroked="f">
                <v:textbox>
                  <w:txbxContent>
                    <w:p w14:paraId="3A824DDA" w14:textId="77777777" w:rsidR="006F42D3" w:rsidRPr="006F42D3" w:rsidRDefault="006F42D3" w:rsidP="006F42D3">
                      <w:pPr>
                        <w:spacing w:after="0" w:line="280" w:lineRule="exact"/>
                        <w:rPr>
                          <w:rFonts w:ascii="Open Sans" w:hAnsi="Open Sans" w:cs="Open Sans"/>
                          <w:b/>
                          <w:color w:val="ED7D31" w:themeColor="accent2"/>
                          <w:spacing w:val="-5"/>
                          <w:sz w:val="20"/>
                          <w:szCs w:val="20"/>
                        </w:rPr>
                      </w:pPr>
                      <w:r w:rsidRPr="006F42D3">
                        <w:rPr>
                          <w:rFonts w:ascii="Open Sans" w:hAnsi="Open Sans" w:cs="Open Sans"/>
                          <w:color w:val="ED7D31" w:themeColor="accent2"/>
                          <w:spacing w:val="-5"/>
                          <w:sz w:val="20"/>
                          <w:szCs w:val="20"/>
                        </w:rPr>
                        <w:t>Evaluation for evidence-based decision making</w:t>
                      </w:r>
                      <w:r w:rsidRPr="006F42D3">
                        <w:rPr>
                          <w:rFonts w:ascii="Open Sans" w:hAnsi="Open Sans" w:cs="Open Sans"/>
                          <w:b/>
                          <w:color w:val="ED7D31" w:themeColor="accent2"/>
                          <w:spacing w:val="-5"/>
                          <w:sz w:val="20"/>
                          <w:szCs w:val="20"/>
                        </w:rPr>
                        <w:t xml:space="preserve"> | </w:t>
                      </w:r>
                      <w:r w:rsidRPr="006F42D3">
                        <w:rPr>
                          <w:rFonts w:ascii="Open Sans" w:hAnsi="Open Sans" w:cs="Open Sans"/>
                          <w:color w:val="ED7D31" w:themeColor="accent2"/>
                          <w:spacing w:val="-5"/>
                          <w:sz w:val="20"/>
                          <w:szCs w:val="20"/>
                        </w:rPr>
                        <w:t>WFP Office of Evaluation</w:t>
                      </w:r>
                    </w:p>
                    <w:p w14:paraId="33F1835B" w14:textId="77777777" w:rsidR="006F42D3" w:rsidRPr="00AB3440" w:rsidRDefault="006F42D3" w:rsidP="006F42D3">
                      <w:pPr>
                        <w:spacing w:before="120"/>
                        <w:rPr>
                          <w:rFonts w:ascii="Open Sans" w:hAnsi="Open Sans" w:cs="Open Sans"/>
                          <w:color w:val="0070C0"/>
                          <w:sz w:val="24"/>
                          <w:szCs w:val="24"/>
                        </w:rPr>
                      </w:pPr>
                      <w:r w:rsidRPr="00AB3440">
                        <w:rPr>
                          <w:rFonts w:ascii="Open Sans" w:hAnsi="Open Sans" w:cs="Open Sans"/>
                          <w:color w:val="0070C0"/>
                          <w:sz w:val="24"/>
                          <w:szCs w:val="24"/>
                        </w:rPr>
                        <w:t>Evaluation Quality Assurance System (EQAS)</w:t>
                      </w:r>
                    </w:p>
                    <w:p w14:paraId="534907C2" w14:textId="77777777" w:rsidR="006F42D3" w:rsidRPr="00A54F5F" w:rsidRDefault="006F42D3" w:rsidP="006F42D3">
                      <w:pPr>
                        <w:spacing w:after="0" w:line="280" w:lineRule="exact"/>
                        <w:rPr>
                          <w:rFonts w:ascii="Open Sans" w:hAnsi="Open Sans" w:cs="Open Sans"/>
                          <w:spacing w:val="-5"/>
                          <w:sz w:val="20"/>
                          <w:szCs w:val="20"/>
                        </w:rPr>
                      </w:pPr>
                    </w:p>
                  </w:txbxContent>
                </v:textbox>
                <w10:wrap anchorx="margin"/>
              </v:shape>
            </w:pict>
          </mc:Fallback>
        </mc:AlternateContent>
      </w:r>
    </w:p>
    <w:p w14:paraId="3FDEC2A9" w14:textId="005C82E2" w:rsidR="003E4C43" w:rsidRDefault="003E4C43" w:rsidP="00A850F6">
      <w:pPr>
        <w:tabs>
          <w:tab w:val="left" w:pos="1140"/>
        </w:tabs>
        <w:rPr>
          <w:rFonts w:ascii="Open Sans" w:hAnsi="Open Sans" w:cs="Open Sans"/>
          <w:sz w:val="20"/>
          <w:szCs w:val="20"/>
        </w:rPr>
      </w:pPr>
    </w:p>
    <w:p w14:paraId="7815CA13" w14:textId="77777777" w:rsidR="003E4C43" w:rsidRDefault="003E4C43" w:rsidP="00A850F6">
      <w:pPr>
        <w:tabs>
          <w:tab w:val="left" w:pos="1140"/>
        </w:tabs>
        <w:rPr>
          <w:rFonts w:ascii="Open Sans" w:hAnsi="Open Sans" w:cs="Open Sans"/>
          <w:sz w:val="20"/>
          <w:szCs w:val="20"/>
        </w:rPr>
      </w:pPr>
    </w:p>
    <w:p w14:paraId="3D7A31E8" w14:textId="107C9254" w:rsidR="00A850F6" w:rsidRPr="001323E5" w:rsidRDefault="00A850F6" w:rsidP="00A850F6">
      <w:pPr>
        <w:tabs>
          <w:tab w:val="left" w:pos="1140"/>
        </w:tabs>
        <w:rPr>
          <w:rFonts w:ascii="Open Sans" w:hAnsi="Open Sans" w:cs="Open Sans"/>
          <w:sz w:val="20"/>
          <w:szCs w:val="20"/>
        </w:rPr>
      </w:pPr>
      <w:r w:rsidRPr="001323E5">
        <w:rPr>
          <w:rFonts w:ascii="Open Sans" w:hAnsi="Open Sans" w:cs="Open Sans"/>
          <w:noProof/>
          <w:sz w:val="20"/>
          <w:szCs w:val="20"/>
        </w:rPr>
        <mc:AlternateContent>
          <mc:Choice Requires="wps">
            <w:drawing>
              <wp:anchor distT="0" distB="0" distL="114300" distR="114300" simplePos="0" relativeHeight="251658246" behindDoc="0" locked="0" layoutInCell="1" allowOverlap="1" wp14:anchorId="4542C3E3" wp14:editId="2D61B262">
                <wp:simplePos x="0" y="0"/>
                <wp:positionH relativeFrom="margin">
                  <wp:align>left</wp:align>
                </wp:positionH>
                <wp:positionV relativeFrom="paragraph">
                  <wp:posOffset>319405</wp:posOffset>
                </wp:positionV>
                <wp:extent cx="6653530" cy="19488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53530" cy="1948815"/>
                        </a:xfrm>
                        <a:prstGeom prst="rect">
                          <a:avLst/>
                        </a:prstGeom>
                        <a:solidFill>
                          <a:sysClr val="window" lastClr="FFFFFF"/>
                        </a:solid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46716FB9" w14:textId="77777777" w:rsidR="00A850F6" w:rsidRPr="00D0728F" w:rsidRDefault="00A850F6" w:rsidP="00A850F6">
                            <w:pPr>
                              <w:jc w:val="center"/>
                              <w:rPr>
                                <w:rFonts w:ascii="Open Sans" w:hAnsi="Open Sans" w:cs="Open Sans"/>
                                <w:b/>
                                <w:color w:val="0070C0"/>
                                <w:sz w:val="56"/>
                                <w:szCs w:val="56"/>
                                <w:lang w:val="en-US"/>
                              </w:rPr>
                            </w:pPr>
                            <w:r w:rsidRPr="00D0728F">
                              <w:rPr>
                                <w:rFonts w:ascii="Open Sans" w:hAnsi="Open Sans" w:cs="Open Sans"/>
                                <w:b/>
                                <w:color w:val="0070C0"/>
                                <w:sz w:val="56"/>
                                <w:szCs w:val="56"/>
                                <w:lang w:val="en-US"/>
                              </w:rPr>
                              <w:t>Contingency Evaluation Fund (CEF)</w:t>
                            </w:r>
                            <w:r>
                              <w:rPr>
                                <w:rFonts w:ascii="Open Sans" w:hAnsi="Open Sans" w:cs="Open Sans"/>
                                <w:b/>
                                <w:color w:val="0070C0"/>
                                <w:sz w:val="56"/>
                                <w:szCs w:val="56"/>
                                <w:lang w:val="en-US"/>
                              </w:rPr>
                              <w:t xml:space="preserve"> for decentralized evaluations</w:t>
                            </w:r>
                          </w:p>
                          <w:p w14:paraId="08D7F27D" w14:textId="77777777" w:rsidR="00A850F6" w:rsidRPr="00D0728F" w:rsidRDefault="00A850F6" w:rsidP="00A850F6">
                            <w:pPr>
                              <w:jc w:val="center"/>
                              <w:rPr>
                                <w:rFonts w:ascii="Open Sans" w:hAnsi="Open Sans" w:cs="Open Sans"/>
                                <w:b/>
                                <w:color w:val="0070C0"/>
                                <w:sz w:val="56"/>
                                <w:szCs w:val="56"/>
                                <w:lang w:val="en-US"/>
                              </w:rPr>
                            </w:pPr>
                            <w:r w:rsidRPr="00D0728F">
                              <w:rPr>
                                <w:rFonts w:ascii="Open Sans" w:hAnsi="Open Sans" w:cs="Open Sans"/>
                                <w:b/>
                                <w:color w:val="0070C0"/>
                                <w:sz w:val="56"/>
                                <w:szCs w:val="56"/>
                                <w:lang w:val="en-US"/>
                              </w:rPr>
                              <w:t xml:space="preserve">Application Form  </w:t>
                            </w:r>
                          </w:p>
                          <w:p w14:paraId="5F7E5690" w14:textId="77777777" w:rsidR="00A850F6" w:rsidRPr="00D0728F" w:rsidRDefault="00A850F6" w:rsidP="00A850F6">
                            <w:pPr>
                              <w:jc w:val="center"/>
                              <w:rPr>
                                <w:rFonts w:ascii="Open Sans" w:hAnsi="Open Sans" w:cs="Open Sans"/>
                                <w:i/>
                                <w:color w:val="0070C0"/>
                                <w:sz w:val="56"/>
                                <w:szCs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2C3E3" id="Text Box 4" o:spid="_x0000_s1027" type="#_x0000_t202" style="position:absolute;margin-left:0;margin-top:25.15pt;width:523.9pt;height:153.4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" fillcolor="window" stroked="f">
                <v:textbox>
                  <w:txbxContent>
                    <w:p w14:paraId="46716FB9" w14:textId="77777777" w:rsidR="00A850F6" w:rsidRPr="00D0728F" w:rsidRDefault="00A850F6" w:rsidP="00A850F6">
                      <w:pPr>
                        <w:jc w:val="center"/>
                        <w:rPr>
                          <w:rFonts w:ascii="Open Sans" w:hAnsi="Open Sans" w:cs="Open Sans"/>
                          <w:b/>
                          <w:color w:val="0070C0"/>
                          <w:sz w:val="56"/>
                          <w:szCs w:val="56"/>
                          <w:lang w:val="en-US"/>
                        </w:rPr>
                      </w:pPr>
                      <w:r w:rsidRPr="00D0728F">
                        <w:rPr>
                          <w:rFonts w:ascii="Open Sans" w:hAnsi="Open Sans" w:cs="Open Sans"/>
                          <w:b/>
                          <w:color w:val="0070C0"/>
                          <w:sz w:val="56"/>
                          <w:szCs w:val="56"/>
                          <w:lang w:val="en-US"/>
                        </w:rPr>
                        <w:t>Contingency Evaluation Fund (CEF)</w:t>
                      </w:r>
                      <w:r>
                        <w:rPr>
                          <w:rFonts w:ascii="Open Sans" w:hAnsi="Open Sans" w:cs="Open Sans"/>
                          <w:b/>
                          <w:color w:val="0070C0"/>
                          <w:sz w:val="56"/>
                          <w:szCs w:val="56"/>
                          <w:lang w:val="en-US"/>
                        </w:rPr>
                        <w:t xml:space="preserve"> for decentralized evaluations</w:t>
                      </w:r>
                    </w:p>
                    <w:p w14:paraId="08D7F27D" w14:textId="77777777" w:rsidR="00A850F6" w:rsidRPr="00D0728F" w:rsidRDefault="00A850F6" w:rsidP="00A850F6">
                      <w:pPr>
                        <w:jc w:val="center"/>
                        <w:rPr>
                          <w:rFonts w:ascii="Open Sans" w:hAnsi="Open Sans" w:cs="Open Sans"/>
                          <w:b/>
                          <w:color w:val="0070C0"/>
                          <w:sz w:val="56"/>
                          <w:szCs w:val="56"/>
                          <w:lang w:val="en-US"/>
                        </w:rPr>
                      </w:pPr>
                      <w:r w:rsidRPr="00D0728F">
                        <w:rPr>
                          <w:rFonts w:ascii="Open Sans" w:hAnsi="Open Sans" w:cs="Open Sans"/>
                          <w:b/>
                          <w:color w:val="0070C0"/>
                          <w:sz w:val="56"/>
                          <w:szCs w:val="56"/>
                          <w:lang w:val="en-US"/>
                        </w:rPr>
                        <w:t xml:space="preserve">Application Form  </w:t>
                      </w:r>
                    </w:p>
                    <w:p w14:paraId="5F7E5690" w14:textId="77777777" w:rsidR="00A850F6" w:rsidRPr="00D0728F" w:rsidRDefault="00A850F6" w:rsidP="00A850F6">
                      <w:pPr>
                        <w:jc w:val="center"/>
                        <w:rPr>
                          <w:rFonts w:ascii="Open Sans" w:hAnsi="Open Sans" w:cs="Open Sans"/>
                          <w:i/>
                          <w:color w:val="0070C0"/>
                          <w:sz w:val="56"/>
                          <w:szCs w:val="56"/>
                          <w:lang w:val="en-US"/>
                        </w:rPr>
                      </w:pPr>
                    </w:p>
                  </w:txbxContent>
                </v:textbox>
                <w10:wrap type="square" anchorx="margin"/>
              </v:shape>
            </w:pict>
          </mc:Fallback>
        </mc:AlternateContent>
      </w:r>
      <w:r w:rsidRPr="001323E5">
        <w:rPr>
          <w:rFonts w:ascii="Open Sans" w:hAnsi="Open Sans" w:cs="Open Sans"/>
          <w:noProof/>
          <w:sz w:val="20"/>
          <w:szCs w:val="20"/>
        </w:rPr>
        <mc:AlternateContent>
          <mc:Choice Requires="wps">
            <w:drawing>
              <wp:anchor distT="0" distB="0" distL="114300" distR="114300" simplePos="0" relativeHeight="251658245" behindDoc="0" locked="0" layoutInCell="1" allowOverlap="1" wp14:anchorId="1805280E" wp14:editId="18DE5B62">
                <wp:simplePos x="0" y="0"/>
                <wp:positionH relativeFrom="margin">
                  <wp:align>left</wp:align>
                </wp:positionH>
                <wp:positionV relativeFrom="paragraph">
                  <wp:posOffset>319405</wp:posOffset>
                </wp:positionV>
                <wp:extent cx="6653530" cy="194881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653530" cy="1948815"/>
                        </a:xfrm>
                        <a:prstGeom prst="rect">
                          <a:avLst/>
                        </a:prstGeom>
                        <a:solidFill>
                          <a:sysClr val="window" lastClr="FFFFFF"/>
                        </a:solid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7D7E1B7E" w14:textId="77777777" w:rsidR="00A850F6" w:rsidRPr="00D0728F" w:rsidRDefault="00A850F6" w:rsidP="00A850F6">
                            <w:pPr>
                              <w:jc w:val="center"/>
                              <w:rPr>
                                <w:rFonts w:ascii="Open Sans" w:hAnsi="Open Sans" w:cs="Open Sans"/>
                                <w:b/>
                                <w:color w:val="0070C0"/>
                                <w:sz w:val="56"/>
                                <w:szCs w:val="56"/>
                                <w:lang w:val="en-US"/>
                              </w:rPr>
                            </w:pPr>
                            <w:r w:rsidRPr="00D0728F">
                              <w:rPr>
                                <w:rFonts w:ascii="Open Sans" w:hAnsi="Open Sans" w:cs="Open Sans"/>
                                <w:b/>
                                <w:color w:val="0070C0"/>
                                <w:sz w:val="56"/>
                                <w:szCs w:val="56"/>
                                <w:lang w:val="en-US"/>
                              </w:rPr>
                              <w:t>Contingency Evaluation Fund (CEF)</w:t>
                            </w:r>
                            <w:r>
                              <w:rPr>
                                <w:rFonts w:ascii="Open Sans" w:hAnsi="Open Sans" w:cs="Open Sans"/>
                                <w:b/>
                                <w:color w:val="0070C0"/>
                                <w:sz w:val="56"/>
                                <w:szCs w:val="56"/>
                                <w:lang w:val="en-US"/>
                              </w:rPr>
                              <w:t xml:space="preserve"> for decentralized evaluations</w:t>
                            </w:r>
                          </w:p>
                          <w:p w14:paraId="69F199BF" w14:textId="77777777" w:rsidR="00A850F6" w:rsidRPr="00D0728F" w:rsidRDefault="00A850F6" w:rsidP="00A850F6">
                            <w:pPr>
                              <w:jc w:val="center"/>
                              <w:rPr>
                                <w:rFonts w:ascii="Open Sans" w:hAnsi="Open Sans" w:cs="Open Sans"/>
                                <w:b/>
                                <w:color w:val="0070C0"/>
                                <w:sz w:val="56"/>
                                <w:szCs w:val="56"/>
                                <w:lang w:val="en-US"/>
                              </w:rPr>
                            </w:pPr>
                            <w:r w:rsidRPr="00D0728F">
                              <w:rPr>
                                <w:rFonts w:ascii="Open Sans" w:hAnsi="Open Sans" w:cs="Open Sans"/>
                                <w:b/>
                                <w:color w:val="0070C0"/>
                                <w:sz w:val="56"/>
                                <w:szCs w:val="56"/>
                                <w:lang w:val="en-US"/>
                              </w:rPr>
                              <w:t xml:space="preserve">Application Form  </w:t>
                            </w:r>
                          </w:p>
                          <w:p w14:paraId="74A420A8" w14:textId="77777777" w:rsidR="00A850F6" w:rsidRPr="00D0728F" w:rsidRDefault="00A850F6" w:rsidP="00A850F6">
                            <w:pPr>
                              <w:jc w:val="center"/>
                              <w:rPr>
                                <w:rFonts w:ascii="Open Sans" w:hAnsi="Open Sans" w:cs="Open Sans"/>
                                <w:i/>
                                <w:color w:val="0070C0"/>
                                <w:sz w:val="56"/>
                                <w:szCs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5280E" id="Text Box 12" o:spid="_x0000_s1028" type="#_x0000_t202" style="position:absolute;margin-left:0;margin-top:25.15pt;width:523.9pt;height:153.4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" fillcolor="window" stroked="f">
                <v:textbox>
                  <w:txbxContent>
                    <w:p w14:paraId="7D7E1B7E" w14:textId="77777777" w:rsidR="00A850F6" w:rsidRPr="00D0728F" w:rsidRDefault="00A850F6" w:rsidP="00A850F6">
                      <w:pPr>
                        <w:jc w:val="center"/>
                        <w:rPr>
                          <w:rFonts w:ascii="Open Sans" w:hAnsi="Open Sans" w:cs="Open Sans"/>
                          <w:b/>
                          <w:color w:val="0070C0"/>
                          <w:sz w:val="56"/>
                          <w:szCs w:val="56"/>
                          <w:lang w:val="en-US"/>
                        </w:rPr>
                      </w:pPr>
                      <w:r w:rsidRPr="00D0728F">
                        <w:rPr>
                          <w:rFonts w:ascii="Open Sans" w:hAnsi="Open Sans" w:cs="Open Sans"/>
                          <w:b/>
                          <w:color w:val="0070C0"/>
                          <w:sz w:val="56"/>
                          <w:szCs w:val="56"/>
                          <w:lang w:val="en-US"/>
                        </w:rPr>
                        <w:t>Contingency Evaluation Fund (CEF)</w:t>
                      </w:r>
                      <w:r>
                        <w:rPr>
                          <w:rFonts w:ascii="Open Sans" w:hAnsi="Open Sans" w:cs="Open Sans"/>
                          <w:b/>
                          <w:color w:val="0070C0"/>
                          <w:sz w:val="56"/>
                          <w:szCs w:val="56"/>
                          <w:lang w:val="en-US"/>
                        </w:rPr>
                        <w:t xml:space="preserve"> for decentralized evaluations</w:t>
                      </w:r>
                    </w:p>
                    <w:p w14:paraId="69F199BF" w14:textId="77777777" w:rsidR="00A850F6" w:rsidRPr="00D0728F" w:rsidRDefault="00A850F6" w:rsidP="00A850F6">
                      <w:pPr>
                        <w:jc w:val="center"/>
                        <w:rPr>
                          <w:rFonts w:ascii="Open Sans" w:hAnsi="Open Sans" w:cs="Open Sans"/>
                          <w:b/>
                          <w:color w:val="0070C0"/>
                          <w:sz w:val="56"/>
                          <w:szCs w:val="56"/>
                          <w:lang w:val="en-US"/>
                        </w:rPr>
                      </w:pPr>
                      <w:r w:rsidRPr="00D0728F">
                        <w:rPr>
                          <w:rFonts w:ascii="Open Sans" w:hAnsi="Open Sans" w:cs="Open Sans"/>
                          <w:b/>
                          <w:color w:val="0070C0"/>
                          <w:sz w:val="56"/>
                          <w:szCs w:val="56"/>
                          <w:lang w:val="en-US"/>
                        </w:rPr>
                        <w:t xml:space="preserve">Application Form  </w:t>
                      </w:r>
                    </w:p>
                    <w:p w14:paraId="74A420A8" w14:textId="77777777" w:rsidR="00A850F6" w:rsidRPr="00D0728F" w:rsidRDefault="00A850F6" w:rsidP="00A850F6">
                      <w:pPr>
                        <w:jc w:val="center"/>
                        <w:rPr>
                          <w:rFonts w:ascii="Open Sans" w:hAnsi="Open Sans" w:cs="Open Sans"/>
                          <w:i/>
                          <w:color w:val="0070C0"/>
                          <w:sz w:val="56"/>
                          <w:szCs w:val="56"/>
                          <w:lang w:val="en-US"/>
                        </w:rPr>
                      </w:pPr>
                    </w:p>
                  </w:txbxContent>
                </v:textbox>
                <w10:wrap type="square" anchorx="margin"/>
              </v:shape>
            </w:pict>
          </mc:Fallback>
        </mc:AlternateContent>
      </w:r>
    </w:p>
    <w:p w14:paraId="13D96940" w14:textId="77777777" w:rsidR="00A850F6" w:rsidRPr="001323E5" w:rsidRDefault="00A850F6" w:rsidP="00A850F6">
      <w:pPr>
        <w:jc w:val="center"/>
        <w:rPr>
          <w:rFonts w:ascii="Open Sans" w:hAnsi="Open Sans" w:cs="Open Sans"/>
          <w:b/>
          <w:color w:val="1F3864" w:themeColor="accent5" w:themeShade="80"/>
          <w:sz w:val="28"/>
          <w:szCs w:val="28"/>
        </w:rPr>
      </w:pPr>
    </w:p>
    <w:p w14:paraId="16A7792B" w14:textId="77777777" w:rsidR="00A850F6" w:rsidRPr="001323E5" w:rsidRDefault="00A850F6" w:rsidP="00A850F6">
      <w:pPr>
        <w:jc w:val="center"/>
        <w:rPr>
          <w:rFonts w:ascii="Open Sans" w:hAnsi="Open Sans" w:cs="Open Sans"/>
          <w:color w:val="0070C0"/>
          <w:sz w:val="36"/>
          <w:szCs w:val="36"/>
        </w:rPr>
      </w:pPr>
      <w:r w:rsidRPr="001323E5">
        <w:rPr>
          <w:rFonts w:ascii="Open Sans" w:hAnsi="Open Sans" w:cs="Open Sans"/>
          <w:b/>
          <w:color w:val="0070C0"/>
          <w:sz w:val="36"/>
          <w:szCs w:val="36"/>
        </w:rPr>
        <w:t xml:space="preserve">Country Office/Commissioning Unit:  </w:t>
      </w:r>
      <w:r w:rsidRPr="001323E5">
        <w:rPr>
          <w:rFonts w:ascii="Open Sans" w:hAnsi="Open Sans" w:cs="Open Sans"/>
          <w:iCs/>
          <w:color w:val="0070C0"/>
          <w:sz w:val="36"/>
          <w:szCs w:val="36"/>
          <w:highlight w:val="lightGray"/>
        </w:rPr>
        <w:t>[         ]</w:t>
      </w:r>
    </w:p>
    <w:p w14:paraId="31E033F3" w14:textId="77777777" w:rsidR="00A850F6" w:rsidRPr="001323E5" w:rsidRDefault="00A850F6" w:rsidP="00A850F6">
      <w:pPr>
        <w:jc w:val="center"/>
        <w:rPr>
          <w:rFonts w:ascii="Open Sans" w:hAnsi="Open Sans" w:cs="Open Sans"/>
          <w:i/>
          <w:color w:val="0070C0"/>
          <w:sz w:val="28"/>
          <w:szCs w:val="28"/>
        </w:rPr>
      </w:pPr>
    </w:p>
    <w:p w14:paraId="0135B624" w14:textId="77777777" w:rsidR="00A850F6" w:rsidRPr="001323E5" w:rsidRDefault="00A850F6" w:rsidP="00A850F6">
      <w:pPr>
        <w:jc w:val="center"/>
        <w:rPr>
          <w:rFonts w:ascii="Open Sans" w:hAnsi="Open Sans" w:cs="Open Sans"/>
          <w:b/>
          <w:iCs/>
          <w:color w:val="0070C0"/>
          <w:sz w:val="28"/>
          <w:szCs w:val="28"/>
        </w:rPr>
      </w:pPr>
      <w:r w:rsidRPr="001323E5">
        <w:rPr>
          <w:rFonts w:ascii="Open Sans" w:hAnsi="Open Sans" w:cs="Open Sans"/>
          <w:b/>
          <w:iCs/>
          <w:color w:val="0070C0"/>
          <w:sz w:val="28"/>
          <w:szCs w:val="28"/>
        </w:rPr>
        <w:t>Mandatory documents to be attached:</w:t>
      </w:r>
    </w:p>
    <w:tbl>
      <w:tblPr>
        <w:tblW w:w="4634" w:type="pct"/>
        <w:jc w:val="center"/>
        <w:tblCellMar>
          <w:top w:w="14" w:type="dxa"/>
          <w:left w:w="86" w:type="dxa"/>
          <w:bottom w:w="14" w:type="dxa"/>
          <w:right w:w="86" w:type="dxa"/>
        </w:tblCellMar>
        <w:tblLook w:val="01E0" w:firstRow="1" w:lastRow="1" w:firstColumn="1" w:lastColumn="1" w:noHBand="0" w:noVBand="0"/>
      </w:tblPr>
      <w:tblGrid>
        <w:gridCol w:w="9089"/>
      </w:tblGrid>
      <w:tr w:rsidR="00A850F6" w:rsidRPr="001323E5" w14:paraId="04645C0C" w14:textId="77777777" w:rsidTr="0048743B">
        <w:trPr>
          <w:trHeight w:val="1296"/>
          <w:jc w:val="center"/>
        </w:trPr>
        <w:tc>
          <w:tcPr>
            <w:tcW w:w="5000" w:type="pct"/>
            <w:shd w:val="clear" w:color="auto" w:fill="auto"/>
            <w:vAlign w:val="center"/>
          </w:tcPr>
          <w:p w14:paraId="049933C9" w14:textId="77777777" w:rsidR="00A850F6" w:rsidRPr="001323E5" w:rsidRDefault="00005C0E" w:rsidP="0048743B">
            <w:pPr>
              <w:spacing w:after="0" w:line="240" w:lineRule="auto"/>
              <w:rPr>
                <w:rFonts w:ascii="Open Sans" w:hAnsi="Open Sans" w:cs="Open Sans"/>
                <w:b/>
                <w:i/>
                <w:color w:val="0070C0"/>
                <w:sz w:val="28"/>
                <w:szCs w:val="28"/>
              </w:rPr>
            </w:pPr>
            <w:sdt>
              <w:sdtPr>
                <w:rPr>
                  <w:rFonts w:ascii="Open Sans" w:hAnsi="Open Sans" w:cs="Open Sans"/>
                  <w:color w:val="0070C0"/>
                  <w:sz w:val="28"/>
                  <w:szCs w:val="28"/>
                </w:rPr>
                <w:id w:val="-953948889"/>
                <w14:checkbox>
                  <w14:checked w14:val="0"/>
                  <w14:checkedState w14:val="2612" w14:font="MS Gothic"/>
                  <w14:uncheckedState w14:val="2610" w14:font="MS Gothic"/>
                </w14:checkbox>
              </w:sdtPr>
              <w:sdtEndPr/>
              <w:sdtContent>
                <w:r w:rsidR="00A850F6" w:rsidRPr="001323E5">
                  <w:rPr>
                    <w:rFonts w:ascii="Segoe UI Symbol" w:hAnsi="Segoe UI Symbol" w:cs="Segoe UI Symbol"/>
                    <w:color w:val="0070C0"/>
                    <w:sz w:val="28"/>
                    <w:szCs w:val="28"/>
                  </w:rPr>
                  <w:t>☐</w:t>
                </w:r>
              </w:sdtContent>
            </w:sdt>
            <w:r w:rsidR="00A850F6" w:rsidRPr="001323E5">
              <w:rPr>
                <w:rFonts w:ascii="Open Sans" w:hAnsi="Open Sans" w:cs="Open Sans"/>
                <w:b/>
                <w:i/>
                <w:color w:val="0070C0"/>
                <w:sz w:val="28"/>
                <w:szCs w:val="28"/>
              </w:rPr>
              <w:t xml:space="preserve"> Final Terms of Reference of Decentralized Evaluation </w:t>
            </w:r>
            <w:r w:rsidR="00A850F6" w:rsidRPr="001323E5">
              <w:rPr>
                <w:rFonts w:ascii="Open Sans" w:hAnsi="Open Sans" w:cs="Open Sans"/>
                <w:color w:val="0070C0"/>
                <w:sz w:val="28"/>
                <w:szCs w:val="28"/>
              </w:rPr>
              <w:t>(</w:t>
            </w:r>
            <w:hyperlink r:id="rId11" w:history="1">
              <w:r w:rsidR="00A850F6" w:rsidRPr="001323E5">
                <w:rPr>
                  <w:rStyle w:val="Hyperlink"/>
                  <w:rFonts w:ascii="Open Sans" w:hAnsi="Open Sans" w:cs="Open Sans"/>
                  <w:color w:val="0070C0"/>
                  <w:sz w:val="28"/>
                  <w:szCs w:val="28"/>
                </w:rPr>
                <w:t>template</w:t>
              </w:r>
            </w:hyperlink>
            <w:r w:rsidR="00A850F6" w:rsidRPr="001323E5">
              <w:rPr>
                <w:rFonts w:ascii="Open Sans" w:hAnsi="Open Sans" w:cs="Open Sans"/>
                <w:b/>
                <w:i/>
                <w:color w:val="0070C0"/>
                <w:sz w:val="28"/>
                <w:szCs w:val="28"/>
              </w:rPr>
              <w:t>)</w:t>
            </w:r>
          </w:p>
        </w:tc>
      </w:tr>
      <w:tr w:rsidR="00A850F6" w:rsidRPr="001323E5" w14:paraId="1231F195" w14:textId="77777777" w:rsidTr="0048743B">
        <w:trPr>
          <w:trHeight w:val="1296"/>
          <w:jc w:val="center"/>
        </w:trPr>
        <w:tc>
          <w:tcPr>
            <w:tcW w:w="5000" w:type="pct"/>
            <w:shd w:val="clear" w:color="auto" w:fill="auto"/>
            <w:vAlign w:val="center"/>
          </w:tcPr>
          <w:p w14:paraId="192BF5E9" w14:textId="77777777" w:rsidR="00A850F6" w:rsidRPr="001323E5" w:rsidRDefault="00005C0E" w:rsidP="0048743B">
            <w:pPr>
              <w:spacing w:after="0" w:line="240" w:lineRule="auto"/>
              <w:rPr>
                <w:rFonts w:ascii="Open Sans" w:hAnsi="Open Sans" w:cs="Open Sans"/>
                <w:b/>
                <w:i/>
                <w:color w:val="0070C0"/>
                <w:sz w:val="28"/>
                <w:szCs w:val="28"/>
              </w:rPr>
            </w:pPr>
            <w:sdt>
              <w:sdtPr>
                <w:rPr>
                  <w:rFonts w:ascii="Open Sans" w:hAnsi="Open Sans" w:cs="Open Sans"/>
                  <w:color w:val="0070C0"/>
                  <w:sz w:val="28"/>
                  <w:szCs w:val="28"/>
                </w:rPr>
                <w:id w:val="-2082216030"/>
                <w14:checkbox>
                  <w14:checked w14:val="0"/>
                  <w14:checkedState w14:val="2612" w14:font="MS Gothic"/>
                  <w14:uncheckedState w14:val="2610" w14:font="MS Gothic"/>
                </w14:checkbox>
              </w:sdtPr>
              <w:sdtEndPr/>
              <w:sdtContent>
                <w:r w:rsidR="00A850F6" w:rsidRPr="001323E5">
                  <w:rPr>
                    <w:rFonts w:ascii="Segoe UI Symbol" w:hAnsi="Segoe UI Symbol" w:cs="Segoe UI Symbol"/>
                    <w:color w:val="0070C0"/>
                    <w:sz w:val="28"/>
                    <w:szCs w:val="28"/>
                  </w:rPr>
                  <w:t>☐</w:t>
                </w:r>
              </w:sdtContent>
            </w:sdt>
            <w:r w:rsidR="00A850F6" w:rsidRPr="001323E5">
              <w:rPr>
                <w:rFonts w:ascii="Open Sans" w:hAnsi="Open Sans" w:cs="Open Sans"/>
                <w:b/>
                <w:i/>
                <w:color w:val="0070C0"/>
                <w:sz w:val="28"/>
                <w:szCs w:val="28"/>
              </w:rPr>
              <w:t xml:space="preserve"> Evaluation Budget and Timeline, as per final ToR </w:t>
            </w:r>
          </w:p>
          <w:p w14:paraId="4685B307" w14:textId="77777777" w:rsidR="00A850F6" w:rsidRPr="001323E5" w:rsidRDefault="00A850F6" w:rsidP="0048743B">
            <w:pPr>
              <w:spacing w:after="0" w:line="240" w:lineRule="auto"/>
              <w:rPr>
                <w:rFonts w:ascii="Open Sans" w:hAnsi="Open Sans" w:cs="Open Sans"/>
                <w:b/>
                <w:i/>
                <w:color w:val="0070C0"/>
                <w:sz w:val="28"/>
                <w:szCs w:val="28"/>
              </w:rPr>
            </w:pPr>
            <w:r w:rsidRPr="001323E5">
              <w:rPr>
                <w:rFonts w:ascii="Open Sans" w:hAnsi="Open Sans" w:cs="Open Sans"/>
                <w:i/>
                <w:color w:val="0070C0"/>
                <w:sz w:val="28"/>
                <w:szCs w:val="28"/>
              </w:rPr>
              <w:t>(</w:t>
            </w:r>
            <w:hyperlink r:id="rId12" w:history="1">
              <w:r w:rsidRPr="001323E5">
                <w:rPr>
                  <w:rStyle w:val="Hyperlink"/>
                  <w:rFonts w:ascii="Open Sans" w:hAnsi="Open Sans" w:cs="Open Sans"/>
                  <w:color w:val="0070C0"/>
                  <w:sz w:val="28"/>
                  <w:szCs w:val="28"/>
                </w:rPr>
                <w:t>template</w:t>
              </w:r>
            </w:hyperlink>
            <w:r w:rsidRPr="001323E5">
              <w:rPr>
                <w:rFonts w:ascii="Open Sans" w:hAnsi="Open Sans" w:cs="Open Sans"/>
                <w:i/>
                <w:color w:val="0070C0"/>
                <w:sz w:val="28"/>
                <w:szCs w:val="28"/>
              </w:rPr>
              <w:t>)</w:t>
            </w:r>
          </w:p>
        </w:tc>
      </w:tr>
      <w:tr w:rsidR="00A850F6" w:rsidRPr="001323E5" w14:paraId="20CE72B3" w14:textId="77777777" w:rsidTr="0048743B">
        <w:trPr>
          <w:trHeight w:val="1296"/>
          <w:jc w:val="center"/>
        </w:trPr>
        <w:tc>
          <w:tcPr>
            <w:tcW w:w="5000" w:type="pct"/>
            <w:shd w:val="clear" w:color="auto" w:fill="auto"/>
            <w:vAlign w:val="center"/>
          </w:tcPr>
          <w:p w14:paraId="210D9309" w14:textId="77777777" w:rsidR="00A850F6" w:rsidRPr="001323E5" w:rsidRDefault="00005C0E" w:rsidP="0048743B">
            <w:pPr>
              <w:spacing w:after="0" w:line="240" w:lineRule="auto"/>
              <w:rPr>
                <w:rFonts w:ascii="Open Sans" w:hAnsi="Open Sans" w:cs="Open Sans"/>
                <w:color w:val="1F3864" w:themeColor="accent5" w:themeShade="80"/>
                <w:sz w:val="28"/>
                <w:szCs w:val="28"/>
              </w:rPr>
            </w:pPr>
            <w:sdt>
              <w:sdtPr>
                <w:rPr>
                  <w:rFonts w:ascii="Open Sans" w:hAnsi="Open Sans" w:cs="Open Sans"/>
                  <w:color w:val="0070C0"/>
                  <w:sz w:val="28"/>
                  <w:szCs w:val="28"/>
                </w:rPr>
                <w:id w:val="-1811392765"/>
                <w14:checkbox>
                  <w14:checked w14:val="0"/>
                  <w14:checkedState w14:val="2612" w14:font="MS Gothic"/>
                  <w14:uncheckedState w14:val="2610" w14:font="MS Gothic"/>
                </w14:checkbox>
              </w:sdtPr>
              <w:sdtEndPr/>
              <w:sdtContent>
                <w:r w:rsidR="00A850F6" w:rsidRPr="001323E5">
                  <w:rPr>
                    <w:rFonts w:ascii="Segoe UI Symbol" w:hAnsi="Segoe UI Symbol" w:cs="Segoe UI Symbol"/>
                    <w:color w:val="0070C0"/>
                    <w:sz w:val="28"/>
                    <w:szCs w:val="28"/>
                  </w:rPr>
                  <w:t>☐</w:t>
                </w:r>
              </w:sdtContent>
            </w:sdt>
            <w:r w:rsidR="00A850F6" w:rsidRPr="001323E5">
              <w:rPr>
                <w:rFonts w:ascii="Open Sans" w:hAnsi="Open Sans" w:cs="Open Sans"/>
                <w:b/>
                <w:i/>
                <w:color w:val="0070C0"/>
                <w:sz w:val="28"/>
                <w:szCs w:val="28"/>
              </w:rPr>
              <w:t xml:space="preserve"> Evidence of adequate DE planning &amp; budgeting (Country Portfolio Budget needs based and implementation plan)</w:t>
            </w:r>
          </w:p>
        </w:tc>
      </w:tr>
    </w:tbl>
    <w:p w14:paraId="2B12F9DF" w14:textId="77777777" w:rsidR="00A850F6" w:rsidRPr="001323E5" w:rsidRDefault="00A850F6" w:rsidP="00A850F6">
      <w:pPr>
        <w:rPr>
          <w:rFonts w:ascii="Open Sans" w:hAnsi="Open Sans" w:cs="Open Sans"/>
          <w:sz w:val="20"/>
          <w:szCs w:val="20"/>
        </w:rPr>
      </w:pPr>
      <w:r w:rsidRPr="001323E5">
        <w:rPr>
          <w:rFonts w:ascii="Open Sans" w:hAnsi="Open Sans" w:cs="Open Sans"/>
          <w:sz w:val="20"/>
          <w:szCs w:val="20"/>
        </w:rPr>
        <w:br w:type="page"/>
      </w:r>
    </w:p>
    <w:p w14:paraId="1208A65F" w14:textId="77777777" w:rsidR="00A850F6" w:rsidRPr="001323E5" w:rsidRDefault="00A850F6" w:rsidP="00A850F6">
      <w:pPr>
        <w:shd w:val="clear" w:color="auto" w:fill="0070C0"/>
        <w:spacing w:before="240" w:after="120" w:line="276" w:lineRule="auto"/>
        <w:ind w:right="-247" w:hanging="270"/>
        <w:rPr>
          <w:rFonts w:ascii="Open Sans" w:eastAsia="Calibri" w:hAnsi="Open Sans" w:cs="Open Sans"/>
          <w:b/>
          <w:color w:val="FFFFFF" w:themeColor="background1"/>
          <w:sz w:val="20"/>
          <w:szCs w:val="20"/>
          <w:lang w:eastAsia="en-GB"/>
        </w:rPr>
      </w:pPr>
      <w:r w:rsidRPr="001323E5">
        <w:rPr>
          <w:rFonts w:ascii="Open Sans" w:eastAsia="Calibri" w:hAnsi="Open Sans" w:cs="Open Sans"/>
          <w:b/>
          <w:color w:val="FFFFFF" w:themeColor="background1"/>
          <w:sz w:val="20"/>
          <w:szCs w:val="20"/>
          <w:lang w:eastAsia="en-GB"/>
        </w:rPr>
        <w:lastRenderedPageBreak/>
        <w:t xml:space="preserve">Section 1: Application form </w:t>
      </w:r>
      <w:r>
        <w:rPr>
          <w:rFonts w:ascii="Open Sans" w:eastAsia="Calibri" w:hAnsi="Open Sans" w:cs="Open Sans"/>
          <w:b/>
          <w:color w:val="FFFFFF" w:themeColor="background1"/>
          <w:sz w:val="20"/>
          <w:szCs w:val="20"/>
          <w:lang w:eastAsia="en-GB"/>
        </w:rPr>
        <w:t>(</w:t>
      </w:r>
      <w:r w:rsidRPr="001323E5">
        <w:rPr>
          <w:rFonts w:ascii="Open Sans" w:eastAsia="Calibri" w:hAnsi="Open Sans" w:cs="Open Sans"/>
          <w:b/>
          <w:color w:val="FFFFFF" w:themeColor="background1"/>
          <w:sz w:val="20"/>
          <w:szCs w:val="20"/>
          <w:lang w:eastAsia="en-GB"/>
        </w:rPr>
        <w:t>to be filled in by Commissioning Unit</w:t>
      </w:r>
      <w:r>
        <w:rPr>
          <w:rFonts w:ascii="Open Sans" w:eastAsia="Calibri" w:hAnsi="Open Sans" w:cs="Open Sans"/>
          <w:b/>
          <w:color w:val="FFFFFF" w:themeColor="background1"/>
          <w:sz w:val="20"/>
          <w:szCs w:val="20"/>
          <w:lang w:eastAsia="en-GB"/>
        </w:rPr>
        <w:t>)</w:t>
      </w:r>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2611"/>
        <w:gridCol w:w="2063"/>
        <w:gridCol w:w="549"/>
        <w:gridCol w:w="982"/>
        <w:gridCol w:w="236"/>
        <w:gridCol w:w="3826"/>
        <w:gridCol w:w="6"/>
      </w:tblGrid>
      <w:tr w:rsidR="00A850F6" w:rsidRPr="001323E5" w14:paraId="5C06DF77" w14:textId="77777777" w:rsidTr="000F229F">
        <w:trPr>
          <w:trHeight w:hRule="exact" w:val="779"/>
          <w:jc w:val="center"/>
        </w:trPr>
        <w:tc>
          <w:tcPr>
            <w:tcW w:w="5000" w:type="pct"/>
            <w:gridSpan w:val="7"/>
            <w:shd w:val="clear" w:color="auto" w:fill="EDEDED" w:themeFill="accent3" w:themeFillTint="33"/>
          </w:tcPr>
          <w:p w14:paraId="70E3537D" w14:textId="77777777" w:rsidR="00A850F6" w:rsidRPr="001323E5" w:rsidRDefault="00A850F6" w:rsidP="0048743B">
            <w:pPr>
              <w:keepNext/>
              <w:keepLines/>
              <w:spacing w:before="40" w:after="0" w:line="276" w:lineRule="auto"/>
              <w:outlineLvl w:val="2"/>
              <w:rPr>
                <w:rFonts w:ascii="Open Sans" w:eastAsiaTheme="majorEastAsia" w:hAnsi="Open Sans" w:cs="Open Sans"/>
                <w:i/>
                <w:caps/>
                <w:sz w:val="20"/>
                <w:szCs w:val="20"/>
              </w:rPr>
            </w:pPr>
            <w:r w:rsidRPr="001323E5">
              <w:rPr>
                <w:rFonts w:ascii="Open Sans" w:eastAsiaTheme="majorEastAsia" w:hAnsi="Open Sans" w:cs="Open Sans"/>
                <w:b/>
                <w:caps/>
                <w:sz w:val="20"/>
                <w:szCs w:val="20"/>
              </w:rPr>
              <w:t>1. general info on the applicant AND PLANNED EVALUATION</w:t>
            </w:r>
          </w:p>
        </w:tc>
      </w:tr>
      <w:tr w:rsidR="00A850F6" w:rsidRPr="001323E5" w14:paraId="3922E39B" w14:textId="77777777" w:rsidTr="000F229F">
        <w:trPr>
          <w:trHeight w:val="324"/>
          <w:jc w:val="center"/>
        </w:trPr>
        <w:tc>
          <w:tcPr>
            <w:tcW w:w="5000" w:type="pct"/>
            <w:gridSpan w:val="7"/>
            <w:shd w:val="clear" w:color="auto" w:fill="auto"/>
          </w:tcPr>
          <w:p w14:paraId="0EB7B838"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b/>
                <w:sz w:val="20"/>
                <w:szCs w:val="20"/>
              </w:rPr>
              <w:t>1.1 Country Office/ Commissioning unit</w:t>
            </w:r>
            <w:r w:rsidRPr="001323E5">
              <w:rPr>
                <w:rFonts w:ascii="Open Sans" w:hAnsi="Open Sans" w:cs="Open Sans"/>
                <w:sz w:val="20"/>
                <w:szCs w:val="20"/>
              </w:rPr>
              <w:t xml:space="preserve">: </w:t>
            </w:r>
            <w:r w:rsidRPr="001323E5">
              <w:rPr>
                <w:rFonts w:ascii="Open Sans" w:hAnsi="Open Sans" w:cs="Open Sans"/>
                <w:sz w:val="20"/>
                <w:szCs w:val="20"/>
                <w:highlight w:val="lightGray"/>
              </w:rPr>
              <w:t>[    ]</w:t>
            </w:r>
          </w:p>
        </w:tc>
      </w:tr>
      <w:tr w:rsidR="00A850F6" w:rsidRPr="001323E5" w14:paraId="2F2E7600" w14:textId="77777777" w:rsidTr="000F229F">
        <w:trPr>
          <w:trHeight w:val="63"/>
          <w:jc w:val="center"/>
        </w:trPr>
        <w:tc>
          <w:tcPr>
            <w:tcW w:w="2275" w:type="pct"/>
            <w:gridSpan w:val="2"/>
            <w:shd w:val="clear" w:color="auto" w:fill="auto"/>
          </w:tcPr>
          <w:p w14:paraId="0A82920B"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1.2 Evaluation Manager</w:t>
            </w:r>
          </w:p>
        </w:tc>
        <w:tc>
          <w:tcPr>
            <w:tcW w:w="2725" w:type="pct"/>
            <w:gridSpan w:val="5"/>
            <w:shd w:val="clear" w:color="auto" w:fill="auto"/>
          </w:tcPr>
          <w:p w14:paraId="4E297694"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rPr>
              <w:t xml:space="preserve">Name: </w:t>
            </w:r>
            <w:r w:rsidRPr="001323E5">
              <w:rPr>
                <w:rFonts w:ascii="Open Sans" w:hAnsi="Open Sans" w:cs="Open Sans"/>
                <w:sz w:val="20"/>
                <w:szCs w:val="20"/>
                <w:highlight w:val="lightGray"/>
              </w:rPr>
              <w:t>[    ]</w:t>
            </w:r>
          </w:p>
          <w:p w14:paraId="27B6E9A7" w14:textId="77777777" w:rsidR="00A850F6" w:rsidRPr="001323E5" w:rsidRDefault="00A850F6" w:rsidP="0048743B">
            <w:pPr>
              <w:spacing w:after="0" w:line="240" w:lineRule="auto"/>
              <w:rPr>
                <w:rFonts w:ascii="Open Sans" w:hAnsi="Open Sans" w:cs="Open Sans"/>
                <w:sz w:val="20"/>
                <w:szCs w:val="20"/>
              </w:rPr>
            </w:pPr>
          </w:p>
        </w:tc>
      </w:tr>
      <w:tr w:rsidR="00A850F6" w:rsidRPr="001323E5" w14:paraId="22387673" w14:textId="77777777" w:rsidTr="000F229F">
        <w:trPr>
          <w:trHeight w:val="288"/>
          <w:jc w:val="center"/>
        </w:trPr>
        <w:tc>
          <w:tcPr>
            <w:tcW w:w="2275" w:type="pct"/>
            <w:gridSpan w:val="2"/>
            <w:shd w:val="clear" w:color="auto" w:fill="auto"/>
          </w:tcPr>
          <w:p w14:paraId="247198AC"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1.3 Evaluation Committee Chair</w:t>
            </w:r>
          </w:p>
        </w:tc>
        <w:tc>
          <w:tcPr>
            <w:tcW w:w="2725" w:type="pct"/>
            <w:gridSpan w:val="5"/>
            <w:shd w:val="clear" w:color="auto" w:fill="auto"/>
          </w:tcPr>
          <w:p w14:paraId="34FABA94"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rPr>
              <w:t xml:space="preserve">Name: </w:t>
            </w:r>
            <w:r w:rsidRPr="001323E5">
              <w:rPr>
                <w:rFonts w:ascii="Open Sans" w:hAnsi="Open Sans" w:cs="Open Sans"/>
                <w:sz w:val="20"/>
                <w:szCs w:val="20"/>
                <w:highlight w:val="lightGray"/>
              </w:rPr>
              <w:t>[    ]</w:t>
            </w:r>
          </w:p>
          <w:p w14:paraId="11D48D2B" w14:textId="77777777" w:rsidR="00A850F6" w:rsidRPr="001323E5" w:rsidRDefault="00A850F6" w:rsidP="0048743B">
            <w:pPr>
              <w:spacing w:after="0" w:line="240" w:lineRule="auto"/>
              <w:rPr>
                <w:rFonts w:ascii="Open Sans" w:hAnsi="Open Sans" w:cs="Open Sans"/>
                <w:sz w:val="20"/>
                <w:szCs w:val="20"/>
              </w:rPr>
            </w:pPr>
          </w:p>
        </w:tc>
      </w:tr>
      <w:tr w:rsidR="00A850F6" w:rsidRPr="001323E5" w14:paraId="75476C22" w14:textId="77777777" w:rsidTr="000F229F">
        <w:trPr>
          <w:trHeight w:val="288"/>
          <w:jc w:val="center"/>
        </w:trPr>
        <w:tc>
          <w:tcPr>
            <w:tcW w:w="2275" w:type="pct"/>
            <w:gridSpan w:val="2"/>
            <w:shd w:val="clear" w:color="auto" w:fill="auto"/>
          </w:tcPr>
          <w:p w14:paraId="6B24ECB8"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1.4 Finance Officer responsible for CEF Funds</w:t>
            </w:r>
          </w:p>
        </w:tc>
        <w:tc>
          <w:tcPr>
            <w:tcW w:w="2725" w:type="pct"/>
            <w:gridSpan w:val="5"/>
            <w:shd w:val="clear" w:color="auto" w:fill="auto"/>
          </w:tcPr>
          <w:p w14:paraId="029A51F9"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rPr>
              <w:t xml:space="preserve">Name: </w:t>
            </w:r>
            <w:r w:rsidRPr="001323E5">
              <w:rPr>
                <w:rFonts w:ascii="Open Sans" w:hAnsi="Open Sans" w:cs="Open Sans"/>
                <w:sz w:val="20"/>
                <w:szCs w:val="20"/>
                <w:highlight w:val="lightGray"/>
              </w:rPr>
              <w:t>[    ]</w:t>
            </w:r>
          </w:p>
        </w:tc>
      </w:tr>
      <w:tr w:rsidR="00A850F6" w:rsidRPr="001323E5" w14:paraId="6A2B7375" w14:textId="77777777" w:rsidTr="000F229F">
        <w:trPr>
          <w:trHeight w:val="288"/>
          <w:jc w:val="center"/>
        </w:trPr>
        <w:tc>
          <w:tcPr>
            <w:tcW w:w="1271" w:type="pct"/>
            <w:shd w:val="clear" w:color="auto" w:fill="auto"/>
          </w:tcPr>
          <w:p w14:paraId="500C5AC6"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1.5 Evaluation Title</w:t>
            </w:r>
          </w:p>
        </w:tc>
        <w:tc>
          <w:tcPr>
            <w:tcW w:w="3729" w:type="pct"/>
            <w:gridSpan w:val="6"/>
            <w:shd w:val="clear" w:color="auto" w:fill="auto"/>
          </w:tcPr>
          <w:p w14:paraId="0503499B"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highlight w:val="lightGray"/>
              </w:rPr>
              <w:t>[    ]</w:t>
            </w:r>
          </w:p>
        </w:tc>
      </w:tr>
      <w:tr w:rsidR="00A850F6" w:rsidRPr="001323E5" w14:paraId="1A43761E" w14:textId="77777777" w:rsidTr="000F229F">
        <w:trPr>
          <w:trHeight w:val="288"/>
          <w:jc w:val="center"/>
        </w:trPr>
        <w:tc>
          <w:tcPr>
            <w:tcW w:w="1271" w:type="pct"/>
            <w:vMerge w:val="restart"/>
            <w:shd w:val="clear" w:color="auto" w:fill="auto"/>
          </w:tcPr>
          <w:p w14:paraId="1FF93988"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1.6 Evaluation Type</w:t>
            </w:r>
          </w:p>
        </w:tc>
        <w:tc>
          <w:tcPr>
            <w:tcW w:w="1864" w:type="pct"/>
            <w:gridSpan w:val="4"/>
            <w:shd w:val="clear" w:color="auto" w:fill="auto"/>
          </w:tcPr>
          <w:p w14:paraId="3720CAB5" w14:textId="77777777" w:rsidR="00A850F6" w:rsidRPr="001323E5" w:rsidRDefault="00005C0E" w:rsidP="0048743B">
            <w:pPr>
              <w:spacing w:after="0" w:line="240" w:lineRule="auto"/>
              <w:rPr>
                <w:rFonts w:ascii="Open Sans" w:hAnsi="Open Sans" w:cs="Open Sans"/>
                <w:sz w:val="20"/>
                <w:szCs w:val="20"/>
                <w:highlight w:val="lightGray"/>
              </w:rPr>
            </w:pPr>
            <w:sdt>
              <w:sdtPr>
                <w:rPr>
                  <w:rFonts w:ascii="Open Sans" w:hAnsi="Open Sans" w:cs="Open Sans"/>
                  <w:sz w:val="20"/>
                  <w:szCs w:val="20"/>
                </w:rPr>
                <w:id w:val="1437485422"/>
                <w14:checkbox>
                  <w14:checked w14:val="0"/>
                  <w14:checkedState w14:val="2612" w14:font="MS Gothic"/>
                  <w14:uncheckedState w14:val="2610" w14:font="MS Gothic"/>
                </w14:checkbox>
              </w:sdtPr>
              <w:sdtEndPr/>
              <w:sdtContent>
                <w:r w:rsidR="00A850F6" w:rsidRPr="001323E5">
                  <w:rPr>
                    <w:rFonts w:ascii="Segoe UI Symbol" w:hAnsi="Segoe UI Symbol" w:cs="Segoe UI Symbol"/>
                    <w:sz w:val="20"/>
                    <w:szCs w:val="20"/>
                  </w:rPr>
                  <w:t>☐</w:t>
                </w:r>
              </w:sdtContent>
            </w:sdt>
            <w:r w:rsidR="00A850F6" w:rsidRPr="001323E5">
              <w:rPr>
                <w:rFonts w:ascii="Open Sans" w:hAnsi="Open Sans" w:cs="Open Sans"/>
                <w:sz w:val="20"/>
                <w:szCs w:val="20"/>
              </w:rPr>
              <w:t>Activity</w:t>
            </w:r>
          </w:p>
        </w:tc>
        <w:tc>
          <w:tcPr>
            <w:tcW w:w="1865" w:type="pct"/>
            <w:gridSpan w:val="2"/>
            <w:shd w:val="clear" w:color="auto" w:fill="auto"/>
          </w:tcPr>
          <w:p w14:paraId="000D535B" w14:textId="77777777" w:rsidR="00A850F6" w:rsidRPr="001323E5" w:rsidRDefault="00005C0E" w:rsidP="0048743B">
            <w:pPr>
              <w:spacing w:after="0" w:line="240" w:lineRule="auto"/>
              <w:rPr>
                <w:rFonts w:ascii="Open Sans" w:hAnsi="Open Sans" w:cs="Open Sans"/>
                <w:sz w:val="20"/>
                <w:szCs w:val="20"/>
                <w:highlight w:val="lightGray"/>
              </w:rPr>
            </w:pPr>
            <w:sdt>
              <w:sdtPr>
                <w:rPr>
                  <w:rFonts w:ascii="Open Sans" w:hAnsi="Open Sans" w:cs="Open Sans"/>
                  <w:sz w:val="20"/>
                  <w:szCs w:val="20"/>
                </w:rPr>
                <w:id w:val="1435178204"/>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sz w:val="20"/>
                    <w:szCs w:val="20"/>
                  </w:rPr>
                  <w:t>☐</w:t>
                </w:r>
              </w:sdtContent>
            </w:sdt>
            <w:r w:rsidR="00A850F6" w:rsidRPr="001323E5">
              <w:rPr>
                <w:rFonts w:ascii="Open Sans" w:hAnsi="Open Sans" w:cs="Open Sans"/>
                <w:sz w:val="20"/>
                <w:szCs w:val="20"/>
              </w:rPr>
              <w:t>Pilot</w:t>
            </w:r>
          </w:p>
        </w:tc>
      </w:tr>
      <w:tr w:rsidR="00A850F6" w:rsidRPr="001323E5" w14:paraId="77FCCBC4" w14:textId="77777777" w:rsidTr="000F229F">
        <w:trPr>
          <w:trHeight w:val="288"/>
          <w:jc w:val="center"/>
        </w:trPr>
        <w:tc>
          <w:tcPr>
            <w:tcW w:w="1271" w:type="pct"/>
            <w:vMerge/>
            <w:shd w:val="clear" w:color="auto" w:fill="auto"/>
          </w:tcPr>
          <w:p w14:paraId="29172F3F" w14:textId="77777777" w:rsidR="00A850F6" w:rsidRPr="001323E5" w:rsidRDefault="00A850F6" w:rsidP="0048743B">
            <w:pPr>
              <w:spacing w:after="0" w:line="240" w:lineRule="auto"/>
              <w:rPr>
                <w:rFonts w:ascii="Open Sans" w:hAnsi="Open Sans" w:cs="Open Sans"/>
                <w:b/>
                <w:sz w:val="20"/>
                <w:szCs w:val="20"/>
              </w:rPr>
            </w:pPr>
          </w:p>
        </w:tc>
        <w:tc>
          <w:tcPr>
            <w:tcW w:w="1864" w:type="pct"/>
            <w:gridSpan w:val="4"/>
            <w:shd w:val="clear" w:color="auto" w:fill="auto"/>
          </w:tcPr>
          <w:p w14:paraId="797C5CEB" w14:textId="77777777" w:rsidR="00A850F6" w:rsidRPr="001323E5" w:rsidRDefault="00005C0E" w:rsidP="0048743B">
            <w:pPr>
              <w:spacing w:after="0" w:line="240" w:lineRule="auto"/>
              <w:rPr>
                <w:rFonts w:ascii="Open Sans" w:hAnsi="Open Sans" w:cs="Open Sans"/>
                <w:sz w:val="20"/>
                <w:szCs w:val="20"/>
                <w:highlight w:val="lightGray"/>
              </w:rPr>
            </w:pPr>
            <w:sdt>
              <w:sdtPr>
                <w:rPr>
                  <w:rFonts w:ascii="Open Sans" w:hAnsi="Open Sans" w:cs="Open Sans"/>
                  <w:sz w:val="20"/>
                  <w:szCs w:val="20"/>
                </w:rPr>
                <w:id w:val="2027445187"/>
                <w14:checkbox>
                  <w14:checked w14:val="0"/>
                  <w14:checkedState w14:val="2612" w14:font="MS Gothic"/>
                  <w14:uncheckedState w14:val="2610" w14:font="MS Gothic"/>
                </w14:checkbox>
              </w:sdtPr>
              <w:sdtEndPr/>
              <w:sdtContent>
                <w:r w:rsidR="00A850F6" w:rsidRPr="001323E5">
                  <w:rPr>
                    <w:rFonts w:ascii="Segoe UI Symbol" w:hAnsi="Segoe UI Symbol" w:cs="Segoe UI Symbol"/>
                    <w:sz w:val="20"/>
                    <w:szCs w:val="20"/>
                  </w:rPr>
                  <w:t>☐</w:t>
                </w:r>
              </w:sdtContent>
            </w:sdt>
            <w:r w:rsidR="00A850F6" w:rsidRPr="001323E5">
              <w:rPr>
                <w:rFonts w:ascii="Open Sans" w:hAnsi="Open Sans" w:cs="Open Sans"/>
                <w:sz w:val="20"/>
                <w:szCs w:val="20"/>
              </w:rPr>
              <w:t>Transfer modality</w:t>
            </w:r>
          </w:p>
        </w:tc>
        <w:tc>
          <w:tcPr>
            <w:tcW w:w="1865" w:type="pct"/>
            <w:gridSpan w:val="2"/>
            <w:shd w:val="clear" w:color="auto" w:fill="auto"/>
          </w:tcPr>
          <w:p w14:paraId="3305939D" w14:textId="77777777" w:rsidR="00A850F6" w:rsidRPr="001323E5" w:rsidRDefault="00005C0E" w:rsidP="0048743B">
            <w:pPr>
              <w:spacing w:after="0" w:line="240" w:lineRule="auto"/>
              <w:rPr>
                <w:rFonts w:ascii="Open Sans" w:hAnsi="Open Sans" w:cs="Open Sans"/>
                <w:sz w:val="20"/>
                <w:szCs w:val="20"/>
                <w:highlight w:val="lightGray"/>
              </w:rPr>
            </w:pPr>
            <w:sdt>
              <w:sdtPr>
                <w:rPr>
                  <w:rFonts w:ascii="Open Sans" w:hAnsi="Open Sans" w:cs="Open Sans"/>
                  <w:sz w:val="20"/>
                  <w:szCs w:val="20"/>
                </w:rPr>
                <w:id w:val="-1689904200"/>
                <w14:checkbox>
                  <w14:checked w14:val="0"/>
                  <w14:checkedState w14:val="2612" w14:font="MS Gothic"/>
                  <w14:uncheckedState w14:val="2610" w14:font="MS Gothic"/>
                </w14:checkbox>
              </w:sdtPr>
              <w:sdtEndPr/>
              <w:sdtContent>
                <w:r w:rsidR="00A850F6" w:rsidRPr="001323E5">
                  <w:rPr>
                    <w:rFonts w:ascii="Segoe UI Symbol" w:hAnsi="Segoe UI Symbol" w:cs="Segoe UI Symbol"/>
                    <w:sz w:val="20"/>
                    <w:szCs w:val="20"/>
                  </w:rPr>
                  <w:t>☐</w:t>
                </w:r>
              </w:sdtContent>
            </w:sdt>
            <w:r w:rsidR="00A850F6" w:rsidRPr="001323E5">
              <w:rPr>
                <w:rFonts w:ascii="Open Sans" w:hAnsi="Open Sans" w:cs="Open Sans"/>
                <w:sz w:val="20"/>
                <w:szCs w:val="20"/>
              </w:rPr>
              <w:t>Thematic</w:t>
            </w:r>
          </w:p>
        </w:tc>
      </w:tr>
      <w:tr w:rsidR="00A850F6" w:rsidRPr="001323E5" w14:paraId="136A2D43" w14:textId="77777777" w:rsidTr="000F229F">
        <w:trPr>
          <w:trHeight w:val="288"/>
          <w:jc w:val="center"/>
        </w:trPr>
        <w:tc>
          <w:tcPr>
            <w:tcW w:w="1271" w:type="pct"/>
            <w:vMerge/>
            <w:shd w:val="clear" w:color="auto" w:fill="auto"/>
          </w:tcPr>
          <w:p w14:paraId="38222753" w14:textId="77777777" w:rsidR="00A850F6" w:rsidRPr="001323E5" w:rsidRDefault="00A850F6" w:rsidP="0048743B">
            <w:pPr>
              <w:spacing w:after="0" w:line="240" w:lineRule="auto"/>
              <w:rPr>
                <w:rFonts w:ascii="Open Sans" w:hAnsi="Open Sans" w:cs="Open Sans"/>
                <w:b/>
                <w:sz w:val="20"/>
                <w:szCs w:val="20"/>
              </w:rPr>
            </w:pPr>
          </w:p>
        </w:tc>
        <w:tc>
          <w:tcPr>
            <w:tcW w:w="3729" w:type="pct"/>
            <w:gridSpan w:val="6"/>
            <w:shd w:val="clear" w:color="auto" w:fill="auto"/>
          </w:tcPr>
          <w:p w14:paraId="114B5E37" w14:textId="77777777" w:rsidR="00A850F6" w:rsidRPr="001323E5" w:rsidRDefault="00005C0E" w:rsidP="0048743B">
            <w:pPr>
              <w:spacing w:after="0" w:line="240" w:lineRule="auto"/>
              <w:rPr>
                <w:rFonts w:ascii="Open Sans" w:hAnsi="Open Sans" w:cs="Open Sans"/>
                <w:sz w:val="20"/>
                <w:szCs w:val="20"/>
                <w:highlight w:val="lightGray"/>
              </w:rPr>
            </w:pPr>
            <w:sdt>
              <w:sdtPr>
                <w:rPr>
                  <w:rFonts w:ascii="Open Sans" w:hAnsi="Open Sans" w:cs="Open Sans"/>
                  <w:sz w:val="20"/>
                  <w:szCs w:val="20"/>
                </w:rPr>
                <w:id w:val="-1524619008"/>
                <w14:checkbox>
                  <w14:checked w14:val="0"/>
                  <w14:checkedState w14:val="2612" w14:font="MS Gothic"/>
                  <w14:uncheckedState w14:val="2610" w14:font="MS Gothic"/>
                </w14:checkbox>
              </w:sdtPr>
              <w:sdtEndPr/>
              <w:sdtContent>
                <w:r w:rsidR="00A850F6" w:rsidRPr="001323E5">
                  <w:rPr>
                    <w:rFonts w:ascii="Segoe UI Symbol" w:hAnsi="Segoe UI Symbol" w:cs="Segoe UI Symbol"/>
                    <w:sz w:val="20"/>
                    <w:szCs w:val="20"/>
                  </w:rPr>
                  <w:t>☐</w:t>
                </w:r>
              </w:sdtContent>
            </w:sdt>
            <w:r w:rsidR="00A850F6" w:rsidRPr="001323E5">
              <w:rPr>
                <w:rFonts w:ascii="Open Sans" w:hAnsi="Open Sans" w:cs="Open Sans"/>
                <w:sz w:val="20"/>
                <w:szCs w:val="20"/>
              </w:rPr>
              <w:t xml:space="preserve">Other </w:t>
            </w:r>
            <w:r w:rsidR="00A850F6" w:rsidRPr="001323E5">
              <w:rPr>
                <w:rFonts w:ascii="Open Sans" w:hAnsi="Open Sans" w:cs="Open Sans"/>
              </w:rPr>
              <w:t>(if so, specify:                              )</w:t>
            </w:r>
          </w:p>
        </w:tc>
      </w:tr>
      <w:tr w:rsidR="00A850F6" w:rsidRPr="001323E5" w14:paraId="3291A619" w14:textId="77777777" w:rsidTr="000F229F">
        <w:trPr>
          <w:trHeight w:val="801"/>
          <w:jc w:val="center"/>
        </w:trPr>
        <w:tc>
          <w:tcPr>
            <w:tcW w:w="2542" w:type="pct"/>
            <w:gridSpan w:val="3"/>
            <w:shd w:val="clear" w:color="auto" w:fill="auto"/>
          </w:tcPr>
          <w:p w14:paraId="6B572F8A"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b/>
                <w:sz w:val="20"/>
                <w:szCs w:val="20"/>
              </w:rPr>
              <w:t>1.7 Regional Evaluation</w:t>
            </w:r>
            <w:r w:rsidRPr="001323E5">
              <w:rPr>
                <w:rFonts w:ascii="Open Sans" w:hAnsi="Open Sans" w:cs="Open Sans"/>
                <w:sz w:val="20"/>
                <w:szCs w:val="20"/>
              </w:rPr>
              <w:t xml:space="preserve"> </w:t>
            </w:r>
            <w:sdt>
              <w:sdtPr>
                <w:rPr>
                  <w:rFonts w:ascii="Open Sans" w:hAnsi="Open Sans" w:cs="Open Sans"/>
                  <w:sz w:val="20"/>
                  <w:szCs w:val="20"/>
                </w:rPr>
                <w:id w:val="793025026"/>
                <w14:checkbox>
                  <w14:checked w14:val="0"/>
                  <w14:checkedState w14:val="2612" w14:font="MS Gothic"/>
                  <w14:uncheckedState w14:val="2610" w14:font="MS Gothic"/>
                </w14:checkbox>
              </w:sdtPr>
              <w:sdtEndPr/>
              <w:sdtContent>
                <w:r w:rsidRPr="001323E5">
                  <w:rPr>
                    <w:rFonts w:ascii="Segoe UI Symbol" w:eastAsia="MS Gothic" w:hAnsi="Segoe UI Symbol" w:cs="Segoe UI Symbol"/>
                    <w:sz w:val="20"/>
                    <w:szCs w:val="20"/>
                  </w:rPr>
                  <w:t>☐</w:t>
                </w:r>
              </w:sdtContent>
            </w:sdt>
          </w:p>
          <w:p w14:paraId="0AC7B6EC"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rPr>
              <w:t>If so, specify which countries:</w:t>
            </w:r>
            <w:r w:rsidRPr="001323E5">
              <w:rPr>
                <w:rFonts w:ascii="Open Sans" w:hAnsi="Open Sans" w:cs="Open Sans"/>
                <w:sz w:val="20"/>
                <w:szCs w:val="20"/>
                <w:highlight w:val="lightGray"/>
              </w:rPr>
              <w:t xml:space="preserve"> [    ]</w:t>
            </w:r>
          </w:p>
        </w:tc>
        <w:tc>
          <w:tcPr>
            <w:tcW w:w="2458" w:type="pct"/>
            <w:gridSpan w:val="4"/>
            <w:shd w:val="clear" w:color="auto" w:fill="auto"/>
          </w:tcPr>
          <w:p w14:paraId="2AC143E4"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b/>
                <w:sz w:val="20"/>
                <w:szCs w:val="20"/>
              </w:rPr>
              <w:t>1.8 Joint Evaluation</w:t>
            </w:r>
            <w:r w:rsidRPr="001323E5">
              <w:rPr>
                <w:rFonts w:ascii="Open Sans" w:hAnsi="Open Sans" w:cs="Open Sans"/>
                <w:sz w:val="20"/>
                <w:szCs w:val="20"/>
              </w:rPr>
              <w:t xml:space="preserve"> </w:t>
            </w:r>
            <w:sdt>
              <w:sdtPr>
                <w:rPr>
                  <w:rFonts w:ascii="Open Sans" w:hAnsi="Open Sans" w:cs="Open Sans"/>
                  <w:sz w:val="20"/>
                  <w:szCs w:val="20"/>
                </w:rPr>
                <w:id w:val="-1730673125"/>
                <w14:checkbox>
                  <w14:checked w14:val="0"/>
                  <w14:checkedState w14:val="2612" w14:font="MS Gothic"/>
                  <w14:uncheckedState w14:val="2610" w14:font="MS Gothic"/>
                </w14:checkbox>
              </w:sdtPr>
              <w:sdtEndPr/>
              <w:sdtContent>
                <w:r w:rsidRPr="001323E5">
                  <w:rPr>
                    <w:rFonts w:ascii="Segoe UI Symbol" w:hAnsi="Segoe UI Symbol" w:cs="Segoe UI Symbol"/>
                    <w:sz w:val="20"/>
                    <w:szCs w:val="20"/>
                  </w:rPr>
                  <w:t>☐</w:t>
                </w:r>
              </w:sdtContent>
            </w:sdt>
          </w:p>
          <w:p w14:paraId="53565898"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rPr>
              <w:t xml:space="preserve">If so, specify which partners: </w:t>
            </w:r>
            <w:r w:rsidRPr="001323E5">
              <w:rPr>
                <w:rFonts w:ascii="Open Sans" w:hAnsi="Open Sans" w:cs="Open Sans"/>
                <w:sz w:val="20"/>
                <w:szCs w:val="20"/>
                <w:highlight w:val="lightGray"/>
              </w:rPr>
              <w:t>[    ]</w:t>
            </w:r>
          </w:p>
        </w:tc>
      </w:tr>
      <w:tr w:rsidR="00A850F6" w:rsidRPr="001323E5" w14:paraId="2BD4742D" w14:textId="77777777" w:rsidTr="000F229F">
        <w:trPr>
          <w:trHeight w:val="576"/>
          <w:jc w:val="center"/>
        </w:trPr>
        <w:tc>
          <w:tcPr>
            <w:tcW w:w="2542" w:type="pct"/>
            <w:gridSpan w:val="3"/>
            <w:shd w:val="clear" w:color="auto" w:fill="auto"/>
          </w:tcPr>
          <w:p w14:paraId="189DCF9F"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 xml:space="preserve">1.9 Planned completion date </w:t>
            </w:r>
            <w:r w:rsidRPr="001323E5">
              <w:rPr>
                <w:rFonts w:ascii="Open Sans" w:hAnsi="Open Sans" w:cs="Open Sans"/>
                <w:bCs/>
                <w:sz w:val="20"/>
                <w:szCs w:val="20"/>
              </w:rPr>
              <w:t>(i.e. approval of Evaluation Report):</w:t>
            </w:r>
            <w:r w:rsidRPr="001323E5">
              <w:rPr>
                <w:rFonts w:ascii="Open Sans" w:hAnsi="Open Sans" w:cs="Open Sans"/>
                <w:b/>
                <w:sz w:val="20"/>
                <w:szCs w:val="20"/>
              </w:rPr>
              <w:t xml:space="preserve"> </w:t>
            </w:r>
            <w:r w:rsidRPr="001323E5">
              <w:rPr>
                <w:rFonts w:ascii="Open Sans" w:hAnsi="Open Sans" w:cs="Open Sans"/>
                <w:sz w:val="20"/>
                <w:szCs w:val="20"/>
                <w:highlight w:val="lightGray"/>
              </w:rPr>
              <w:t>[    ]</w:t>
            </w:r>
          </w:p>
        </w:tc>
        <w:tc>
          <w:tcPr>
            <w:tcW w:w="2458" w:type="pct"/>
            <w:gridSpan w:val="4"/>
            <w:shd w:val="clear" w:color="auto" w:fill="auto"/>
          </w:tcPr>
          <w:p w14:paraId="7932C5A0"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 xml:space="preserve">1.10 Latest possible completion date </w:t>
            </w:r>
            <w:r w:rsidRPr="001323E5">
              <w:rPr>
                <w:rFonts w:ascii="Open Sans" w:hAnsi="Open Sans" w:cs="Open Sans"/>
                <w:bCs/>
                <w:sz w:val="20"/>
                <w:szCs w:val="20"/>
              </w:rPr>
              <w:t xml:space="preserve">(i.e. approval of Evaluation Report): </w:t>
            </w:r>
            <w:r w:rsidRPr="001323E5">
              <w:rPr>
                <w:rFonts w:ascii="Open Sans" w:hAnsi="Open Sans" w:cs="Open Sans"/>
                <w:sz w:val="20"/>
                <w:szCs w:val="20"/>
                <w:highlight w:val="lightGray"/>
              </w:rPr>
              <w:t>[    ]</w:t>
            </w:r>
          </w:p>
        </w:tc>
      </w:tr>
      <w:tr w:rsidR="00A850F6" w:rsidRPr="001323E5" w14:paraId="65D9995E" w14:textId="77777777" w:rsidTr="000F229F">
        <w:trPr>
          <w:trHeight w:val="684"/>
          <w:jc w:val="center"/>
        </w:trPr>
        <w:tc>
          <w:tcPr>
            <w:tcW w:w="2542" w:type="pct"/>
            <w:gridSpan w:val="3"/>
            <w:shd w:val="clear" w:color="auto" w:fill="auto"/>
          </w:tcPr>
          <w:p w14:paraId="1079AF4D"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 xml:space="preserve">1.11 Tentative date of commitment of CEF resources, if granted: </w:t>
            </w:r>
            <w:r w:rsidRPr="001323E5">
              <w:rPr>
                <w:rFonts w:ascii="Open Sans" w:hAnsi="Open Sans" w:cs="Open Sans"/>
                <w:sz w:val="20"/>
                <w:szCs w:val="20"/>
                <w:highlight w:val="lightGray"/>
              </w:rPr>
              <w:t>[    ]</w:t>
            </w:r>
          </w:p>
        </w:tc>
        <w:tc>
          <w:tcPr>
            <w:tcW w:w="2458" w:type="pct"/>
            <w:gridSpan w:val="4"/>
            <w:shd w:val="clear" w:color="auto" w:fill="auto"/>
          </w:tcPr>
          <w:p w14:paraId="2746E55B"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 xml:space="preserve">1.12 Tentative date of expenditure of CEF resources, if granted: </w:t>
            </w:r>
            <w:r w:rsidRPr="001323E5">
              <w:rPr>
                <w:rFonts w:ascii="Open Sans" w:hAnsi="Open Sans" w:cs="Open Sans"/>
                <w:sz w:val="20"/>
                <w:szCs w:val="20"/>
                <w:highlight w:val="lightGray"/>
              </w:rPr>
              <w:t>[    ]</w:t>
            </w:r>
          </w:p>
        </w:tc>
      </w:tr>
      <w:tr w:rsidR="00A850F6" w:rsidRPr="001323E5" w14:paraId="782D7988" w14:textId="77777777" w:rsidTr="000F229F">
        <w:trPr>
          <w:trHeight w:val="630"/>
          <w:jc w:val="center"/>
        </w:trPr>
        <w:tc>
          <w:tcPr>
            <w:tcW w:w="5000" w:type="pct"/>
            <w:gridSpan w:val="7"/>
            <w:shd w:val="clear" w:color="auto" w:fill="auto"/>
          </w:tcPr>
          <w:p w14:paraId="67DD85A9"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1.13 Evaluation Scope</w:t>
            </w:r>
          </w:p>
          <w:p w14:paraId="385D8E6B"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Cs/>
                <w:sz w:val="20"/>
                <w:szCs w:val="20"/>
              </w:rPr>
              <w:t>Specify below the activities covered by the evaluation - there may be more than one especially in the case of thematic and transfer modality evaluations</w:t>
            </w:r>
          </w:p>
        </w:tc>
      </w:tr>
      <w:tr w:rsidR="00A850F6" w:rsidRPr="001323E5" w14:paraId="5FAB1941" w14:textId="77777777" w:rsidTr="000F229F">
        <w:trPr>
          <w:trHeight w:val="331"/>
          <w:jc w:val="center"/>
        </w:trPr>
        <w:tc>
          <w:tcPr>
            <w:tcW w:w="2542" w:type="pct"/>
            <w:gridSpan w:val="3"/>
            <w:shd w:val="clear" w:color="auto" w:fill="auto"/>
          </w:tcPr>
          <w:p w14:paraId="039C4E5F"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b/>
                <w:sz w:val="20"/>
                <w:szCs w:val="20"/>
              </w:rPr>
              <w:t>CSP Activity(ies) Title</w:t>
            </w:r>
          </w:p>
        </w:tc>
        <w:tc>
          <w:tcPr>
            <w:tcW w:w="2458" w:type="pct"/>
            <w:gridSpan w:val="4"/>
            <w:shd w:val="clear" w:color="auto" w:fill="auto"/>
          </w:tcPr>
          <w:p w14:paraId="1E773EA6"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b/>
                <w:sz w:val="20"/>
                <w:szCs w:val="20"/>
              </w:rPr>
              <w:t xml:space="preserve"> CSP Activity(ies) Number/ Activity WBS code</w:t>
            </w:r>
            <w:r w:rsidRPr="001323E5">
              <w:rPr>
                <w:rStyle w:val="FootnoteReference"/>
                <w:rFonts w:ascii="Open Sans" w:hAnsi="Open Sans" w:cs="Open Sans"/>
                <w:b/>
                <w:sz w:val="20"/>
                <w:szCs w:val="20"/>
              </w:rPr>
              <w:footnoteReference w:id="2"/>
            </w:r>
          </w:p>
        </w:tc>
      </w:tr>
      <w:tr w:rsidR="00A850F6" w:rsidRPr="001323E5" w14:paraId="696ACB16" w14:textId="77777777" w:rsidTr="000F229F">
        <w:trPr>
          <w:trHeight w:val="288"/>
          <w:jc w:val="center"/>
        </w:trPr>
        <w:tc>
          <w:tcPr>
            <w:tcW w:w="2542" w:type="pct"/>
            <w:gridSpan w:val="3"/>
            <w:shd w:val="clear" w:color="auto" w:fill="auto"/>
          </w:tcPr>
          <w:p w14:paraId="41F4C03C"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highlight w:val="lightGray"/>
              </w:rPr>
              <w:t>[    ]</w:t>
            </w:r>
          </w:p>
        </w:tc>
        <w:tc>
          <w:tcPr>
            <w:tcW w:w="2458" w:type="pct"/>
            <w:gridSpan w:val="4"/>
            <w:shd w:val="clear" w:color="auto" w:fill="auto"/>
          </w:tcPr>
          <w:p w14:paraId="657F8DAB"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highlight w:val="lightGray"/>
              </w:rPr>
              <w:t>[    ]</w:t>
            </w:r>
          </w:p>
        </w:tc>
      </w:tr>
      <w:tr w:rsidR="00A850F6" w:rsidRPr="001323E5" w14:paraId="6FD1CBB1" w14:textId="77777777" w:rsidTr="000F229F">
        <w:trPr>
          <w:trHeight w:val="288"/>
          <w:jc w:val="center"/>
        </w:trPr>
        <w:tc>
          <w:tcPr>
            <w:tcW w:w="2542" w:type="pct"/>
            <w:gridSpan w:val="3"/>
            <w:shd w:val="clear" w:color="auto" w:fill="auto"/>
          </w:tcPr>
          <w:p w14:paraId="40FDEF65"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highlight w:val="lightGray"/>
              </w:rPr>
              <w:t>[    ]</w:t>
            </w:r>
          </w:p>
        </w:tc>
        <w:tc>
          <w:tcPr>
            <w:tcW w:w="2458" w:type="pct"/>
            <w:gridSpan w:val="4"/>
            <w:shd w:val="clear" w:color="auto" w:fill="auto"/>
          </w:tcPr>
          <w:p w14:paraId="68D5DED0"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highlight w:val="lightGray"/>
              </w:rPr>
              <w:t>[    ]</w:t>
            </w:r>
          </w:p>
        </w:tc>
      </w:tr>
      <w:tr w:rsidR="00A850F6" w:rsidRPr="001323E5" w14:paraId="7A90F3DF" w14:textId="77777777" w:rsidTr="000F229F">
        <w:trPr>
          <w:trHeight w:val="288"/>
          <w:jc w:val="center"/>
        </w:trPr>
        <w:tc>
          <w:tcPr>
            <w:tcW w:w="2542" w:type="pct"/>
            <w:gridSpan w:val="3"/>
            <w:shd w:val="clear" w:color="auto" w:fill="auto"/>
          </w:tcPr>
          <w:p w14:paraId="5E804859"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highlight w:val="lightGray"/>
              </w:rPr>
              <w:t>[    ]</w:t>
            </w:r>
          </w:p>
        </w:tc>
        <w:tc>
          <w:tcPr>
            <w:tcW w:w="2458" w:type="pct"/>
            <w:gridSpan w:val="4"/>
            <w:shd w:val="clear" w:color="auto" w:fill="auto"/>
          </w:tcPr>
          <w:p w14:paraId="7A6472B1"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highlight w:val="lightGray"/>
              </w:rPr>
              <w:t>[    ]</w:t>
            </w:r>
          </w:p>
        </w:tc>
      </w:tr>
      <w:tr w:rsidR="00A850F6" w:rsidRPr="001323E5" w14:paraId="51A6AF1D" w14:textId="77777777" w:rsidTr="000F229F">
        <w:trPr>
          <w:trHeight w:val="288"/>
          <w:jc w:val="center"/>
        </w:trPr>
        <w:tc>
          <w:tcPr>
            <w:tcW w:w="2542" w:type="pct"/>
            <w:gridSpan w:val="3"/>
            <w:shd w:val="clear" w:color="auto" w:fill="auto"/>
          </w:tcPr>
          <w:p w14:paraId="25E8B0B8"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highlight w:val="lightGray"/>
              </w:rPr>
              <w:t>[    ]</w:t>
            </w:r>
          </w:p>
        </w:tc>
        <w:tc>
          <w:tcPr>
            <w:tcW w:w="2458" w:type="pct"/>
            <w:gridSpan w:val="4"/>
            <w:shd w:val="clear" w:color="auto" w:fill="auto"/>
          </w:tcPr>
          <w:p w14:paraId="6AD03C50"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highlight w:val="lightGray"/>
              </w:rPr>
              <w:t>[    ]</w:t>
            </w:r>
          </w:p>
        </w:tc>
      </w:tr>
      <w:tr w:rsidR="00A850F6" w:rsidRPr="001323E5" w14:paraId="2C3BC6F3" w14:textId="77777777" w:rsidTr="000F229F">
        <w:trPr>
          <w:trHeight w:val="454"/>
          <w:jc w:val="center"/>
        </w:trPr>
        <w:tc>
          <w:tcPr>
            <w:tcW w:w="2542" w:type="pct"/>
            <w:gridSpan w:val="3"/>
            <w:shd w:val="clear" w:color="auto" w:fill="auto"/>
          </w:tcPr>
          <w:p w14:paraId="0298D4AA"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1.14 Period covered by the evaluation</w:t>
            </w:r>
            <w:r w:rsidRPr="001323E5" w:rsidDel="00E57B82">
              <w:rPr>
                <w:rFonts w:ascii="Open Sans" w:hAnsi="Open Sans" w:cs="Open Sans"/>
                <w:b/>
                <w:sz w:val="20"/>
                <w:szCs w:val="20"/>
              </w:rPr>
              <w:t xml:space="preserve"> </w:t>
            </w:r>
            <w:r w:rsidRPr="001323E5">
              <w:rPr>
                <w:rFonts w:ascii="Open Sans" w:hAnsi="Open Sans" w:cs="Open Sans"/>
                <w:b/>
                <w:sz w:val="20"/>
                <w:szCs w:val="20"/>
              </w:rPr>
              <w:t xml:space="preserve">(indicate years of implementation included in the evaluation scope) </w:t>
            </w:r>
          </w:p>
        </w:tc>
        <w:tc>
          <w:tcPr>
            <w:tcW w:w="2458" w:type="pct"/>
            <w:gridSpan w:val="4"/>
            <w:shd w:val="clear" w:color="auto" w:fill="auto"/>
          </w:tcPr>
          <w:p w14:paraId="3C232B2A"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rPr>
              <w:t xml:space="preserve">From </w:t>
            </w:r>
            <w:r w:rsidRPr="001323E5">
              <w:rPr>
                <w:rFonts w:ascii="Open Sans" w:hAnsi="Open Sans" w:cs="Open Sans"/>
                <w:sz w:val="20"/>
                <w:szCs w:val="20"/>
                <w:highlight w:val="lightGray"/>
              </w:rPr>
              <w:t>[  ]</w:t>
            </w:r>
            <w:r w:rsidRPr="001323E5">
              <w:rPr>
                <w:rFonts w:ascii="Open Sans" w:hAnsi="Open Sans" w:cs="Open Sans"/>
                <w:sz w:val="20"/>
                <w:szCs w:val="20"/>
              </w:rPr>
              <w:t xml:space="preserve"> to </w:t>
            </w:r>
            <w:r w:rsidRPr="001323E5">
              <w:rPr>
                <w:rFonts w:ascii="Open Sans" w:hAnsi="Open Sans" w:cs="Open Sans"/>
                <w:sz w:val="20"/>
                <w:szCs w:val="20"/>
                <w:highlight w:val="lightGray"/>
              </w:rPr>
              <w:t>[   ]</w:t>
            </w:r>
          </w:p>
        </w:tc>
      </w:tr>
      <w:tr w:rsidR="00A850F6" w:rsidRPr="001323E5" w14:paraId="08C110E1" w14:textId="77777777" w:rsidTr="000F229F">
        <w:trPr>
          <w:trHeight w:val="454"/>
          <w:jc w:val="center"/>
        </w:trPr>
        <w:tc>
          <w:tcPr>
            <w:tcW w:w="5000" w:type="pct"/>
            <w:gridSpan w:val="7"/>
            <w:shd w:val="clear" w:color="auto" w:fill="auto"/>
          </w:tcPr>
          <w:p w14:paraId="0C4C16D9"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1.15 If the CO plans to undertake a mid-term review (MTR) and/or a country strategic plan evaluation (CSPE), please elaborate on:</w:t>
            </w:r>
          </w:p>
          <w:p w14:paraId="5E1529A5"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 xml:space="preserve">i) the complementarity of the DE with the MTR and/or CSPE in terms of scope </w:t>
            </w:r>
          </w:p>
          <w:p w14:paraId="6CEB7C3A"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 xml:space="preserve">ii) how potential overlaps between the various exercises will be avoided or managed. </w:t>
            </w:r>
          </w:p>
          <w:p w14:paraId="21099C62"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b/>
                <w:sz w:val="20"/>
                <w:szCs w:val="20"/>
              </w:rPr>
              <w:t>Please provide details on respective timeline and sequencing of the DE vs MTR and/or CSPE.</w:t>
            </w:r>
          </w:p>
        </w:tc>
      </w:tr>
      <w:tr w:rsidR="00A850F6" w:rsidRPr="001323E5" w14:paraId="381114F4" w14:textId="77777777" w:rsidTr="000F229F">
        <w:trPr>
          <w:trHeight w:val="423"/>
          <w:jc w:val="center"/>
        </w:trPr>
        <w:tc>
          <w:tcPr>
            <w:tcW w:w="5000" w:type="pct"/>
            <w:gridSpan w:val="7"/>
            <w:tcBorders>
              <w:bottom w:val="single" w:sz="4" w:space="0" w:color="auto"/>
            </w:tcBorders>
            <w:shd w:val="clear" w:color="auto" w:fill="auto"/>
          </w:tcPr>
          <w:p w14:paraId="71B140D5"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sz w:val="20"/>
                <w:szCs w:val="20"/>
                <w:highlight w:val="lightGray"/>
              </w:rPr>
              <w:t>[    ]</w:t>
            </w:r>
          </w:p>
        </w:tc>
      </w:tr>
      <w:tr w:rsidR="00A850F6" w:rsidRPr="001323E5" w14:paraId="5E99BAC0" w14:textId="77777777" w:rsidTr="000F229F">
        <w:trPr>
          <w:trHeight w:val="351"/>
          <w:jc w:val="center"/>
        </w:trPr>
        <w:tc>
          <w:tcPr>
            <w:tcW w:w="5000" w:type="pct"/>
            <w:gridSpan w:val="7"/>
            <w:shd w:val="clear" w:color="auto" w:fill="auto"/>
          </w:tcPr>
          <w:p w14:paraId="025DABF0"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 xml:space="preserve">1.16 Describe the decisions that the evaluation will inform </w:t>
            </w:r>
            <w:r w:rsidRPr="001323E5">
              <w:rPr>
                <w:rFonts w:ascii="Open Sans" w:hAnsi="Open Sans" w:cs="Open Sans"/>
                <w:bCs/>
                <w:sz w:val="20"/>
                <w:szCs w:val="20"/>
              </w:rPr>
              <w:t xml:space="preserve">(Design, revision, implementation of interventions, scale-up of pilot, etc) and </w:t>
            </w:r>
            <w:r w:rsidRPr="001323E5">
              <w:rPr>
                <w:rFonts w:ascii="Open Sans" w:hAnsi="Open Sans" w:cs="Open Sans"/>
                <w:b/>
                <w:sz w:val="20"/>
                <w:szCs w:val="20"/>
              </w:rPr>
              <w:t>the timing for taking these key decisions</w:t>
            </w:r>
          </w:p>
        </w:tc>
      </w:tr>
      <w:tr w:rsidR="00A850F6" w:rsidRPr="001323E5" w14:paraId="35902C1D" w14:textId="77777777" w:rsidTr="000F229F">
        <w:trPr>
          <w:trHeight w:val="423"/>
          <w:jc w:val="center"/>
        </w:trPr>
        <w:tc>
          <w:tcPr>
            <w:tcW w:w="5000" w:type="pct"/>
            <w:gridSpan w:val="7"/>
            <w:shd w:val="clear" w:color="auto" w:fill="auto"/>
          </w:tcPr>
          <w:p w14:paraId="4A9E4A2B" w14:textId="77777777" w:rsidR="00A850F6" w:rsidRPr="001323E5" w:rsidRDefault="00A850F6" w:rsidP="0048743B">
            <w:pPr>
              <w:spacing w:after="0" w:line="240" w:lineRule="auto"/>
              <w:rPr>
                <w:rFonts w:ascii="Open Sans" w:hAnsi="Open Sans" w:cs="Open Sans"/>
                <w:b/>
                <w:sz w:val="20"/>
                <w:szCs w:val="20"/>
                <w:highlight w:val="green"/>
              </w:rPr>
            </w:pPr>
            <w:r w:rsidRPr="001323E5">
              <w:rPr>
                <w:rFonts w:ascii="Open Sans" w:hAnsi="Open Sans" w:cs="Open Sans"/>
                <w:sz w:val="20"/>
                <w:szCs w:val="20"/>
                <w:highlight w:val="lightGray"/>
              </w:rPr>
              <w:t>[    ]</w:t>
            </w:r>
          </w:p>
        </w:tc>
      </w:tr>
      <w:tr w:rsidR="00A850F6" w:rsidRPr="001323E5" w14:paraId="4A66AB54" w14:textId="77777777" w:rsidTr="000F229F">
        <w:trPr>
          <w:gridAfter w:val="1"/>
          <w:wAfter w:w="3" w:type="pct"/>
          <w:trHeight w:val="522"/>
          <w:jc w:val="center"/>
        </w:trPr>
        <w:tc>
          <w:tcPr>
            <w:tcW w:w="4997" w:type="pct"/>
            <w:gridSpan w:val="6"/>
            <w:shd w:val="clear" w:color="auto" w:fill="EDEDED" w:themeFill="accent3" w:themeFillTint="33"/>
            <w:vAlign w:val="center"/>
          </w:tcPr>
          <w:p w14:paraId="4DAEEA7D" w14:textId="77777777" w:rsidR="00A850F6" w:rsidRPr="001323E5" w:rsidRDefault="00A850F6" w:rsidP="0048743B">
            <w:pPr>
              <w:pStyle w:val="FootnoteText"/>
              <w:rPr>
                <w:rFonts w:ascii="Open Sans" w:hAnsi="Open Sans" w:cs="Open Sans"/>
                <w:i/>
              </w:rPr>
            </w:pPr>
            <w:r w:rsidRPr="001323E5">
              <w:rPr>
                <w:rFonts w:ascii="Open Sans" w:eastAsiaTheme="majorEastAsia" w:hAnsi="Open Sans" w:cs="Open Sans"/>
                <w:b/>
                <w:caps/>
              </w:rPr>
              <w:lastRenderedPageBreak/>
              <w:t xml:space="preserve">2. BUDGETING AND RESOURCING </w:t>
            </w:r>
          </w:p>
        </w:tc>
      </w:tr>
      <w:tr w:rsidR="00A850F6" w:rsidRPr="001323E5" w14:paraId="11705D20" w14:textId="77777777" w:rsidTr="000F229F">
        <w:trPr>
          <w:gridAfter w:val="1"/>
          <w:wAfter w:w="3" w:type="pct"/>
          <w:trHeight w:val="1098"/>
          <w:jc w:val="center"/>
        </w:trPr>
        <w:tc>
          <w:tcPr>
            <w:tcW w:w="3020" w:type="pct"/>
            <w:gridSpan w:val="4"/>
            <w:tcBorders>
              <w:top w:val="single" w:sz="4" w:space="0" w:color="auto"/>
              <w:left w:val="single" w:sz="4" w:space="0" w:color="auto"/>
              <w:right w:val="single" w:sz="4" w:space="0" w:color="auto"/>
            </w:tcBorders>
            <w:shd w:val="clear" w:color="auto" w:fill="auto"/>
            <w:vAlign w:val="center"/>
          </w:tcPr>
          <w:p w14:paraId="5FC7A143" w14:textId="77777777" w:rsidR="00A850F6" w:rsidRPr="001323E5" w:rsidRDefault="00A850F6" w:rsidP="0048743B">
            <w:pPr>
              <w:spacing w:after="0" w:line="240" w:lineRule="auto"/>
              <w:rPr>
                <w:rFonts w:ascii="Open Sans" w:hAnsi="Open Sans" w:cs="Open Sans"/>
                <w:sz w:val="20"/>
                <w:szCs w:val="20"/>
              </w:rPr>
            </w:pPr>
            <w:r w:rsidRPr="001323E5">
              <w:rPr>
                <w:rFonts w:ascii="Open Sans" w:hAnsi="Open Sans" w:cs="Open Sans"/>
                <w:b/>
                <w:sz w:val="20"/>
                <w:szCs w:val="20"/>
              </w:rPr>
              <w:t>2.1. Total amount budgeted for this evaluation in the CPB</w:t>
            </w:r>
            <w:r w:rsidRPr="001323E5">
              <w:rPr>
                <w:rStyle w:val="FootnoteReference"/>
                <w:rFonts w:ascii="Open Sans" w:hAnsi="Open Sans" w:cs="Open Sans"/>
                <w:sz w:val="20"/>
                <w:szCs w:val="20"/>
              </w:rPr>
              <w:footnoteReference w:id="3"/>
            </w:r>
            <w:r w:rsidRPr="001323E5">
              <w:rPr>
                <w:rFonts w:ascii="Open Sans" w:hAnsi="Open Sans" w:cs="Open Sans"/>
                <w:sz w:val="20"/>
                <w:szCs w:val="20"/>
              </w:rPr>
              <w:t xml:space="preserve"> </w:t>
            </w:r>
            <w:r w:rsidRPr="00C56678">
              <w:rPr>
                <w:rFonts w:ascii="Open Sans" w:hAnsi="Open Sans" w:cs="Open Sans"/>
                <w:b/>
                <w:bCs/>
                <w:sz w:val="20"/>
                <w:szCs w:val="20"/>
              </w:rPr>
              <w:t xml:space="preserve">Implementation Plan </w:t>
            </w:r>
            <w:r w:rsidRPr="00C56678">
              <w:rPr>
                <w:rFonts w:ascii="Open Sans" w:hAnsi="Open Sans" w:cs="Open Sans"/>
                <w:b/>
                <w:sz w:val="20"/>
                <w:szCs w:val="20"/>
                <w:highlight w:val="lightGray"/>
              </w:rPr>
              <w:t>[year]</w:t>
            </w:r>
            <w:r>
              <w:rPr>
                <w:rStyle w:val="FootnoteReference"/>
                <w:rFonts w:ascii="Open Sans" w:hAnsi="Open Sans" w:cs="Open Sans"/>
                <w:b/>
                <w:bCs/>
                <w:sz w:val="20"/>
                <w:szCs w:val="20"/>
              </w:rPr>
              <w:footnoteReference w:id="4"/>
            </w:r>
          </w:p>
          <w:p w14:paraId="088268D3" w14:textId="77777777" w:rsidR="00A850F6" w:rsidRPr="001323E5" w:rsidRDefault="00A850F6" w:rsidP="0048743B">
            <w:pPr>
              <w:spacing w:after="0" w:line="240" w:lineRule="auto"/>
              <w:rPr>
                <w:rFonts w:ascii="Open Sans" w:hAnsi="Open Sans" w:cs="Open Sans"/>
                <w:bCs/>
                <w:sz w:val="20"/>
                <w:szCs w:val="20"/>
              </w:rPr>
            </w:pPr>
            <w:r w:rsidRPr="001323E5">
              <w:rPr>
                <w:rFonts w:ascii="Open Sans" w:hAnsi="Open Sans" w:cs="Open Sans"/>
                <w:bCs/>
                <w:sz w:val="20"/>
                <w:szCs w:val="20"/>
              </w:rPr>
              <w:t xml:space="preserve">Source: WINGS report “CPB Project Plan Comparison”, report code ZMPR138_CPB. </w:t>
            </w:r>
          </w:p>
          <w:p w14:paraId="0DFC2632" w14:textId="77777777" w:rsidR="00A850F6" w:rsidRPr="001323E5" w:rsidRDefault="00A850F6" w:rsidP="0048743B">
            <w:pPr>
              <w:spacing w:after="0" w:line="240" w:lineRule="auto"/>
              <w:rPr>
                <w:rFonts w:ascii="Open Sans" w:hAnsi="Open Sans" w:cs="Open Sans"/>
                <w:i/>
                <w:color w:val="FF0000"/>
                <w:sz w:val="20"/>
                <w:szCs w:val="20"/>
                <w:highlight w:val="yellow"/>
              </w:rPr>
            </w:pPr>
            <w:r w:rsidRPr="001323E5">
              <w:rPr>
                <w:rFonts w:ascii="Open Sans" w:hAnsi="Open Sans" w:cs="Open Sans"/>
                <w:i/>
                <w:sz w:val="20"/>
                <w:szCs w:val="20"/>
              </w:rPr>
              <w:t>[Note: Eligibility criterion: DE must have been planned and budgeted in the CPB]</w:t>
            </w:r>
          </w:p>
        </w:tc>
        <w:tc>
          <w:tcPr>
            <w:tcW w:w="1977" w:type="pct"/>
            <w:gridSpan w:val="2"/>
            <w:tcBorders>
              <w:left w:val="single" w:sz="4" w:space="0" w:color="auto"/>
            </w:tcBorders>
            <w:shd w:val="clear" w:color="auto" w:fill="auto"/>
            <w:vAlign w:val="center"/>
          </w:tcPr>
          <w:p w14:paraId="1D5200D7"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US$</w:t>
            </w:r>
            <w:r w:rsidRPr="001323E5">
              <w:rPr>
                <w:rFonts w:ascii="Open Sans" w:hAnsi="Open Sans" w:cs="Open Sans"/>
                <w:sz w:val="20"/>
                <w:szCs w:val="20"/>
              </w:rPr>
              <w:t xml:space="preserve">: </w:t>
            </w:r>
            <w:r w:rsidRPr="001323E5">
              <w:rPr>
                <w:rFonts w:ascii="Open Sans" w:hAnsi="Open Sans" w:cs="Open Sans"/>
                <w:sz w:val="20"/>
                <w:szCs w:val="20"/>
                <w:highlight w:val="lightGray"/>
              </w:rPr>
              <w:t>[    ]</w:t>
            </w:r>
          </w:p>
          <w:p w14:paraId="6DF7062E" w14:textId="77777777" w:rsidR="00A850F6" w:rsidRPr="001323E5" w:rsidRDefault="00A850F6" w:rsidP="0048743B">
            <w:pPr>
              <w:spacing w:after="0" w:line="240" w:lineRule="auto"/>
              <w:rPr>
                <w:rFonts w:ascii="Open Sans" w:hAnsi="Open Sans" w:cs="Open Sans"/>
                <w:b/>
                <w:sz w:val="20"/>
                <w:szCs w:val="20"/>
              </w:rPr>
            </w:pPr>
          </w:p>
          <w:p w14:paraId="38B4F6E4" w14:textId="77777777" w:rsidR="00A850F6" w:rsidRPr="001323E5" w:rsidRDefault="00A850F6" w:rsidP="0048743B">
            <w:pPr>
              <w:spacing w:after="0" w:line="240" w:lineRule="auto"/>
              <w:rPr>
                <w:rFonts w:ascii="Open Sans" w:hAnsi="Open Sans" w:cs="Open Sans"/>
                <w:b/>
                <w:sz w:val="20"/>
                <w:szCs w:val="20"/>
              </w:rPr>
            </w:pPr>
          </w:p>
        </w:tc>
      </w:tr>
      <w:tr w:rsidR="00A850F6" w:rsidRPr="001323E5" w14:paraId="1824BDC5" w14:textId="77777777" w:rsidTr="000F229F">
        <w:trPr>
          <w:gridAfter w:val="1"/>
          <w:wAfter w:w="3" w:type="pct"/>
          <w:trHeight w:val="441"/>
          <w:jc w:val="center"/>
        </w:trPr>
        <w:tc>
          <w:tcPr>
            <w:tcW w:w="4997" w:type="pct"/>
            <w:gridSpan w:val="6"/>
            <w:tcBorders>
              <w:top w:val="single" w:sz="4" w:space="0" w:color="auto"/>
              <w:left w:val="single" w:sz="4" w:space="0" w:color="auto"/>
            </w:tcBorders>
            <w:shd w:val="clear" w:color="auto" w:fill="auto"/>
            <w:vAlign w:val="center"/>
          </w:tcPr>
          <w:p w14:paraId="1EB1555E"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b/>
                <w:sz w:val="20"/>
                <w:szCs w:val="20"/>
              </w:rPr>
              <w:t xml:space="preserve">2.2 Total evaluation budget based on final TOR and as per approval of the EC Chair </w:t>
            </w:r>
            <w:r w:rsidRPr="001323E5">
              <w:rPr>
                <w:rStyle w:val="FootnoteReference"/>
                <w:rFonts w:ascii="Open Sans" w:hAnsi="Open Sans" w:cs="Open Sans"/>
                <w:b/>
                <w:sz w:val="20"/>
                <w:szCs w:val="20"/>
              </w:rPr>
              <w:footnoteReference w:id="5"/>
            </w:r>
          </w:p>
          <w:tbl>
            <w:tblPr>
              <w:tblStyle w:val="TableGrid"/>
              <w:tblW w:w="0" w:type="auto"/>
              <w:tblLook w:val="04A0" w:firstRow="1" w:lastRow="0" w:firstColumn="1" w:lastColumn="0" w:noHBand="0" w:noVBand="1"/>
            </w:tblPr>
            <w:tblGrid>
              <w:gridCol w:w="4040"/>
              <w:gridCol w:w="2430"/>
              <w:gridCol w:w="810"/>
            </w:tblGrid>
            <w:tr w:rsidR="00A850F6" w:rsidRPr="001323E5" w14:paraId="18878A3D" w14:textId="77777777" w:rsidTr="0048743B">
              <w:tc>
                <w:tcPr>
                  <w:tcW w:w="4040" w:type="dxa"/>
                </w:tcPr>
                <w:p w14:paraId="1424A83B" w14:textId="77777777" w:rsidR="00A850F6" w:rsidRPr="001323E5" w:rsidRDefault="00A850F6" w:rsidP="0048743B">
                  <w:pPr>
                    <w:rPr>
                      <w:rFonts w:ascii="Open Sans" w:hAnsi="Open Sans" w:cs="Open Sans"/>
                      <w:b/>
                      <w:sz w:val="20"/>
                      <w:szCs w:val="20"/>
                    </w:rPr>
                  </w:pPr>
                </w:p>
              </w:tc>
              <w:tc>
                <w:tcPr>
                  <w:tcW w:w="2430" w:type="dxa"/>
                </w:tcPr>
                <w:p w14:paraId="5D5691EF" w14:textId="77777777" w:rsidR="00A850F6" w:rsidRPr="001323E5" w:rsidRDefault="00A850F6" w:rsidP="0048743B">
                  <w:pPr>
                    <w:rPr>
                      <w:rFonts w:ascii="Open Sans" w:hAnsi="Open Sans" w:cs="Open Sans"/>
                      <w:b/>
                      <w:sz w:val="20"/>
                      <w:szCs w:val="20"/>
                    </w:rPr>
                  </w:pPr>
                  <w:r w:rsidRPr="001323E5">
                    <w:rPr>
                      <w:rFonts w:ascii="Open Sans" w:hAnsi="Open Sans" w:cs="Open Sans"/>
                      <w:b/>
                      <w:sz w:val="20"/>
                      <w:szCs w:val="20"/>
                    </w:rPr>
                    <w:t>Amount (US$)</w:t>
                  </w:r>
                </w:p>
              </w:tc>
              <w:tc>
                <w:tcPr>
                  <w:tcW w:w="810" w:type="dxa"/>
                </w:tcPr>
                <w:p w14:paraId="5D2967FF" w14:textId="77777777" w:rsidR="00A850F6" w:rsidRPr="001323E5" w:rsidRDefault="00A850F6" w:rsidP="0048743B">
                  <w:pPr>
                    <w:rPr>
                      <w:rFonts w:ascii="Open Sans" w:hAnsi="Open Sans" w:cs="Open Sans"/>
                      <w:b/>
                      <w:sz w:val="20"/>
                      <w:szCs w:val="20"/>
                    </w:rPr>
                  </w:pPr>
                  <w:r w:rsidRPr="001323E5">
                    <w:rPr>
                      <w:rFonts w:ascii="Open Sans" w:hAnsi="Open Sans" w:cs="Open Sans"/>
                      <w:b/>
                      <w:sz w:val="20"/>
                      <w:szCs w:val="20"/>
                    </w:rPr>
                    <w:t>%</w:t>
                  </w:r>
                </w:p>
              </w:tc>
            </w:tr>
            <w:tr w:rsidR="00A850F6" w:rsidRPr="001323E5" w14:paraId="5FA3EF11" w14:textId="77777777" w:rsidTr="0048743B">
              <w:tc>
                <w:tcPr>
                  <w:tcW w:w="4040" w:type="dxa"/>
                </w:tcPr>
                <w:p w14:paraId="22CF0F84" w14:textId="77777777" w:rsidR="00A850F6" w:rsidRPr="001323E5" w:rsidRDefault="00A850F6" w:rsidP="0048743B">
                  <w:pPr>
                    <w:rPr>
                      <w:rFonts w:ascii="Open Sans" w:hAnsi="Open Sans" w:cs="Open Sans"/>
                      <w:bCs/>
                      <w:sz w:val="20"/>
                      <w:szCs w:val="20"/>
                    </w:rPr>
                  </w:pPr>
                  <w:r w:rsidRPr="001323E5">
                    <w:rPr>
                      <w:rFonts w:ascii="Open Sans" w:hAnsi="Open Sans" w:cs="Open Sans"/>
                      <w:bCs/>
                      <w:sz w:val="20"/>
                      <w:szCs w:val="20"/>
                    </w:rPr>
                    <w:t>DE budget funded by commissioning unit</w:t>
                  </w:r>
                </w:p>
              </w:tc>
              <w:tc>
                <w:tcPr>
                  <w:tcW w:w="2430" w:type="dxa"/>
                </w:tcPr>
                <w:p w14:paraId="7C930E1F" w14:textId="77777777" w:rsidR="00A850F6" w:rsidRPr="001323E5" w:rsidRDefault="00A850F6" w:rsidP="0048743B">
                  <w:pPr>
                    <w:rPr>
                      <w:rFonts w:ascii="Open Sans" w:hAnsi="Open Sans" w:cs="Open Sans"/>
                      <w:b/>
                      <w:sz w:val="20"/>
                      <w:szCs w:val="20"/>
                    </w:rPr>
                  </w:pPr>
                </w:p>
              </w:tc>
              <w:tc>
                <w:tcPr>
                  <w:tcW w:w="810" w:type="dxa"/>
                </w:tcPr>
                <w:p w14:paraId="3091ACEE" w14:textId="77777777" w:rsidR="00A850F6" w:rsidRPr="001323E5" w:rsidRDefault="00A850F6" w:rsidP="0048743B">
                  <w:pPr>
                    <w:rPr>
                      <w:rFonts w:ascii="Open Sans" w:hAnsi="Open Sans" w:cs="Open Sans"/>
                      <w:b/>
                      <w:sz w:val="20"/>
                      <w:szCs w:val="20"/>
                    </w:rPr>
                  </w:pPr>
                </w:p>
              </w:tc>
            </w:tr>
            <w:tr w:rsidR="00A850F6" w:rsidRPr="001323E5" w14:paraId="24F609B2" w14:textId="77777777" w:rsidTr="0048743B">
              <w:tc>
                <w:tcPr>
                  <w:tcW w:w="4040" w:type="dxa"/>
                </w:tcPr>
                <w:p w14:paraId="2F173964" w14:textId="77777777" w:rsidR="00A850F6" w:rsidRPr="001323E5" w:rsidRDefault="00A850F6" w:rsidP="0048743B">
                  <w:pPr>
                    <w:rPr>
                      <w:rFonts w:ascii="Open Sans" w:hAnsi="Open Sans" w:cs="Open Sans"/>
                      <w:bCs/>
                      <w:sz w:val="20"/>
                      <w:szCs w:val="20"/>
                    </w:rPr>
                  </w:pPr>
                  <w:r w:rsidRPr="001323E5">
                    <w:rPr>
                      <w:rFonts w:ascii="Open Sans" w:hAnsi="Open Sans" w:cs="Open Sans"/>
                      <w:bCs/>
                      <w:sz w:val="20"/>
                      <w:szCs w:val="20"/>
                    </w:rPr>
                    <w:t xml:space="preserve">DE budget funded by partner(s) </w:t>
                  </w:r>
                </w:p>
              </w:tc>
              <w:tc>
                <w:tcPr>
                  <w:tcW w:w="2430" w:type="dxa"/>
                </w:tcPr>
                <w:p w14:paraId="29017F7B" w14:textId="77777777" w:rsidR="00A850F6" w:rsidRPr="001323E5" w:rsidRDefault="00A850F6" w:rsidP="0048743B">
                  <w:pPr>
                    <w:rPr>
                      <w:rFonts w:ascii="Open Sans" w:hAnsi="Open Sans" w:cs="Open Sans"/>
                      <w:b/>
                      <w:sz w:val="20"/>
                      <w:szCs w:val="20"/>
                    </w:rPr>
                  </w:pPr>
                </w:p>
              </w:tc>
              <w:tc>
                <w:tcPr>
                  <w:tcW w:w="810" w:type="dxa"/>
                </w:tcPr>
                <w:p w14:paraId="39845678" w14:textId="77777777" w:rsidR="00A850F6" w:rsidRPr="001323E5" w:rsidRDefault="00A850F6" w:rsidP="0048743B">
                  <w:pPr>
                    <w:rPr>
                      <w:rFonts w:ascii="Open Sans" w:hAnsi="Open Sans" w:cs="Open Sans"/>
                      <w:b/>
                      <w:sz w:val="20"/>
                      <w:szCs w:val="20"/>
                    </w:rPr>
                  </w:pPr>
                </w:p>
              </w:tc>
            </w:tr>
            <w:tr w:rsidR="00A850F6" w:rsidRPr="001323E5" w14:paraId="7EBE7759" w14:textId="77777777" w:rsidTr="0048743B">
              <w:tc>
                <w:tcPr>
                  <w:tcW w:w="4040" w:type="dxa"/>
                </w:tcPr>
                <w:p w14:paraId="0DDEABD0" w14:textId="77777777" w:rsidR="00A850F6" w:rsidRPr="001323E5" w:rsidRDefault="00A850F6" w:rsidP="0048743B">
                  <w:pPr>
                    <w:rPr>
                      <w:rFonts w:ascii="Open Sans" w:hAnsi="Open Sans" w:cs="Open Sans"/>
                      <w:bCs/>
                      <w:sz w:val="20"/>
                      <w:szCs w:val="20"/>
                    </w:rPr>
                  </w:pPr>
                  <w:r w:rsidRPr="001323E5">
                    <w:rPr>
                      <w:rFonts w:ascii="Open Sans" w:hAnsi="Open Sans" w:cs="Open Sans"/>
                      <w:bCs/>
                      <w:sz w:val="20"/>
                      <w:szCs w:val="20"/>
                    </w:rPr>
                    <w:t>DE budget to be funded by CEF</w:t>
                  </w:r>
                </w:p>
              </w:tc>
              <w:tc>
                <w:tcPr>
                  <w:tcW w:w="2430" w:type="dxa"/>
                </w:tcPr>
                <w:p w14:paraId="3271FC3E" w14:textId="77777777" w:rsidR="00A850F6" w:rsidRPr="001323E5" w:rsidRDefault="00A850F6" w:rsidP="0048743B">
                  <w:pPr>
                    <w:rPr>
                      <w:rFonts w:ascii="Open Sans" w:hAnsi="Open Sans" w:cs="Open Sans"/>
                      <w:b/>
                      <w:sz w:val="20"/>
                      <w:szCs w:val="20"/>
                    </w:rPr>
                  </w:pPr>
                </w:p>
              </w:tc>
              <w:tc>
                <w:tcPr>
                  <w:tcW w:w="810" w:type="dxa"/>
                </w:tcPr>
                <w:p w14:paraId="59E69A68" w14:textId="77777777" w:rsidR="00A850F6" w:rsidRPr="001323E5" w:rsidRDefault="00A850F6" w:rsidP="0048743B">
                  <w:pPr>
                    <w:rPr>
                      <w:rFonts w:ascii="Open Sans" w:hAnsi="Open Sans" w:cs="Open Sans"/>
                      <w:b/>
                      <w:sz w:val="20"/>
                      <w:szCs w:val="20"/>
                    </w:rPr>
                  </w:pPr>
                </w:p>
              </w:tc>
            </w:tr>
            <w:tr w:rsidR="00A850F6" w:rsidRPr="001323E5" w14:paraId="209FD363" w14:textId="77777777" w:rsidTr="0048743B">
              <w:tc>
                <w:tcPr>
                  <w:tcW w:w="4040" w:type="dxa"/>
                </w:tcPr>
                <w:p w14:paraId="6BF57CED" w14:textId="77777777" w:rsidR="00A850F6" w:rsidRPr="001323E5" w:rsidRDefault="00A850F6" w:rsidP="0048743B">
                  <w:pPr>
                    <w:rPr>
                      <w:rFonts w:ascii="Open Sans" w:hAnsi="Open Sans" w:cs="Open Sans"/>
                      <w:b/>
                      <w:sz w:val="20"/>
                      <w:szCs w:val="20"/>
                    </w:rPr>
                  </w:pPr>
                  <w:r w:rsidRPr="001323E5">
                    <w:rPr>
                      <w:rFonts w:ascii="Open Sans" w:hAnsi="Open Sans" w:cs="Open Sans"/>
                      <w:b/>
                      <w:sz w:val="20"/>
                      <w:szCs w:val="20"/>
                    </w:rPr>
                    <w:t>Total</w:t>
                  </w:r>
                </w:p>
              </w:tc>
              <w:tc>
                <w:tcPr>
                  <w:tcW w:w="2430" w:type="dxa"/>
                </w:tcPr>
                <w:p w14:paraId="43C68A02" w14:textId="77777777" w:rsidR="00A850F6" w:rsidRPr="001323E5" w:rsidRDefault="00A850F6" w:rsidP="0048743B">
                  <w:pPr>
                    <w:rPr>
                      <w:rFonts w:ascii="Open Sans" w:hAnsi="Open Sans" w:cs="Open Sans"/>
                      <w:b/>
                      <w:sz w:val="20"/>
                      <w:szCs w:val="20"/>
                    </w:rPr>
                  </w:pPr>
                </w:p>
              </w:tc>
              <w:tc>
                <w:tcPr>
                  <w:tcW w:w="810" w:type="dxa"/>
                </w:tcPr>
                <w:p w14:paraId="32A93695" w14:textId="77777777" w:rsidR="00A850F6" w:rsidRPr="001323E5" w:rsidRDefault="00A850F6" w:rsidP="0048743B">
                  <w:pPr>
                    <w:rPr>
                      <w:rFonts w:ascii="Open Sans" w:hAnsi="Open Sans" w:cs="Open Sans"/>
                      <w:b/>
                      <w:sz w:val="20"/>
                      <w:szCs w:val="20"/>
                    </w:rPr>
                  </w:pPr>
                </w:p>
              </w:tc>
            </w:tr>
          </w:tbl>
          <w:p w14:paraId="2E7D4DF7" w14:textId="77777777" w:rsidR="00A850F6" w:rsidRPr="001323E5" w:rsidRDefault="00A850F6" w:rsidP="0048743B">
            <w:pPr>
              <w:spacing w:after="0" w:line="240" w:lineRule="auto"/>
              <w:rPr>
                <w:rFonts w:ascii="Open Sans" w:hAnsi="Open Sans" w:cs="Open Sans"/>
                <w:b/>
                <w:sz w:val="20"/>
                <w:szCs w:val="20"/>
              </w:rPr>
            </w:pPr>
            <w:r w:rsidRPr="001323E5">
              <w:rPr>
                <w:rFonts w:ascii="Open Sans" w:hAnsi="Open Sans" w:cs="Open Sans"/>
                <w:i/>
                <w:sz w:val="20"/>
                <w:szCs w:val="20"/>
              </w:rPr>
              <w:t>[Note: Eligibility criterion: Commissioning unit and partners must cover at least 30% of the DE budget]</w:t>
            </w:r>
          </w:p>
        </w:tc>
      </w:tr>
      <w:tr w:rsidR="00A850F6" w:rsidRPr="001323E5" w14:paraId="0531C957" w14:textId="77777777" w:rsidTr="000F229F">
        <w:trPr>
          <w:gridAfter w:val="1"/>
          <w:wAfter w:w="3" w:type="pct"/>
          <w:trHeight w:val="585"/>
          <w:jc w:val="center"/>
        </w:trPr>
        <w:tc>
          <w:tcPr>
            <w:tcW w:w="3020" w:type="pct"/>
            <w:gridSpan w:val="4"/>
            <w:shd w:val="clear" w:color="auto" w:fill="auto"/>
            <w:vAlign w:val="center"/>
          </w:tcPr>
          <w:p w14:paraId="5490FB84" w14:textId="77777777" w:rsidR="00A850F6" w:rsidRPr="001323E5" w:rsidRDefault="00A850F6" w:rsidP="0048743B">
            <w:pPr>
              <w:autoSpaceDE w:val="0"/>
              <w:autoSpaceDN w:val="0"/>
              <w:adjustRightInd w:val="0"/>
              <w:rPr>
                <w:rFonts w:ascii="Open Sans" w:hAnsi="Open Sans" w:cs="Open Sans"/>
                <w:b/>
                <w:i/>
                <w:sz w:val="20"/>
                <w:szCs w:val="20"/>
              </w:rPr>
            </w:pPr>
            <w:r w:rsidRPr="001323E5">
              <w:rPr>
                <w:rFonts w:ascii="Open Sans" w:hAnsi="Open Sans" w:cs="Open Sans"/>
                <w:b/>
                <w:sz w:val="20"/>
                <w:szCs w:val="20"/>
              </w:rPr>
              <w:t xml:space="preserve">2.3 </w:t>
            </w:r>
            <w:r w:rsidRPr="001323E5">
              <w:rPr>
                <w:rFonts w:ascii="Open Sans" w:hAnsi="Open Sans" w:cs="Open Sans"/>
                <w:b/>
                <w:iCs/>
                <w:sz w:val="20"/>
                <w:szCs w:val="20"/>
              </w:rPr>
              <w:t xml:space="preserve">Please provide name(s) of evaluation co-funder(s) if any: </w:t>
            </w:r>
          </w:p>
        </w:tc>
        <w:tc>
          <w:tcPr>
            <w:tcW w:w="1977" w:type="pct"/>
            <w:gridSpan w:val="2"/>
            <w:shd w:val="clear" w:color="auto" w:fill="auto"/>
            <w:vAlign w:val="center"/>
          </w:tcPr>
          <w:p w14:paraId="590DE5B2" w14:textId="77777777" w:rsidR="00A850F6" w:rsidRPr="001323E5" w:rsidRDefault="00A850F6" w:rsidP="0048743B">
            <w:pPr>
              <w:autoSpaceDE w:val="0"/>
              <w:autoSpaceDN w:val="0"/>
              <w:adjustRightInd w:val="0"/>
              <w:rPr>
                <w:rFonts w:ascii="Open Sans" w:hAnsi="Open Sans" w:cs="Open Sans"/>
                <w:b/>
                <w:i/>
                <w:sz w:val="20"/>
                <w:szCs w:val="20"/>
              </w:rPr>
            </w:pPr>
            <w:r w:rsidRPr="001323E5">
              <w:rPr>
                <w:rFonts w:ascii="Open Sans" w:hAnsi="Open Sans" w:cs="Open Sans"/>
                <w:highlight w:val="lightGray"/>
              </w:rPr>
              <w:t>[    ]</w:t>
            </w:r>
          </w:p>
        </w:tc>
      </w:tr>
      <w:tr w:rsidR="00A850F6" w:rsidRPr="001323E5" w14:paraId="120D5024" w14:textId="77777777" w:rsidTr="000F229F">
        <w:trPr>
          <w:gridAfter w:val="1"/>
          <w:wAfter w:w="3" w:type="pct"/>
          <w:trHeight w:val="288"/>
          <w:jc w:val="center"/>
        </w:trPr>
        <w:tc>
          <w:tcPr>
            <w:tcW w:w="4997" w:type="pct"/>
            <w:gridSpan w:val="6"/>
            <w:shd w:val="clear" w:color="auto" w:fill="auto"/>
          </w:tcPr>
          <w:p w14:paraId="6205C2C1" w14:textId="77777777" w:rsidR="00A850F6" w:rsidRPr="001323E5" w:rsidRDefault="00A850F6" w:rsidP="0048743B">
            <w:pPr>
              <w:pStyle w:val="FootnoteText"/>
              <w:rPr>
                <w:rFonts w:ascii="Open Sans" w:hAnsi="Open Sans" w:cs="Open Sans"/>
                <w:highlight w:val="lightGray"/>
              </w:rPr>
            </w:pPr>
            <w:r w:rsidRPr="001323E5">
              <w:rPr>
                <w:rFonts w:ascii="Open Sans" w:hAnsi="Open Sans" w:cs="Open Sans"/>
                <w:b/>
              </w:rPr>
              <w:t xml:space="preserve">2.4 Provide background information on the CO funding situation and reasons for shortfalls </w:t>
            </w:r>
          </w:p>
        </w:tc>
      </w:tr>
      <w:tr w:rsidR="00A850F6" w:rsidRPr="001323E5" w14:paraId="50E83FD6" w14:textId="77777777" w:rsidTr="000F229F">
        <w:trPr>
          <w:gridAfter w:val="1"/>
          <w:wAfter w:w="3" w:type="pct"/>
          <w:trHeight w:val="522"/>
          <w:jc w:val="center"/>
        </w:trPr>
        <w:tc>
          <w:tcPr>
            <w:tcW w:w="4997" w:type="pct"/>
            <w:gridSpan w:val="6"/>
            <w:shd w:val="clear" w:color="auto" w:fill="auto"/>
          </w:tcPr>
          <w:p w14:paraId="23C82961" w14:textId="77777777" w:rsidR="00A850F6" w:rsidRPr="001323E5" w:rsidRDefault="00A850F6" w:rsidP="0048743B">
            <w:pPr>
              <w:pStyle w:val="FootnoteText"/>
              <w:rPr>
                <w:rFonts w:ascii="Open Sans" w:hAnsi="Open Sans" w:cs="Open Sans"/>
                <w:highlight w:val="lightGray"/>
              </w:rPr>
            </w:pPr>
            <w:r w:rsidRPr="001323E5">
              <w:rPr>
                <w:rFonts w:ascii="Open Sans" w:hAnsi="Open Sans" w:cs="Open Sans"/>
                <w:highlight w:val="lightGray"/>
              </w:rPr>
              <w:t>[    ]</w:t>
            </w:r>
          </w:p>
        </w:tc>
      </w:tr>
    </w:tbl>
    <w:p w14:paraId="78E5C729" w14:textId="77777777" w:rsidR="00A850F6" w:rsidRPr="001323E5" w:rsidRDefault="00A850F6" w:rsidP="00A850F6">
      <w:pPr>
        <w:tabs>
          <w:tab w:val="left" w:pos="1140"/>
        </w:tabs>
        <w:rPr>
          <w:rFonts w:ascii="Open Sans" w:hAnsi="Open Sans" w:cs="Open Sans"/>
          <w:sz w:val="20"/>
          <w:szCs w:val="20"/>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113"/>
        <w:gridCol w:w="5124"/>
        <w:gridCol w:w="933"/>
        <w:gridCol w:w="3082"/>
      </w:tblGrid>
      <w:tr w:rsidR="00A850F6" w:rsidRPr="001323E5" w14:paraId="365D884F" w14:textId="77777777" w:rsidTr="0048743B">
        <w:trPr>
          <w:trHeight w:val="522"/>
          <w:jc w:val="center"/>
        </w:trPr>
        <w:tc>
          <w:tcPr>
            <w:tcW w:w="5000" w:type="pct"/>
            <w:gridSpan w:val="4"/>
            <w:shd w:val="clear" w:color="auto" w:fill="EDEDED" w:themeFill="accent3" w:themeFillTint="33"/>
            <w:vAlign w:val="center"/>
          </w:tcPr>
          <w:p w14:paraId="2216689B" w14:textId="77777777" w:rsidR="00A850F6" w:rsidRPr="001323E5" w:rsidRDefault="00A850F6" w:rsidP="0048743B">
            <w:pPr>
              <w:pStyle w:val="FootnoteText"/>
              <w:rPr>
                <w:rFonts w:ascii="Open Sans" w:eastAsiaTheme="majorEastAsia" w:hAnsi="Open Sans" w:cs="Open Sans"/>
                <w:b/>
                <w:caps/>
              </w:rPr>
            </w:pPr>
            <w:r w:rsidRPr="001323E5">
              <w:rPr>
                <w:rFonts w:ascii="Open Sans" w:eastAsiaTheme="majorEastAsia" w:hAnsi="Open Sans" w:cs="Open Sans"/>
                <w:b/>
                <w:caps/>
              </w:rPr>
              <w:t xml:space="preserve">3. RECENT EVALUATION COVERAGE </w:t>
            </w:r>
          </w:p>
          <w:p w14:paraId="50B7CDC3" w14:textId="77777777" w:rsidR="00A850F6" w:rsidRPr="001323E5" w:rsidRDefault="00A850F6" w:rsidP="0048743B">
            <w:pPr>
              <w:pStyle w:val="FootnoteText"/>
              <w:rPr>
                <w:rFonts w:ascii="Open Sans" w:eastAsiaTheme="majorEastAsia" w:hAnsi="Open Sans" w:cs="Open Sans"/>
                <w:b/>
                <w:caps/>
              </w:rPr>
            </w:pPr>
          </w:p>
        </w:tc>
      </w:tr>
      <w:tr w:rsidR="00A850F6" w:rsidRPr="001323E5" w14:paraId="4FD81169" w14:textId="77777777" w:rsidTr="0048743B">
        <w:trPr>
          <w:trHeight w:val="288"/>
          <w:jc w:val="center"/>
        </w:trPr>
        <w:tc>
          <w:tcPr>
            <w:tcW w:w="5000" w:type="pct"/>
            <w:gridSpan w:val="4"/>
            <w:shd w:val="clear" w:color="auto" w:fill="auto"/>
            <w:vAlign w:val="center"/>
          </w:tcPr>
          <w:p w14:paraId="3D4309B4" w14:textId="77777777" w:rsidR="00A850F6" w:rsidRPr="001323E5" w:rsidRDefault="00A850F6" w:rsidP="0048743B">
            <w:pPr>
              <w:pStyle w:val="FootnoteText"/>
              <w:rPr>
                <w:rFonts w:ascii="Open Sans" w:hAnsi="Open Sans" w:cs="Open Sans"/>
                <w:b/>
                <w:i/>
              </w:rPr>
            </w:pPr>
            <w:r w:rsidRPr="001323E5">
              <w:rPr>
                <w:rFonts w:ascii="Open Sans" w:hAnsi="Open Sans" w:cs="Open Sans"/>
                <w:b/>
              </w:rPr>
              <w:t>3.1 List below all WFP country-level evaluation(s) commissioned in the last 2 years in the same country</w:t>
            </w:r>
            <w:r w:rsidRPr="001323E5">
              <w:rPr>
                <w:rStyle w:val="FootnoteReference"/>
                <w:rFonts w:ascii="Open Sans" w:hAnsi="Open Sans" w:cs="Open Sans"/>
                <w:b/>
              </w:rPr>
              <w:footnoteReference w:id="6"/>
            </w:r>
            <w:r w:rsidRPr="001323E5">
              <w:rPr>
                <w:rFonts w:ascii="Open Sans" w:hAnsi="Open Sans" w:cs="Open Sans"/>
                <w:i/>
              </w:rPr>
              <w:t xml:space="preserve"> </w:t>
            </w:r>
          </w:p>
        </w:tc>
      </w:tr>
      <w:tr w:rsidR="00A850F6" w:rsidRPr="001323E5" w14:paraId="65E407F3" w14:textId="77777777" w:rsidTr="0048743B">
        <w:trPr>
          <w:trHeight w:val="288"/>
          <w:jc w:val="center"/>
        </w:trPr>
        <w:tc>
          <w:tcPr>
            <w:tcW w:w="543" w:type="pct"/>
            <w:shd w:val="clear" w:color="auto" w:fill="auto"/>
            <w:vAlign w:val="center"/>
          </w:tcPr>
          <w:p w14:paraId="2F20CCE0" w14:textId="77777777" w:rsidR="00A850F6" w:rsidRPr="001323E5" w:rsidRDefault="00A850F6" w:rsidP="0048743B">
            <w:pPr>
              <w:pStyle w:val="FootnoteText"/>
              <w:jc w:val="center"/>
              <w:rPr>
                <w:rFonts w:ascii="Open Sans" w:hAnsi="Open Sans" w:cs="Open Sans"/>
                <w:b/>
              </w:rPr>
            </w:pPr>
            <w:r w:rsidRPr="001323E5">
              <w:rPr>
                <w:rFonts w:ascii="Open Sans" w:hAnsi="Open Sans" w:cs="Open Sans"/>
                <w:b/>
              </w:rPr>
              <w:t>Year</w:t>
            </w:r>
          </w:p>
        </w:tc>
        <w:tc>
          <w:tcPr>
            <w:tcW w:w="2499" w:type="pct"/>
            <w:shd w:val="clear" w:color="auto" w:fill="auto"/>
            <w:vAlign w:val="center"/>
          </w:tcPr>
          <w:p w14:paraId="18607E27" w14:textId="77777777" w:rsidR="00A850F6" w:rsidRPr="001323E5" w:rsidRDefault="00A850F6" w:rsidP="0048743B">
            <w:pPr>
              <w:pStyle w:val="FootnoteText"/>
              <w:jc w:val="center"/>
              <w:rPr>
                <w:rFonts w:ascii="Open Sans" w:hAnsi="Open Sans" w:cs="Open Sans"/>
                <w:b/>
              </w:rPr>
            </w:pPr>
            <w:r w:rsidRPr="001323E5">
              <w:rPr>
                <w:rFonts w:ascii="Open Sans" w:hAnsi="Open Sans" w:cs="Open Sans"/>
                <w:b/>
              </w:rPr>
              <w:t>Title of evaluation</w:t>
            </w:r>
          </w:p>
        </w:tc>
        <w:tc>
          <w:tcPr>
            <w:tcW w:w="455" w:type="pct"/>
            <w:shd w:val="clear" w:color="auto" w:fill="auto"/>
            <w:vAlign w:val="center"/>
          </w:tcPr>
          <w:p w14:paraId="48D44A4D" w14:textId="77777777" w:rsidR="00A850F6" w:rsidRPr="001323E5" w:rsidRDefault="00A850F6" w:rsidP="0048743B">
            <w:pPr>
              <w:pStyle w:val="FootnoteText"/>
              <w:jc w:val="center"/>
              <w:rPr>
                <w:rFonts w:ascii="Open Sans" w:hAnsi="Open Sans" w:cs="Open Sans"/>
              </w:rPr>
            </w:pPr>
            <w:r w:rsidRPr="001323E5">
              <w:rPr>
                <w:rFonts w:ascii="Open Sans" w:hAnsi="Open Sans" w:cs="Open Sans"/>
                <w:b/>
              </w:rPr>
              <w:t>CE/DE</w:t>
            </w:r>
          </w:p>
        </w:tc>
        <w:tc>
          <w:tcPr>
            <w:tcW w:w="1503" w:type="pct"/>
          </w:tcPr>
          <w:p w14:paraId="1333454A" w14:textId="77777777" w:rsidR="00A850F6" w:rsidRPr="001323E5" w:rsidRDefault="00A850F6" w:rsidP="0048743B">
            <w:pPr>
              <w:pStyle w:val="FootnoteText"/>
              <w:jc w:val="center"/>
              <w:rPr>
                <w:rFonts w:ascii="Open Sans" w:hAnsi="Open Sans" w:cs="Open Sans"/>
                <w:b/>
              </w:rPr>
            </w:pPr>
            <w:r w:rsidRPr="001323E5">
              <w:rPr>
                <w:rFonts w:ascii="Open Sans" w:hAnsi="Open Sans" w:cs="Open Sans"/>
                <w:b/>
              </w:rPr>
              <w:t>Type</w:t>
            </w:r>
          </w:p>
          <w:p w14:paraId="30F5EF24" w14:textId="77777777" w:rsidR="00A850F6" w:rsidRPr="001323E5" w:rsidRDefault="00A850F6" w:rsidP="0048743B">
            <w:pPr>
              <w:pStyle w:val="FootnoteText"/>
              <w:jc w:val="center"/>
              <w:rPr>
                <w:rFonts w:ascii="Open Sans" w:hAnsi="Open Sans" w:cs="Open Sans"/>
              </w:rPr>
            </w:pPr>
            <w:r w:rsidRPr="001323E5">
              <w:rPr>
                <w:rFonts w:ascii="Open Sans" w:hAnsi="Open Sans" w:cs="Open Sans"/>
                <w:i/>
              </w:rPr>
              <w:t>(e.g. Activity, Thematic, Country Strategic Plan evaluation, etc.)</w:t>
            </w:r>
          </w:p>
        </w:tc>
      </w:tr>
      <w:tr w:rsidR="00A850F6" w:rsidRPr="001323E5" w14:paraId="6A425D01" w14:textId="77777777" w:rsidTr="0048743B">
        <w:trPr>
          <w:trHeight w:val="288"/>
          <w:jc w:val="center"/>
        </w:trPr>
        <w:tc>
          <w:tcPr>
            <w:tcW w:w="543" w:type="pct"/>
            <w:shd w:val="clear" w:color="auto" w:fill="auto"/>
          </w:tcPr>
          <w:p w14:paraId="7811E73D"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c>
          <w:tcPr>
            <w:tcW w:w="2499" w:type="pct"/>
            <w:shd w:val="clear" w:color="auto" w:fill="auto"/>
          </w:tcPr>
          <w:p w14:paraId="61E119ED"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c>
          <w:tcPr>
            <w:tcW w:w="455" w:type="pct"/>
            <w:shd w:val="clear" w:color="auto" w:fill="auto"/>
          </w:tcPr>
          <w:p w14:paraId="13AC823A"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c>
          <w:tcPr>
            <w:tcW w:w="1503" w:type="pct"/>
          </w:tcPr>
          <w:p w14:paraId="5C0C987A"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r>
      <w:tr w:rsidR="00A850F6" w:rsidRPr="001323E5" w14:paraId="670B777B" w14:textId="77777777" w:rsidTr="0048743B">
        <w:trPr>
          <w:trHeight w:val="288"/>
          <w:jc w:val="center"/>
        </w:trPr>
        <w:tc>
          <w:tcPr>
            <w:tcW w:w="543" w:type="pct"/>
            <w:shd w:val="clear" w:color="auto" w:fill="auto"/>
          </w:tcPr>
          <w:p w14:paraId="0EF6E3A8"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c>
          <w:tcPr>
            <w:tcW w:w="2499" w:type="pct"/>
            <w:shd w:val="clear" w:color="auto" w:fill="auto"/>
          </w:tcPr>
          <w:p w14:paraId="308853E9"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c>
          <w:tcPr>
            <w:tcW w:w="455" w:type="pct"/>
            <w:shd w:val="clear" w:color="auto" w:fill="auto"/>
          </w:tcPr>
          <w:p w14:paraId="7907EE1A"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c>
          <w:tcPr>
            <w:tcW w:w="1503" w:type="pct"/>
          </w:tcPr>
          <w:p w14:paraId="40466131"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r>
      <w:tr w:rsidR="00A850F6" w:rsidRPr="001323E5" w14:paraId="5ECCA9CB" w14:textId="77777777" w:rsidTr="0048743B">
        <w:trPr>
          <w:trHeight w:val="288"/>
          <w:jc w:val="center"/>
        </w:trPr>
        <w:tc>
          <w:tcPr>
            <w:tcW w:w="543" w:type="pct"/>
            <w:shd w:val="clear" w:color="auto" w:fill="auto"/>
          </w:tcPr>
          <w:p w14:paraId="3DF38BFD"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c>
          <w:tcPr>
            <w:tcW w:w="2499" w:type="pct"/>
            <w:shd w:val="clear" w:color="auto" w:fill="auto"/>
          </w:tcPr>
          <w:p w14:paraId="434E4EBD"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c>
          <w:tcPr>
            <w:tcW w:w="455" w:type="pct"/>
            <w:shd w:val="clear" w:color="auto" w:fill="auto"/>
          </w:tcPr>
          <w:p w14:paraId="2E2F7CBB"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c>
          <w:tcPr>
            <w:tcW w:w="1503" w:type="pct"/>
          </w:tcPr>
          <w:p w14:paraId="6ED0E421"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r>
      <w:tr w:rsidR="00A850F6" w:rsidRPr="001323E5" w14:paraId="043E91CA" w14:textId="77777777" w:rsidTr="0048743B">
        <w:trPr>
          <w:trHeight w:val="288"/>
          <w:jc w:val="center"/>
        </w:trPr>
        <w:tc>
          <w:tcPr>
            <w:tcW w:w="5000" w:type="pct"/>
            <w:gridSpan w:val="4"/>
            <w:shd w:val="clear" w:color="auto" w:fill="auto"/>
            <w:vAlign w:val="center"/>
          </w:tcPr>
          <w:p w14:paraId="6C9AA87C" w14:textId="77777777" w:rsidR="00A850F6" w:rsidRPr="001323E5" w:rsidRDefault="00A850F6" w:rsidP="0048743B">
            <w:pPr>
              <w:pStyle w:val="FootnoteText"/>
              <w:rPr>
                <w:rFonts w:ascii="Open Sans" w:hAnsi="Open Sans" w:cs="Open Sans"/>
                <w:b/>
                <w:i/>
              </w:rPr>
            </w:pPr>
            <w:r w:rsidRPr="001323E5">
              <w:rPr>
                <w:rFonts w:ascii="Open Sans" w:hAnsi="Open Sans" w:cs="Open Sans"/>
                <w:b/>
              </w:rPr>
              <w:t xml:space="preserve">3.2 Indicate if any of the above listed evaluations covered the activity(ies) or themes that are part of the scope of the planned DE  </w:t>
            </w:r>
          </w:p>
        </w:tc>
      </w:tr>
      <w:tr w:rsidR="00A850F6" w:rsidRPr="001323E5" w14:paraId="0FC6BA99" w14:textId="77777777" w:rsidTr="0048743B">
        <w:trPr>
          <w:trHeight w:val="1170"/>
          <w:jc w:val="center"/>
        </w:trPr>
        <w:tc>
          <w:tcPr>
            <w:tcW w:w="5000" w:type="pct"/>
            <w:gridSpan w:val="4"/>
            <w:shd w:val="clear" w:color="auto" w:fill="auto"/>
          </w:tcPr>
          <w:p w14:paraId="6F6BA5DB" w14:textId="77777777" w:rsidR="00A850F6" w:rsidRPr="001323E5" w:rsidRDefault="00A850F6" w:rsidP="0048743B">
            <w:pPr>
              <w:pStyle w:val="Default"/>
              <w:rPr>
                <w:rFonts w:ascii="Open Sans" w:eastAsia="Batang" w:hAnsi="Open Sans" w:cs="Open Sans"/>
                <w:b/>
                <w:color w:val="auto"/>
                <w:sz w:val="20"/>
                <w:szCs w:val="20"/>
                <w:lang w:eastAsia="ko-KR"/>
              </w:rPr>
            </w:pPr>
            <w:r w:rsidRPr="001323E5">
              <w:rPr>
                <w:rFonts w:ascii="Open Sans" w:hAnsi="Open Sans" w:cs="Open Sans"/>
                <w:sz w:val="20"/>
                <w:szCs w:val="20"/>
                <w:highlight w:val="lightGray"/>
              </w:rPr>
              <w:lastRenderedPageBreak/>
              <w:t>[    ]</w:t>
            </w:r>
          </w:p>
        </w:tc>
      </w:tr>
    </w:tbl>
    <w:p w14:paraId="55F132C2" w14:textId="77777777" w:rsidR="00A850F6" w:rsidRPr="001323E5" w:rsidRDefault="00A850F6" w:rsidP="00A850F6">
      <w:pPr>
        <w:shd w:val="clear" w:color="auto" w:fill="0070C0"/>
        <w:spacing w:before="240" w:after="120" w:line="276" w:lineRule="auto"/>
        <w:ind w:hanging="180"/>
        <w:rPr>
          <w:rFonts w:ascii="Open Sans" w:eastAsia="Calibri" w:hAnsi="Open Sans" w:cs="Open Sans"/>
          <w:b/>
          <w:color w:val="FFFFFF" w:themeColor="background1"/>
          <w:sz w:val="20"/>
          <w:szCs w:val="20"/>
          <w:lang w:eastAsia="en-GB"/>
        </w:rPr>
      </w:pPr>
      <w:r w:rsidRPr="001323E5">
        <w:rPr>
          <w:rFonts w:ascii="Open Sans" w:eastAsia="Calibri" w:hAnsi="Open Sans" w:cs="Open Sans"/>
          <w:b/>
          <w:color w:val="FFFFFF" w:themeColor="background1"/>
          <w:sz w:val="20"/>
          <w:szCs w:val="20"/>
          <w:lang w:eastAsia="en-GB"/>
        </w:rPr>
        <w:t>Section 2: Review of the Eligibility and Assessment Criteria and prioritization of the application by the RB</w:t>
      </w:r>
      <w:r>
        <w:rPr>
          <w:rFonts w:ascii="Open Sans" w:eastAsia="Calibri" w:hAnsi="Open Sans" w:cs="Open Sans"/>
          <w:b/>
          <w:color w:val="FFFFFF" w:themeColor="background1"/>
          <w:sz w:val="20"/>
          <w:szCs w:val="20"/>
          <w:lang w:eastAsia="en-GB"/>
        </w:rPr>
        <w:t xml:space="preserve"> </w:t>
      </w: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5772"/>
        <w:gridCol w:w="4348"/>
      </w:tblGrid>
      <w:tr w:rsidR="00A850F6" w:rsidRPr="001323E5" w14:paraId="2FF2B215" w14:textId="77777777" w:rsidTr="0048743B">
        <w:trPr>
          <w:trHeight w:val="765"/>
          <w:jc w:val="center"/>
        </w:trPr>
        <w:tc>
          <w:tcPr>
            <w:tcW w:w="5000" w:type="pct"/>
            <w:gridSpan w:val="2"/>
            <w:shd w:val="clear" w:color="auto" w:fill="EDEDED" w:themeFill="accent3" w:themeFillTint="33"/>
            <w:vAlign w:val="center"/>
          </w:tcPr>
          <w:p w14:paraId="213518A4" w14:textId="77777777" w:rsidR="00A850F6" w:rsidRPr="001323E5" w:rsidRDefault="00A850F6" w:rsidP="0048743B">
            <w:pPr>
              <w:pStyle w:val="FootnoteText"/>
              <w:numPr>
                <w:ilvl w:val="0"/>
                <w:numId w:val="23"/>
              </w:numPr>
              <w:rPr>
                <w:rFonts w:ascii="Open Sans" w:eastAsiaTheme="majorEastAsia" w:hAnsi="Open Sans" w:cs="Open Sans"/>
                <w:b/>
                <w:caps/>
              </w:rPr>
            </w:pPr>
            <w:r w:rsidRPr="001323E5">
              <w:rPr>
                <w:rFonts w:ascii="Open Sans" w:eastAsiaTheme="majorEastAsia" w:hAnsi="Open Sans" w:cs="Open Sans"/>
                <w:b/>
                <w:caps/>
              </w:rPr>
              <w:t>Eligibility Criteria</w:t>
            </w:r>
            <w:r w:rsidRPr="001323E5">
              <w:rPr>
                <w:rFonts w:ascii="Open Sans" w:eastAsiaTheme="majorEastAsia" w:hAnsi="Open Sans" w:cs="Open Sans"/>
                <w:i/>
                <w:caps/>
              </w:rPr>
              <w:t xml:space="preserve"> </w:t>
            </w:r>
          </w:p>
          <w:p w14:paraId="0CFF0F18" w14:textId="77777777" w:rsidR="00A850F6" w:rsidRPr="009361EA" w:rsidRDefault="00A850F6" w:rsidP="0048743B">
            <w:pPr>
              <w:pStyle w:val="FootnoteText"/>
              <w:rPr>
                <w:rFonts w:ascii="Open Sans" w:eastAsiaTheme="majorEastAsia" w:hAnsi="Open Sans" w:cs="Open Sans"/>
                <w:b/>
                <w:iCs/>
                <w:caps/>
              </w:rPr>
            </w:pPr>
            <w:r w:rsidRPr="009361EA">
              <w:rPr>
                <w:rFonts w:ascii="Open Sans" w:eastAsiaTheme="majorEastAsia" w:hAnsi="Open Sans" w:cs="Open Sans"/>
                <w:iCs/>
                <w:caps/>
              </w:rPr>
              <w:t>[</w:t>
            </w:r>
            <w:r w:rsidRPr="009361EA">
              <w:rPr>
                <w:rFonts w:ascii="Open Sans" w:hAnsi="Open Sans" w:cs="Open Sans"/>
                <w:iCs/>
              </w:rPr>
              <w:t>To be filled in by Regional Evaluation Officer with inputs from the Regional Budget &amp; Programming Officer ]</w:t>
            </w:r>
          </w:p>
        </w:tc>
      </w:tr>
      <w:tr w:rsidR="00A850F6" w:rsidRPr="001323E5" w14:paraId="70C03243" w14:textId="77777777" w:rsidTr="0048743B">
        <w:trPr>
          <w:trHeight w:val="270"/>
          <w:jc w:val="center"/>
        </w:trPr>
        <w:tc>
          <w:tcPr>
            <w:tcW w:w="5000" w:type="pct"/>
            <w:gridSpan w:val="2"/>
            <w:shd w:val="clear" w:color="auto" w:fill="auto"/>
          </w:tcPr>
          <w:p w14:paraId="0CA6A979" w14:textId="77777777" w:rsidR="00A850F6" w:rsidRPr="001323E5" w:rsidRDefault="00A850F6" w:rsidP="0048743B">
            <w:pPr>
              <w:pStyle w:val="FootnoteText"/>
              <w:rPr>
                <w:rFonts w:ascii="Open Sans" w:hAnsi="Open Sans" w:cs="Open Sans"/>
              </w:rPr>
            </w:pPr>
            <w:r w:rsidRPr="001323E5">
              <w:rPr>
                <w:rFonts w:ascii="Open Sans" w:hAnsi="Open Sans" w:cs="Open Sans"/>
                <w:b/>
                <w:bCs/>
                <w:iCs/>
              </w:rPr>
              <w:t>1.1</w:t>
            </w:r>
            <w:r w:rsidRPr="001323E5">
              <w:rPr>
                <w:rFonts w:ascii="Open Sans" w:hAnsi="Open Sans" w:cs="Open Sans"/>
                <w:iCs/>
              </w:rPr>
              <w:t xml:space="preserve"> The DE was actually planned and budgeted in the </w:t>
            </w:r>
            <w:r>
              <w:rPr>
                <w:rFonts w:ascii="Open Sans" w:hAnsi="Open Sans" w:cs="Open Sans"/>
                <w:iCs/>
              </w:rPr>
              <w:t xml:space="preserve">Implementation Plan </w:t>
            </w:r>
            <w:r w:rsidRPr="005A5FAA">
              <w:rPr>
                <w:rFonts w:ascii="Open Sans" w:hAnsi="Open Sans" w:cs="Open Sans"/>
                <w:highlight w:val="lightGray"/>
              </w:rPr>
              <w:t>[year]</w:t>
            </w:r>
            <w:r>
              <w:rPr>
                <w:rFonts w:ascii="Open Sans" w:hAnsi="Open Sans" w:cs="Open Sans"/>
                <w:iCs/>
              </w:rPr>
              <w:t xml:space="preserve"> </w:t>
            </w:r>
            <w:r w:rsidRPr="001323E5">
              <w:rPr>
                <w:rFonts w:ascii="Open Sans" w:hAnsi="Open Sans" w:cs="Open Sans"/>
                <w:iCs/>
              </w:rPr>
              <w:t>I/CSP</w:t>
            </w:r>
            <w:r w:rsidRPr="001323E5">
              <w:rPr>
                <w:rStyle w:val="FootnoteReference"/>
                <w:rFonts w:ascii="Open Sans" w:hAnsi="Open Sans" w:cs="Open Sans"/>
                <w:iCs/>
              </w:rPr>
              <w:footnoteReference w:id="7"/>
            </w:r>
            <w:r w:rsidRPr="001323E5">
              <w:rPr>
                <w:rFonts w:ascii="Open Sans" w:hAnsi="Open Sans" w:cs="Open Sans"/>
                <w:iCs/>
              </w:rPr>
              <w:t xml:space="preserve">: </w:t>
            </w:r>
            <w:r w:rsidRPr="001323E5">
              <w:rPr>
                <w:rFonts w:ascii="Open Sans" w:hAnsi="Open Sans" w:cs="Open Sans"/>
              </w:rPr>
              <w:t xml:space="preserve"> </w:t>
            </w:r>
            <w:sdt>
              <w:sdtPr>
                <w:rPr>
                  <w:rFonts w:ascii="Open Sans" w:hAnsi="Open Sans" w:cs="Open Sans"/>
                </w:rPr>
                <w:id w:val="2012878105"/>
                <w14:checkbox>
                  <w14:checked w14:val="0"/>
                  <w14:checkedState w14:val="2612" w14:font="MS Gothic"/>
                  <w14:uncheckedState w14:val="2610" w14:font="MS Gothic"/>
                </w14:checkbox>
              </w:sdtPr>
              <w:sdtEndPr/>
              <w:sdtContent>
                <w:r w:rsidRPr="001323E5">
                  <w:rPr>
                    <w:rFonts w:ascii="Segoe UI Symbol" w:eastAsia="MS Gothic" w:hAnsi="Segoe UI Symbol" w:cs="Segoe UI Symbol"/>
                  </w:rPr>
                  <w:t>☐</w:t>
                </w:r>
              </w:sdtContent>
            </w:sdt>
            <w:r w:rsidRPr="001323E5">
              <w:rPr>
                <w:rFonts w:ascii="Open Sans" w:hAnsi="Open Sans" w:cs="Open Sans"/>
              </w:rPr>
              <w:t xml:space="preserve"> Yes </w:t>
            </w:r>
            <w:sdt>
              <w:sdtPr>
                <w:rPr>
                  <w:rFonts w:ascii="Open Sans" w:hAnsi="Open Sans" w:cs="Open Sans"/>
                </w:rPr>
                <w:id w:val="-1284344045"/>
                <w14:checkbox>
                  <w14:checked w14:val="0"/>
                  <w14:checkedState w14:val="2612" w14:font="MS Gothic"/>
                  <w14:uncheckedState w14:val="2610" w14:font="MS Gothic"/>
                </w14:checkbox>
              </w:sdtPr>
              <w:sdtEndPr/>
              <w:sdtContent>
                <w:r w:rsidRPr="001323E5">
                  <w:rPr>
                    <w:rFonts w:ascii="Segoe UI Symbol" w:eastAsia="MS Gothic" w:hAnsi="Segoe UI Symbol" w:cs="Segoe UI Symbol"/>
                  </w:rPr>
                  <w:t>☐</w:t>
                </w:r>
              </w:sdtContent>
            </w:sdt>
            <w:r w:rsidRPr="001323E5">
              <w:rPr>
                <w:rFonts w:ascii="Open Sans" w:hAnsi="Open Sans" w:cs="Open Sans"/>
              </w:rPr>
              <w:t xml:space="preserve"> No</w:t>
            </w:r>
          </w:p>
        </w:tc>
      </w:tr>
      <w:tr w:rsidR="00A850F6" w:rsidRPr="001323E5" w14:paraId="17BC4B06" w14:textId="77777777" w:rsidTr="0048743B">
        <w:trPr>
          <w:trHeight w:val="288"/>
          <w:jc w:val="center"/>
        </w:trPr>
        <w:tc>
          <w:tcPr>
            <w:tcW w:w="5000" w:type="pct"/>
            <w:gridSpan w:val="2"/>
            <w:shd w:val="clear" w:color="auto" w:fill="auto"/>
          </w:tcPr>
          <w:p w14:paraId="18553418" w14:textId="77777777" w:rsidR="00A850F6" w:rsidRPr="001323E5" w:rsidRDefault="00A850F6" w:rsidP="0048743B">
            <w:pPr>
              <w:pStyle w:val="FootnoteText"/>
              <w:rPr>
                <w:rFonts w:ascii="Open Sans" w:hAnsi="Open Sans" w:cs="Open Sans"/>
              </w:rPr>
            </w:pPr>
            <w:r w:rsidRPr="001323E5">
              <w:rPr>
                <w:rFonts w:ascii="Open Sans" w:hAnsi="Open Sans" w:cs="Open Sans"/>
                <w:b/>
                <w:bCs/>
                <w:iCs/>
              </w:rPr>
              <w:t>1.2</w:t>
            </w:r>
            <w:r w:rsidRPr="001323E5">
              <w:rPr>
                <w:rFonts w:ascii="Open Sans" w:hAnsi="Open Sans" w:cs="Open Sans"/>
                <w:iCs/>
              </w:rPr>
              <w:t xml:space="preserve"> The DE does not focus on a specific donor grant: </w:t>
            </w:r>
            <w:sdt>
              <w:sdtPr>
                <w:rPr>
                  <w:rFonts w:ascii="Open Sans" w:hAnsi="Open Sans" w:cs="Open Sans"/>
                </w:rPr>
                <w:id w:val="1659883879"/>
                <w14:checkbox>
                  <w14:checked w14:val="0"/>
                  <w14:checkedState w14:val="2612" w14:font="MS Gothic"/>
                  <w14:uncheckedState w14:val="2610" w14:font="MS Gothic"/>
                </w14:checkbox>
              </w:sdtPr>
              <w:sdtEndPr/>
              <w:sdtContent>
                <w:r w:rsidRPr="001323E5">
                  <w:rPr>
                    <w:rFonts w:ascii="Segoe UI Symbol" w:eastAsia="MS Gothic" w:hAnsi="Segoe UI Symbol" w:cs="Segoe UI Symbol"/>
                  </w:rPr>
                  <w:t>☐</w:t>
                </w:r>
              </w:sdtContent>
            </w:sdt>
            <w:r w:rsidRPr="001323E5">
              <w:rPr>
                <w:rFonts w:ascii="Open Sans" w:hAnsi="Open Sans" w:cs="Open Sans"/>
              </w:rPr>
              <w:t xml:space="preserve"> Yes </w:t>
            </w:r>
            <w:sdt>
              <w:sdtPr>
                <w:rPr>
                  <w:rFonts w:ascii="Open Sans" w:hAnsi="Open Sans" w:cs="Open Sans"/>
                </w:rPr>
                <w:id w:val="-715357756"/>
                <w14:checkbox>
                  <w14:checked w14:val="0"/>
                  <w14:checkedState w14:val="2612" w14:font="MS Gothic"/>
                  <w14:uncheckedState w14:val="2610" w14:font="MS Gothic"/>
                </w14:checkbox>
              </w:sdtPr>
              <w:sdtEndPr/>
              <w:sdtContent>
                <w:r w:rsidRPr="001323E5">
                  <w:rPr>
                    <w:rFonts w:ascii="Segoe UI Symbol" w:eastAsia="MS Gothic" w:hAnsi="Segoe UI Symbol" w:cs="Segoe UI Symbol"/>
                  </w:rPr>
                  <w:t>☐</w:t>
                </w:r>
              </w:sdtContent>
            </w:sdt>
            <w:r w:rsidRPr="001323E5">
              <w:rPr>
                <w:rFonts w:ascii="Open Sans" w:hAnsi="Open Sans" w:cs="Open Sans"/>
              </w:rPr>
              <w:t xml:space="preserve"> No </w:t>
            </w:r>
          </w:p>
        </w:tc>
      </w:tr>
      <w:tr w:rsidR="00A850F6" w:rsidRPr="001323E5" w14:paraId="006F652C" w14:textId="77777777" w:rsidTr="0048743B">
        <w:trPr>
          <w:trHeight w:val="288"/>
          <w:jc w:val="center"/>
        </w:trPr>
        <w:tc>
          <w:tcPr>
            <w:tcW w:w="5000" w:type="pct"/>
            <w:gridSpan w:val="2"/>
            <w:shd w:val="clear" w:color="auto" w:fill="auto"/>
          </w:tcPr>
          <w:p w14:paraId="2D96D18A" w14:textId="77777777" w:rsidR="00A850F6" w:rsidRPr="001323E5" w:rsidRDefault="00A850F6" w:rsidP="0048743B">
            <w:pPr>
              <w:pStyle w:val="FootnoteText"/>
              <w:rPr>
                <w:rFonts w:ascii="Open Sans" w:hAnsi="Open Sans" w:cs="Open Sans"/>
                <w:i/>
                <w:iCs/>
              </w:rPr>
            </w:pPr>
            <w:r w:rsidRPr="001323E5">
              <w:rPr>
                <w:rFonts w:ascii="Open Sans" w:hAnsi="Open Sans" w:cs="Open Sans"/>
                <w:b/>
                <w:bCs/>
                <w:iCs/>
              </w:rPr>
              <w:t>1.3</w:t>
            </w:r>
            <w:r w:rsidRPr="001323E5">
              <w:rPr>
                <w:rFonts w:ascii="Open Sans" w:hAnsi="Open Sans" w:cs="Open Sans"/>
                <w:iCs/>
              </w:rPr>
              <w:t xml:space="preserve"> The funding level of activity(ies)</w:t>
            </w:r>
            <w:r w:rsidRPr="001323E5">
              <w:rPr>
                <w:rStyle w:val="FootnoteReference"/>
                <w:rFonts w:ascii="Open Sans" w:hAnsi="Open Sans" w:cs="Open Sans"/>
                <w:i/>
              </w:rPr>
              <w:footnoteReference w:id="8"/>
            </w:r>
            <w:r w:rsidRPr="001323E5" w:rsidDel="00A1356C">
              <w:rPr>
                <w:rStyle w:val="CommentReference"/>
              </w:rPr>
              <w:t xml:space="preserve"> </w:t>
            </w:r>
            <w:r w:rsidRPr="001323E5">
              <w:rPr>
                <w:rFonts w:ascii="Open Sans" w:hAnsi="Open Sans" w:cs="Open Sans"/>
                <w:iCs/>
              </w:rPr>
              <w:t xml:space="preserve"> to be evaluated</w:t>
            </w:r>
            <w:r w:rsidRPr="001323E5">
              <w:rPr>
                <w:rFonts w:ascii="Open Sans" w:hAnsi="Open Sans" w:cs="Open Sans"/>
                <w:i/>
                <w:sz w:val="16"/>
              </w:rPr>
              <w:t xml:space="preserve"> </w:t>
            </w:r>
            <w:r w:rsidRPr="001323E5">
              <w:rPr>
                <w:rFonts w:ascii="Open Sans" w:hAnsi="Open Sans" w:cs="Open Sans"/>
                <w:iCs/>
              </w:rPr>
              <w:t xml:space="preserve">for the years covered by the evaluation is at least 30% but below 80%: </w:t>
            </w:r>
            <w:sdt>
              <w:sdtPr>
                <w:rPr>
                  <w:rFonts w:ascii="Open Sans" w:hAnsi="Open Sans" w:cs="Open Sans"/>
                </w:rPr>
                <w:id w:val="-1911215235"/>
                <w14:checkbox>
                  <w14:checked w14:val="0"/>
                  <w14:checkedState w14:val="2612" w14:font="MS Gothic"/>
                  <w14:uncheckedState w14:val="2610" w14:font="MS Gothic"/>
                </w14:checkbox>
              </w:sdtPr>
              <w:sdtEndPr/>
              <w:sdtContent>
                <w:r w:rsidRPr="001323E5">
                  <w:rPr>
                    <w:rFonts w:ascii="Segoe UI Symbol" w:eastAsia="MS Gothic" w:hAnsi="Segoe UI Symbol" w:cs="Segoe UI Symbol"/>
                  </w:rPr>
                  <w:t>☐</w:t>
                </w:r>
              </w:sdtContent>
            </w:sdt>
            <w:r w:rsidRPr="001323E5">
              <w:rPr>
                <w:rFonts w:ascii="Open Sans" w:hAnsi="Open Sans" w:cs="Open Sans"/>
              </w:rPr>
              <w:t xml:space="preserve"> Yes </w:t>
            </w:r>
            <w:sdt>
              <w:sdtPr>
                <w:rPr>
                  <w:rFonts w:ascii="Open Sans" w:hAnsi="Open Sans" w:cs="Open Sans"/>
                </w:rPr>
                <w:id w:val="-1179038523"/>
                <w14:checkbox>
                  <w14:checked w14:val="0"/>
                  <w14:checkedState w14:val="2612" w14:font="MS Gothic"/>
                  <w14:uncheckedState w14:val="2610" w14:font="MS Gothic"/>
                </w14:checkbox>
              </w:sdtPr>
              <w:sdtEndPr/>
              <w:sdtContent>
                <w:r w:rsidRPr="001323E5">
                  <w:rPr>
                    <w:rFonts w:ascii="Segoe UI Symbol" w:eastAsia="MS Gothic" w:hAnsi="Segoe UI Symbol" w:cs="Segoe UI Symbol"/>
                  </w:rPr>
                  <w:t>☐</w:t>
                </w:r>
              </w:sdtContent>
            </w:sdt>
            <w:r w:rsidRPr="001323E5">
              <w:rPr>
                <w:rFonts w:ascii="Open Sans" w:hAnsi="Open Sans" w:cs="Open Sans"/>
              </w:rPr>
              <w:t xml:space="preserve"> No    [    %]</w:t>
            </w:r>
            <w:r w:rsidRPr="001323E5" w:rsidDel="00D955AB">
              <w:rPr>
                <w:rFonts w:ascii="Open Sans" w:hAnsi="Open Sans" w:cs="Open Sans"/>
                <w:iCs/>
              </w:rPr>
              <w:t xml:space="preserve"> </w:t>
            </w:r>
          </w:p>
          <w:p w14:paraId="0DF162FE" w14:textId="77777777" w:rsidR="00A850F6" w:rsidRPr="009304EE" w:rsidRDefault="00A850F6" w:rsidP="0048743B">
            <w:pPr>
              <w:pStyle w:val="FootnoteText"/>
              <w:rPr>
                <w:rFonts w:ascii="Open Sans" w:hAnsi="Open Sans" w:cs="Open Sans"/>
                <w:i/>
                <w:iCs/>
              </w:rPr>
            </w:pPr>
            <w:r w:rsidRPr="001323E5">
              <w:rPr>
                <w:rFonts w:ascii="Open Sans" w:hAnsi="Open Sans" w:cs="Open Sans"/>
                <w:i/>
                <w:iCs/>
              </w:rPr>
              <w:t xml:space="preserve">[Note: Kindly follow the instructions provided in footnote </w:t>
            </w:r>
            <w:r>
              <w:rPr>
                <w:rFonts w:ascii="Open Sans" w:hAnsi="Open Sans" w:cs="Open Sans"/>
                <w:i/>
                <w:iCs/>
              </w:rPr>
              <w:t xml:space="preserve">13 </w:t>
            </w:r>
            <w:r w:rsidRPr="001323E5">
              <w:rPr>
                <w:rFonts w:ascii="Open Sans" w:hAnsi="Open Sans" w:cs="Open Sans"/>
                <w:i/>
                <w:iCs/>
              </w:rPr>
              <w:t>and in Annex 5 to extract the requested information]</w:t>
            </w:r>
            <w:r w:rsidRPr="001323E5">
              <w:rPr>
                <w:rStyle w:val="FootnoteReference"/>
                <w:rFonts w:ascii="Open Sans" w:hAnsi="Open Sans" w:cs="Open Sans"/>
                <w:iCs/>
              </w:rPr>
              <w:footnoteReference w:id="9"/>
            </w:r>
          </w:p>
        </w:tc>
      </w:tr>
      <w:tr w:rsidR="00A850F6" w:rsidRPr="001323E5" w14:paraId="3CF6DBCD" w14:textId="77777777" w:rsidTr="0048743B">
        <w:trPr>
          <w:trHeight w:val="315"/>
          <w:jc w:val="center"/>
        </w:trPr>
        <w:tc>
          <w:tcPr>
            <w:tcW w:w="5000" w:type="pct"/>
            <w:gridSpan w:val="2"/>
            <w:shd w:val="clear" w:color="auto" w:fill="auto"/>
          </w:tcPr>
          <w:p w14:paraId="4C88F39E" w14:textId="77777777" w:rsidR="00A850F6" w:rsidRPr="001323E5" w:rsidRDefault="00A850F6" w:rsidP="0048743B">
            <w:pPr>
              <w:pStyle w:val="FootnoteText"/>
              <w:rPr>
                <w:rFonts w:ascii="Open Sans" w:hAnsi="Open Sans" w:cs="Open Sans"/>
                <w:iCs/>
              </w:rPr>
            </w:pPr>
            <w:r w:rsidRPr="001323E5">
              <w:rPr>
                <w:rFonts w:ascii="Open Sans" w:hAnsi="Open Sans" w:cs="Open Sans"/>
                <w:b/>
                <w:bCs/>
                <w:iCs/>
              </w:rPr>
              <w:t>1.4</w:t>
            </w:r>
            <w:r w:rsidRPr="001323E5">
              <w:rPr>
                <w:rFonts w:ascii="Open Sans" w:hAnsi="Open Sans" w:cs="Open Sans"/>
                <w:iCs/>
              </w:rPr>
              <w:t xml:space="preserve"> The CO and partners will contribute at least 30% of total DE budget: </w:t>
            </w:r>
            <w:sdt>
              <w:sdtPr>
                <w:rPr>
                  <w:rFonts w:ascii="Open Sans" w:hAnsi="Open Sans" w:cs="Open Sans"/>
                </w:rPr>
                <w:id w:val="1892156568"/>
                <w14:checkbox>
                  <w14:checked w14:val="0"/>
                  <w14:checkedState w14:val="2612" w14:font="MS Gothic"/>
                  <w14:uncheckedState w14:val="2610" w14:font="MS Gothic"/>
                </w14:checkbox>
              </w:sdtPr>
              <w:sdtEndPr/>
              <w:sdtContent>
                <w:r w:rsidRPr="001323E5">
                  <w:rPr>
                    <w:rFonts w:ascii="Segoe UI Symbol" w:eastAsia="MS Gothic" w:hAnsi="Segoe UI Symbol" w:cs="Segoe UI Symbol"/>
                  </w:rPr>
                  <w:t>☐</w:t>
                </w:r>
              </w:sdtContent>
            </w:sdt>
            <w:r w:rsidRPr="001323E5">
              <w:rPr>
                <w:rFonts w:ascii="Open Sans" w:hAnsi="Open Sans" w:cs="Open Sans"/>
              </w:rPr>
              <w:t xml:space="preserve"> Yes </w:t>
            </w:r>
            <w:sdt>
              <w:sdtPr>
                <w:rPr>
                  <w:rFonts w:ascii="Open Sans" w:hAnsi="Open Sans" w:cs="Open Sans"/>
                </w:rPr>
                <w:id w:val="1965238322"/>
                <w14:checkbox>
                  <w14:checked w14:val="0"/>
                  <w14:checkedState w14:val="2612" w14:font="MS Gothic"/>
                  <w14:uncheckedState w14:val="2610" w14:font="MS Gothic"/>
                </w14:checkbox>
              </w:sdtPr>
              <w:sdtEndPr/>
              <w:sdtContent>
                <w:r w:rsidRPr="001323E5">
                  <w:rPr>
                    <w:rFonts w:ascii="Segoe UI Symbol" w:eastAsia="MS Gothic" w:hAnsi="Segoe UI Symbol" w:cs="Segoe UI Symbol"/>
                  </w:rPr>
                  <w:t>☐</w:t>
                </w:r>
              </w:sdtContent>
            </w:sdt>
            <w:r w:rsidRPr="001323E5">
              <w:rPr>
                <w:rFonts w:ascii="Open Sans" w:hAnsi="Open Sans" w:cs="Open Sans"/>
              </w:rPr>
              <w:t xml:space="preserve"> No    [</w:t>
            </w:r>
            <w:r w:rsidRPr="001323E5">
              <w:rPr>
                <w:rFonts w:ascii="Open Sans" w:hAnsi="Open Sans" w:cs="Open Sans"/>
                <w:highlight w:val="lightGray"/>
              </w:rPr>
              <w:t xml:space="preserve">    %]</w:t>
            </w:r>
          </w:p>
        </w:tc>
      </w:tr>
      <w:tr w:rsidR="00A850F6" w:rsidRPr="001323E5" w14:paraId="73E32E30" w14:textId="77777777" w:rsidTr="0048743B">
        <w:trPr>
          <w:trHeight w:val="288"/>
          <w:jc w:val="center"/>
        </w:trPr>
        <w:tc>
          <w:tcPr>
            <w:tcW w:w="5000" w:type="pct"/>
            <w:gridSpan w:val="2"/>
            <w:shd w:val="clear" w:color="auto" w:fill="auto"/>
          </w:tcPr>
          <w:p w14:paraId="655B1FE3" w14:textId="77777777" w:rsidR="00A850F6" w:rsidRPr="001323E5" w:rsidRDefault="00A850F6" w:rsidP="0048743B">
            <w:pPr>
              <w:pStyle w:val="FootnoteText"/>
              <w:rPr>
                <w:rFonts w:ascii="Open Sans" w:hAnsi="Open Sans" w:cs="Open Sans"/>
                <w:iCs/>
              </w:rPr>
            </w:pPr>
            <w:r w:rsidRPr="001323E5">
              <w:rPr>
                <w:rFonts w:ascii="Open Sans" w:hAnsi="Open Sans" w:cs="Open Sans"/>
                <w:b/>
                <w:bCs/>
                <w:iCs/>
              </w:rPr>
              <w:t>1.5</w:t>
            </w:r>
            <w:r w:rsidRPr="001323E5">
              <w:rPr>
                <w:rFonts w:ascii="Open Sans" w:hAnsi="Open Sans" w:cs="Open Sans"/>
                <w:iCs/>
              </w:rPr>
              <w:t xml:space="preserve"> DE TOR were finalized on </w:t>
            </w:r>
            <w:r w:rsidRPr="001323E5">
              <w:rPr>
                <w:rFonts w:ascii="Open Sans" w:hAnsi="Open Sans" w:cs="Open Sans"/>
                <w:highlight w:val="lightGray"/>
              </w:rPr>
              <w:t>[dd/mm/yyyy]</w:t>
            </w:r>
            <w:r w:rsidRPr="001323E5">
              <w:rPr>
                <w:rFonts w:ascii="Open Sans" w:hAnsi="Open Sans" w:cs="Open Sans"/>
              </w:rPr>
              <w:t xml:space="preserve"> [</w:t>
            </w:r>
            <w:r w:rsidRPr="001323E5">
              <w:rPr>
                <w:rFonts w:ascii="Open Sans" w:hAnsi="Open Sans" w:cs="Open Sans"/>
                <w:i/>
                <w:iCs/>
              </w:rPr>
              <w:t>Insert approval date</w:t>
            </w:r>
            <w:r w:rsidRPr="001323E5">
              <w:rPr>
                <w:rFonts w:ascii="Open Sans" w:hAnsi="Open Sans" w:cs="Open Sans"/>
              </w:rPr>
              <w:t>]</w:t>
            </w:r>
          </w:p>
        </w:tc>
      </w:tr>
      <w:tr w:rsidR="00A850F6" w:rsidRPr="001323E5" w14:paraId="5E3774D0" w14:textId="77777777" w:rsidTr="0048743B">
        <w:trPr>
          <w:trHeight w:val="531"/>
          <w:jc w:val="center"/>
        </w:trPr>
        <w:tc>
          <w:tcPr>
            <w:tcW w:w="5000" w:type="pct"/>
            <w:gridSpan w:val="2"/>
            <w:shd w:val="clear" w:color="auto" w:fill="EDEDED" w:themeFill="accent3" w:themeFillTint="33"/>
            <w:vAlign w:val="center"/>
          </w:tcPr>
          <w:p w14:paraId="6D6FE8C3" w14:textId="77777777" w:rsidR="00A850F6" w:rsidRPr="001323E5" w:rsidRDefault="00A850F6" w:rsidP="0048743B">
            <w:pPr>
              <w:pStyle w:val="FootnoteText"/>
              <w:numPr>
                <w:ilvl w:val="0"/>
                <w:numId w:val="23"/>
              </w:numPr>
              <w:rPr>
                <w:rFonts w:ascii="Open Sans" w:hAnsi="Open Sans" w:cs="Open Sans"/>
              </w:rPr>
            </w:pPr>
            <w:r w:rsidRPr="001323E5">
              <w:rPr>
                <w:rFonts w:ascii="Open Sans" w:eastAsiaTheme="majorEastAsia" w:hAnsi="Open Sans" w:cs="Open Sans"/>
                <w:b/>
                <w:caps/>
              </w:rPr>
              <w:t xml:space="preserve">ASSESSMENT Criteria </w:t>
            </w:r>
          </w:p>
          <w:p w14:paraId="79416E75" w14:textId="77777777" w:rsidR="00A850F6" w:rsidRPr="009361EA" w:rsidRDefault="00A850F6" w:rsidP="0048743B">
            <w:pPr>
              <w:pStyle w:val="FootnoteText"/>
              <w:rPr>
                <w:rFonts w:ascii="Open Sans" w:hAnsi="Open Sans" w:cs="Open Sans"/>
              </w:rPr>
            </w:pPr>
            <w:r w:rsidRPr="009361EA">
              <w:rPr>
                <w:rFonts w:ascii="Open Sans" w:eastAsiaTheme="majorEastAsia" w:hAnsi="Open Sans" w:cs="Open Sans"/>
                <w:bCs/>
                <w:caps/>
              </w:rPr>
              <w:t>[</w:t>
            </w:r>
            <w:r w:rsidRPr="009361EA">
              <w:rPr>
                <w:rFonts w:ascii="Open Sans" w:hAnsi="Open Sans" w:cs="Open Sans"/>
              </w:rPr>
              <w:t>To be filled in by Regional Evaluation Officer]</w:t>
            </w:r>
          </w:p>
        </w:tc>
      </w:tr>
      <w:tr w:rsidR="00A850F6" w:rsidRPr="001323E5" w14:paraId="2E5C2C43" w14:textId="77777777" w:rsidTr="0048743B">
        <w:trPr>
          <w:trHeight w:val="288"/>
          <w:jc w:val="center"/>
        </w:trPr>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14:paraId="10894893" w14:textId="77777777" w:rsidR="00A850F6" w:rsidRPr="001323E5" w:rsidRDefault="00A850F6" w:rsidP="0048743B">
            <w:pPr>
              <w:pStyle w:val="FootnoteText"/>
              <w:jc w:val="center"/>
              <w:rPr>
                <w:rFonts w:ascii="Open Sans" w:hAnsi="Open Sans" w:cs="Open Sans"/>
                <w:b/>
              </w:rPr>
            </w:pPr>
            <w:r w:rsidRPr="001323E5">
              <w:rPr>
                <w:rFonts w:ascii="Open Sans" w:hAnsi="Open Sans" w:cs="Open Sans"/>
                <w:b/>
              </w:rPr>
              <w:t>Key Question</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7DB1F049" w14:textId="77777777" w:rsidR="00A850F6" w:rsidRPr="001323E5" w:rsidRDefault="00A850F6" w:rsidP="0048743B">
            <w:pPr>
              <w:pStyle w:val="FootnoteText"/>
              <w:jc w:val="center"/>
              <w:rPr>
                <w:rFonts w:ascii="Open Sans" w:hAnsi="Open Sans" w:cs="Open Sans"/>
              </w:rPr>
            </w:pPr>
            <w:r w:rsidRPr="001323E5">
              <w:rPr>
                <w:rFonts w:ascii="Open Sans" w:hAnsi="Open Sans" w:cs="Open Sans"/>
                <w:b/>
              </w:rPr>
              <w:t>RB assessment</w:t>
            </w:r>
          </w:p>
        </w:tc>
      </w:tr>
      <w:tr w:rsidR="00A850F6" w:rsidRPr="001323E5" w14:paraId="3B91333C" w14:textId="77777777" w:rsidTr="0048743B">
        <w:trPr>
          <w:trHeight w:val="1008"/>
          <w:jc w:val="center"/>
        </w:trPr>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14:paraId="211AD70A" w14:textId="77777777" w:rsidR="00A850F6" w:rsidRPr="001323E5" w:rsidRDefault="00A850F6" w:rsidP="0048743B">
            <w:pPr>
              <w:pStyle w:val="FootnoteText"/>
              <w:rPr>
                <w:rFonts w:ascii="Open Sans" w:hAnsi="Open Sans" w:cs="Open Sans"/>
              </w:rPr>
            </w:pPr>
            <w:r w:rsidRPr="001323E5">
              <w:rPr>
                <w:rFonts w:ascii="Open Sans" w:eastAsia="Times New Roman" w:hAnsi="Open Sans" w:cs="Open Sans"/>
                <w:b/>
              </w:rPr>
              <w:t>2.1</w:t>
            </w:r>
            <w:r w:rsidRPr="001323E5">
              <w:rPr>
                <w:rFonts w:ascii="Open Sans" w:eastAsia="Times New Roman" w:hAnsi="Open Sans" w:cs="Open Sans"/>
              </w:rPr>
              <w:t xml:space="preserve"> The DE is timely to inform key decisions</w:t>
            </w:r>
            <w:r w:rsidRPr="001323E5" w:rsidDel="00522898">
              <w:rPr>
                <w:rFonts w:ascii="Open Sans" w:eastAsia="Times New Roman" w:hAnsi="Open Sans" w:cs="Open Sans"/>
              </w:rPr>
              <w:t xml:space="preserve"> </w:t>
            </w:r>
            <w:r w:rsidRPr="001323E5">
              <w:rPr>
                <w:rFonts w:ascii="Open Sans" w:eastAsia="Times New Roman" w:hAnsi="Open Sans" w:cs="Open Sans"/>
              </w:rPr>
              <w:t xml:space="preserve"> </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DB8662A" w14:textId="77777777" w:rsidR="00A850F6" w:rsidRPr="001323E5" w:rsidRDefault="00005C0E" w:rsidP="0048743B">
            <w:pPr>
              <w:pStyle w:val="FootnoteText"/>
              <w:rPr>
                <w:rFonts w:ascii="Open Sans" w:hAnsi="Open Sans" w:cs="Open Sans"/>
              </w:rPr>
            </w:pPr>
            <w:sdt>
              <w:sdtPr>
                <w:rPr>
                  <w:rFonts w:ascii="Open Sans" w:hAnsi="Open Sans" w:cs="Open Sans"/>
                </w:rPr>
                <w:id w:val="1115178781"/>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0 = Disagree</w:t>
            </w:r>
          </w:p>
          <w:p w14:paraId="46341054" w14:textId="77777777" w:rsidR="00A850F6" w:rsidRPr="001323E5" w:rsidRDefault="00005C0E" w:rsidP="0048743B">
            <w:pPr>
              <w:pStyle w:val="FootnoteText"/>
              <w:rPr>
                <w:rFonts w:ascii="Open Sans" w:hAnsi="Open Sans" w:cs="Open Sans"/>
              </w:rPr>
            </w:pPr>
            <w:sdt>
              <w:sdtPr>
                <w:rPr>
                  <w:rFonts w:ascii="Open Sans" w:hAnsi="Open Sans" w:cs="Open Sans"/>
                </w:rPr>
                <w:id w:val="1736517988"/>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1 = Partially agree</w:t>
            </w:r>
          </w:p>
          <w:p w14:paraId="566353C3" w14:textId="77777777" w:rsidR="00A850F6" w:rsidRPr="001323E5" w:rsidRDefault="00005C0E" w:rsidP="0048743B">
            <w:pPr>
              <w:pStyle w:val="FootnoteText"/>
              <w:rPr>
                <w:rFonts w:ascii="Open Sans" w:hAnsi="Open Sans" w:cs="Open Sans"/>
              </w:rPr>
            </w:pPr>
            <w:sdt>
              <w:sdtPr>
                <w:rPr>
                  <w:rFonts w:ascii="Open Sans" w:hAnsi="Open Sans" w:cs="Open Sans"/>
                </w:rPr>
                <w:id w:val="636770333"/>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2 = Agree </w:t>
            </w:r>
          </w:p>
        </w:tc>
      </w:tr>
      <w:tr w:rsidR="00A850F6" w:rsidRPr="001323E5" w14:paraId="359AB9E5" w14:textId="77777777" w:rsidTr="0048743B">
        <w:trPr>
          <w:trHeight w:val="37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76501" w14:textId="77777777" w:rsidR="00A850F6" w:rsidRPr="001323E5" w:rsidRDefault="00A850F6" w:rsidP="0048743B">
            <w:pPr>
              <w:pStyle w:val="FootnoteText"/>
              <w:rPr>
                <w:rFonts w:ascii="Open Sans" w:hAnsi="Open Sans" w:cs="Open Sans"/>
              </w:rPr>
            </w:pPr>
            <w:r w:rsidRPr="001323E5">
              <w:rPr>
                <w:rFonts w:ascii="Open Sans" w:eastAsia="Times New Roman" w:hAnsi="Open Sans" w:cs="Open Sans"/>
              </w:rPr>
              <w:t xml:space="preserve">Please specify which decision(s) and anticipated date of decision(s): </w:t>
            </w:r>
            <w:r w:rsidRPr="001323E5">
              <w:rPr>
                <w:rFonts w:ascii="Open Sans" w:hAnsi="Open Sans" w:cs="Open Sans"/>
                <w:highlight w:val="lightGray"/>
              </w:rPr>
              <w:t>[    ]</w:t>
            </w:r>
          </w:p>
        </w:tc>
      </w:tr>
      <w:tr w:rsidR="00A850F6" w:rsidRPr="001323E5" w14:paraId="0B62834C" w14:textId="77777777" w:rsidTr="0048743B">
        <w:trPr>
          <w:trHeight w:val="1018"/>
          <w:jc w:val="center"/>
        </w:trPr>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14:paraId="0BDA5A90" w14:textId="77777777" w:rsidR="00A850F6" w:rsidRPr="001323E5" w:rsidRDefault="00A850F6" w:rsidP="0048743B">
            <w:pPr>
              <w:pStyle w:val="FootnoteText"/>
              <w:rPr>
                <w:rFonts w:ascii="Open Sans" w:eastAsia="Times New Roman" w:hAnsi="Open Sans" w:cs="Open Sans"/>
              </w:rPr>
            </w:pPr>
            <w:r w:rsidRPr="001323E5">
              <w:rPr>
                <w:rFonts w:ascii="Open Sans" w:eastAsia="Times New Roman" w:hAnsi="Open Sans" w:cs="Open Sans"/>
                <w:b/>
              </w:rPr>
              <w:t>2.2</w:t>
            </w:r>
            <w:r w:rsidRPr="001323E5">
              <w:rPr>
                <w:rFonts w:ascii="Open Sans" w:eastAsia="Times New Roman" w:hAnsi="Open Sans" w:cs="Open Sans"/>
              </w:rPr>
              <w:t xml:space="preserve"> The DE budget is reasonable and adequate in view of the type, scope and complexity of the evaluation</w:t>
            </w:r>
            <w:r w:rsidRPr="001323E5">
              <w:rPr>
                <w:rFonts w:ascii="Open Sans" w:eastAsia="Times New Roman" w:hAnsi="Open Sans" w:cs="Open Sans"/>
                <w:vertAlign w:val="superscript"/>
              </w:rPr>
              <w:footnoteReference w:id="10"/>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52D10E05" w14:textId="77777777" w:rsidR="00A850F6" w:rsidRPr="001323E5" w:rsidRDefault="00005C0E" w:rsidP="0048743B">
            <w:pPr>
              <w:pStyle w:val="FootnoteText"/>
              <w:rPr>
                <w:rFonts w:ascii="Open Sans" w:hAnsi="Open Sans" w:cs="Open Sans"/>
              </w:rPr>
            </w:pPr>
            <w:sdt>
              <w:sdtPr>
                <w:rPr>
                  <w:rFonts w:ascii="Open Sans" w:hAnsi="Open Sans" w:cs="Open Sans"/>
                </w:rPr>
                <w:id w:val="-1541433182"/>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0 = Disagree</w:t>
            </w:r>
          </w:p>
          <w:p w14:paraId="3913A923" w14:textId="77777777" w:rsidR="00A850F6" w:rsidRPr="001323E5" w:rsidRDefault="00005C0E" w:rsidP="0048743B">
            <w:pPr>
              <w:pStyle w:val="FootnoteText"/>
              <w:rPr>
                <w:rFonts w:ascii="Open Sans" w:hAnsi="Open Sans" w:cs="Open Sans"/>
              </w:rPr>
            </w:pPr>
            <w:sdt>
              <w:sdtPr>
                <w:rPr>
                  <w:rFonts w:ascii="Open Sans" w:hAnsi="Open Sans" w:cs="Open Sans"/>
                </w:rPr>
                <w:id w:val="-418480020"/>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1 = Partially agree</w:t>
            </w:r>
          </w:p>
          <w:p w14:paraId="424C7CF4" w14:textId="77777777" w:rsidR="00A850F6" w:rsidRPr="001323E5" w:rsidRDefault="00005C0E" w:rsidP="0048743B">
            <w:pPr>
              <w:pStyle w:val="FootnoteText"/>
              <w:rPr>
                <w:rFonts w:ascii="Open Sans" w:hAnsi="Open Sans" w:cs="Open Sans"/>
              </w:rPr>
            </w:pPr>
            <w:sdt>
              <w:sdtPr>
                <w:rPr>
                  <w:rFonts w:ascii="Open Sans" w:hAnsi="Open Sans" w:cs="Open Sans"/>
                </w:rPr>
                <w:id w:val="3098081"/>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2 = Agree</w:t>
            </w:r>
          </w:p>
        </w:tc>
      </w:tr>
      <w:tr w:rsidR="00A850F6" w:rsidRPr="001323E5" w14:paraId="557189BF" w14:textId="77777777" w:rsidTr="0048743B">
        <w:trPr>
          <w:trHeight w:val="1018"/>
          <w:jc w:val="center"/>
        </w:trPr>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14:paraId="5D53A83D" w14:textId="77777777" w:rsidR="00A850F6" w:rsidRPr="001323E5" w:rsidRDefault="00A850F6" w:rsidP="0048743B">
            <w:pPr>
              <w:pStyle w:val="FootnoteText"/>
              <w:rPr>
                <w:rFonts w:ascii="Open Sans" w:eastAsia="Times New Roman" w:hAnsi="Open Sans" w:cs="Open Sans"/>
                <w:b/>
              </w:rPr>
            </w:pPr>
            <w:r w:rsidRPr="001323E5">
              <w:rPr>
                <w:rFonts w:ascii="Open Sans" w:eastAsia="Times New Roman" w:hAnsi="Open Sans" w:cs="Open Sans"/>
                <w:b/>
              </w:rPr>
              <w:t>2.3</w:t>
            </w:r>
            <w:r w:rsidRPr="001323E5">
              <w:rPr>
                <w:rFonts w:ascii="Open Sans" w:eastAsia="Times New Roman" w:hAnsi="Open Sans" w:cs="Open Sans"/>
              </w:rPr>
              <w:t xml:space="preserve"> The TOR include the majority of the elements required to support the delivery of a quality evaluation and is feasible in terms of 1) clear purpose and set of questions; 2) realistic timeline and 3) data availability   </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6D6A1DC0" w14:textId="77777777" w:rsidR="00A850F6" w:rsidRPr="001323E5" w:rsidRDefault="00005C0E" w:rsidP="0048743B">
            <w:pPr>
              <w:pStyle w:val="FootnoteText"/>
              <w:rPr>
                <w:rFonts w:ascii="Open Sans" w:hAnsi="Open Sans" w:cs="Open Sans"/>
              </w:rPr>
            </w:pPr>
            <w:sdt>
              <w:sdtPr>
                <w:rPr>
                  <w:rFonts w:ascii="Open Sans" w:hAnsi="Open Sans" w:cs="Open Sans"/>
                </w:rPr>
                <w:id w:val="462155794"/>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0 = Disagree</w:t>
            </w:r>
          </w:p>
          <w:p w14:paraId="1B0436AE" w14:textId="77777777" w:rsidR="00A850F6" w:rsidRPr="001323E5" w:rsidRDefault="00005C0E" w:rsidP="0048743B">
            <w:pPr>
              <w:pStyle w:val="FootnoteText"/>
              <w:rPr>
                <w:rFonts w:ascii="Open Sans" w:hAnsi="Open Sans" w:cs="Open Sans"/>
              </w:rPr>
            </w:pPr>
            <w:sdt>
              <w:sdtPr>
                <w:rPr>
                  <w:rFonts w:ascii="Open Sans" w:hAnsi="Open Sans" w:cs="Open Sans"/>
                </w:rPr>
                <w:id w:val="1512332203"/>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1 = Partially agree</w:t>
            </w:r>
          </w:p>
          <w:p w14:paraId="0BB2624B" w14:textId="77777777" w:rsidR="00A850F6" w:rsidRPr="001323E5" w:rsidRDefault="00005C0E" w:rsidP="0048743B">
            <w:pPr>
              <w:pStyle w:val="FootnoteText"/>
              <w:rPr>
                <w:rFonts w:ascii="Open Sans" w:hAnsi="Open Sans" w:cs="Open Sans"/>
              </w:rPr>
            </w:pPr>
            <w:sdt>
              <w:sdtPr>
                <w:rPr>
                  <w:rFonts w:ascii="Open Sans" w:hAnsi="Open Sans" w:cs="Open Sans"/>
                </w:rPr>
                <w:id w:val="249011361"/>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2 = Agree</w:t>
            </w:r>
          </w:p>
        </w:tc>
      </w:tr>
      <w:tr w:rsidR="00A850F6" w:rsidRPr="001323E5" w14:paraId="02AF224F" w14:textId="77777777" w:rsidTr="0048743B">
        <w:trPr>
          <w:trHeight w:val="1692"/>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14:paraId="7FBE4E8E" w14:textId="77777777" w:rsidR="00A850F6" w:rsidRPr="001323E5" w:rsidRDefault="00A850F6" w:rsidP="0048743B">
            <w:pPr>
              <w:pStyle w:val="FootnoteText"/>
              <w:rPr>
                <w:rFonts w:ascii="Open Sans" w:eastAsia="Times New Roman" w:hAnsi="Open Sans" w:cs="Open Sans"/>
              </w:rPr>
            </w:pPr>
            <w:r w:rsidRPr="001323E5">
              <w:rPr>
                <w:rFonts w:ascii="Open Sans" w:eastAsia="Times New Roman" w:hAnsi="Open Sans" w:cs="Open Sans"/>
                <w:b/>
              </w:rPr>
              <w:t xml:space="preserve">2.4 </w:t>
            </w:r>
            <w:r w:rsidRPr="001323E5">
              <w:rPr>
                <w:rFonts w:ascii="Open Sans" w:eastAsia="Times New Roman" w:hAnsi="Open Sans" w:cs="Open Sans"/>
              </w:rPr>
              <w:t xml:space="preserve">There is no or limited evaluative evidence to inform the key decision(s) mentioned above </w:t>
            </w:r>
          </w:p>
          <w:p w14:paraId="42D8AC8D" w14:textId="77777777" w:rsidR="00A850F6" w:rsidRPr="001323E5" w:rsidRDefault="00A850F6" w:rsidP="0048743B">
            <w:pPr>
              <w:pStyle w:val="FootnoteText"/>
              <w:rPr>
                <w:rFonts w:ascii="Open Sans" w:eastAsia="Times New Roman" w:hAnsi="Open Sans" w:cs="Open Sans"/>
              </w:rPr>
            </w:pPr>
          </w:p>
        </w:tc>
        <w:tc>
          <w:tcPr>
            <w:tcW w:w="2148" w:type="pct"/>
            <w:tcBorders>
              <w:top w:val="single" w:sz="4" w:space="0" w:color="auto"/>
              <w:left w:val="single" w:sz="4" w:space="0" w:color="auto"/>
              <w:bottom w:val="single" w:sz="4" w:space="0" w:color="auto"/>
              <w:right w:val="single" w:sz="4" w:space="0" w:color="auto"/>
            </w:tcBorders>
            <w:shd w:val="clear" w:color="auto" w:fill="auto"/>
          </w:tcPr>
          <w:p w14:paraId="0D606695" w14:textId="77777777" w:rsidR="00A850F6" w:rsidRPr="001323E5" w:rsidRDefault="00005C0E" w:rsidP="0048743B">
            <w:pPr>
              <w:spacing w:after="0" w:line="240" w:lineRule="auto"/>
              <w:rPr>
                <w:rFonts w:ascii="Open Sans" w:hAnsi="Open Sans" w:cs="Open Sans"/>
                <w:sz w:val="20"/>
                <w:szCs w:val="20"/>
              </w:rPr>
            </w:pPr>
            <w:sdt>
              <w:sdtPr>
                <w:rPr>
                  <w:rFonts w:ascii="Open Sans" w:hAnsi="Open Sans" w:cs="Open Sans"/>
                  <w:sz w:val="20"/>
                  <w:szCs w:val="20"/>
                </w:rPr>
                <w:id w:val="444281527"/>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sz w:val="20"/>
                    <w:szCs w:val="20"/>
                  </w:rPr>
                  <w:t>☐</w:t>
                </w:r>
              </w:sdtContent>
            </w:sdt>
            <w:r w:rsidR="00A850F6" w:rsidRPr="001323E5">
              <w:rPr>
                <w:rFonts w:ascii="Open Sans" w:eastAsia="Times New Roman" w:hAnsi="Open Sans" w:cs="Open Sans"/>
                <w:sz w:val="20"/>
                <w:szCs w:val="20"/>
              </w:rPr>
              <w:t xml:space="preserve"> 0 </w:t>
            </w:r>
            <w:r w:rsidR="00A850F6" w:rsidRPr="001323E5">
              <w:rPr>
                <w:rFonts w:ascii="Open Sans" w:hAnsi="Open Sans" w:cs="Open Sans"/>
                <w:sz w:val="20"/>
                <w:szCs w:val="20"/>
              </w:rPr>
              <w:t>= Other CEs and DEs contribute in large part to decision-making</w:t>
            </w:r>
          </w:p>
          <w:p w14:paraId="464C0EF0" w14:textId="77777777" w:rsidR="00A850F6" w:rsidRPr="001323E5" w:rsidRDefault="00005C0E" w:rsidP="0048743B">
            <w:pPr>
              <w:spacing w:after="0" w:line="240" w:lineRule="auto"/>
              <w:rPr>
                <w:rFonts w:ascii="Open Sans" w:hAnsi="Open Sans" w:cs="Open Sans"/>
                <w:sz w:val="20"/>
                <w:szCs w:val="20"/>
              </w:rPr>
            </w:pPr>
            <w:sdt>
              <w:sdtPr>
                <w:rPr>
                  <w:rFonts w:ascii="Open Sans" w:hAnsi="Open Sans" w:cs="Open Sans"/>
                  <w:sz w:val="20"/>
                  <w:szCs w:val="20"/>
                </w:rPr>
                <w:id w:val="-520469448"/>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sz w:val="20"/>
                    <w:szCs w:val="20"/>
                  </w:rPr>
                  <w:t>☐</w:t>
                </w:r>
              </w:sdtContent>
            </w:sdt>
            <w:r w:rsidR="00A850F6" w:rsidRPr="001323E5">
              <w:rPr>
                <w:rFonts w:ascii="Open Sans" w:eastAsia="Times New Roman" w:hAnsi="Open Sans" w:cs="Open Sans"/>
                <w:sz w:val="20"/>
                <w:szCs w:val="20"/>
              </w:rPr>
              <w:t xml:space="preserve"> 1 </w:t>
            </w:r>
            <w:r w:rsidR="00A850F6" w:rsidRPr="001323E5">
              <w:rPr>
                <w:rFonts w:ascii="Open Sans" w:hAnsi="Open Sans" w:cs="Open Sans"/>
                <w:sz w:val="20"/>
                <w:szCs w:val="20"/>
              </w:rPr>
              <w:t>= Other CEs or DEs contribute only partially to decision making</w:t>
            </w:r>
          </w:p>
          <w:p w14:paraId="6EE5D87D" w14:textId="77777777" w:rsidR="00A850F6" w:rsidRPr="001323E5" w:rsidRDefault="00005C0E" w:rsidP="0048743B">
            <w:pPr>
              <w:pStyle w:val="FootnoteText"/>
              <w:rPr>
                <w:rFonts w:ascii="Open Sans" w:hAnsi="Open Sans" w:cs="Open Sans"/>
              </w:rPr>
            </w:pPr>
            <w:sdt>
              <w:sdtPr>
                <w:rPr>
                  <w:rFonts w:ascii="Open Sans" w:hAnsi="Open Sans" w:cs="Open Sans"/>
                </w:rPr>
                <w:id w:val="1680544045"/>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2</w:t>
            </w:r>
            <w:r w:rsidR="00A850F6" w:rsidRPr="001323E5">
              <w:rPr>
                <w:rFonts w:ascii="Open Sans" w:eastAsia="Times New Roman" w:hAnsi="Open Sans" w:cs="Open Sans"/>
              </w:rPr>
              <w:t xml:space="preserve"> </w:t>
            </w:r>
            <w:r w:rsidR="00A850F6" w:rsidRPr="001323E5">
              <w:rPr>
                <w:rFonts w:ascii="Open Sans" w:hAnsi="Open Sans" w:cs="Open Sans"/>
              </w:rPr>
              <w:t>= There is no DE/CE contributing to decision-making</w:t>
            </w:r>
          </w:p>
        </w:tc>
      </w:tr>
      <w:tr w:rsidR="00A850F6" w:rsidRPr="001323E5" w14:paraId="30769DD5" w14:textId="77777777" w:rsidTr="0048743B">
        <w:trPr>
          <w:trHeight w:val="64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3DD96" w14:textId="77777777" w:rsidR="00A850F6" w:rsidRPr="001323E5" w:rsidRDefault="00A850F6" w:rsidP="0048743B">
            <w:pPr>
              <w:pStyle w:val="FootnoteText"/>
              <w:rPr>
                <w:rFonts w:ascii="Open Sans" w:eastAsia="Times New Roman" w:hAnsi="Open Sans" w:cs="Open Sans"/>
              </w:rPr>
            </w:pPr>
            <w:r w:rsidRPr="001323E5">
              <w:rPr>
                <w:rFonts w:ascii="Open Sans" w:eastAsia="Times New Roman" w:hAnsi="Open Sans" w:cs="Open Sans"/>
              </w:rPr>
              <w:lastRenderedPageBreak/>
              <w:t>Please specify which CEs or DEs can inform the key decision(s) mentioned above (if any)</w:t>
            </w:r>
          </w:p>
          <w:p w14:paraId="5C186F67"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r>
      <w:tr w:rsidR="00A850F6" w:rsidRPr="001323E5" w14:paraId="3D2A9324" w14:textId="77777777" w:rsidTr="0048743B">
        <w:trPr>
          <w:trHeight w:val="991"/>
          <w:jc w:val="center"/>
        </w:trPr>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14:paraId="5191BEEF" w14:textId="77777777" w:rsidR="00A850F6" w:rsidRPr="001323E5" w:rsidRDefault="00A850F6" w:rsidP="0048743B">
            <w:pPr>
              <w:pStyle w:val="FootnoteText"/>
              <w:rPr>
                <w:rFonts w:ascii="Open Sans" w:eastAsia="Times New Roman" w:hAnsi="Open Sans" w:cs="Open Sans"/>
              </w:rPr>
            </w:pPr>
            <w:r w:rsidRPr="001323E5">
              <w:rPr>
                <w:rFonts w:ascii="Open Sans" w:eastAsia="Times New Roman" w:hAnsi="Open Sans" w:cs="Open Sans"/>
                <w:b/>
              </w:rPr>
              <w:t>2.5</w:t>
            </w:r>
            <w:r w:rsidRPr="001323E5">
              <w:rPr>
                <w:rFonts w:ascii="Open Sans" w:eastAsia="Times New Roman" w:hAnsi="Open Sans" w:cs="Open Sans"/>
              </w:rPr>
              <w:t xml:space="preserve"> The CO has commissioned a DE in the past</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5F56A665" w14:textId="77777777" w:rsidR="00A850F6" w:rsidRPr="001323E5" w:rsidRDefault="00005C0E" w:rsidP="0048743B">
            <w:pPr>
              <w:pStyle w:val="FootnoteText"/>
              <w:rPr>
                <w:rFonts w:ascii="Open Sans" w:hAnsi="Open Sans" w:cs="Open Sans"/>
              </w:rPr>
            </w:pPr>
            <w:sdt>
              <w:sdtPr>
                <w:rPr>
                  <w:rFonts w:ascii="Open Sans" w:hAnsi="Open Sans" w:cs="Open Sans"/>
                </w:rPr>
                <w:id w:val="883302062"/>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0 = Yes within the current CSP cycle</w:t>
            </w:r>
          </w:p>
          <w:p w14:paraId="1A3A6D26" w14:textId="77777777" w:rsidR="00A850F6" w:rsidRPr="001323E5" w:rsidRDefault="00005C0E" w:rsidP="0048743B">
            <w:pPr>
              <w:pStyle w:val="FootnoteText"/>
              <w:rPr>
                <w:rFonts w:ascii="Open Sans" w:hAnsi="Open Sans" w:cs="Open Sans"/>
              </w:rPr>
            </w:pPr>
            <w:sdt>
              <w:sdtPr>
                <w:rPr>
                  <w:rFonts w:ascii="Open Sans" w:hAnsi="Open Sans" w:cs="Open Sans"/>
                </w:rPr>
                <w:id w:val="1004090926"/>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1 = Yes, before its current CSP cycle</w:t>
            </w:r>
          </w:p>
          <w:p w14:paraId="4E7A1954" w14:textId="77777777" w:rsidR="00A850F6" w:rsidRPr="001323E5" w:rsidRDefault="00005C0E" w:rsidP="0048743B">
            <w:pPr>
              <w:pStyle w:val="FootnoteText"/>
              <w:rPr>
                <w:rFonts w:ascii="Open Sans" w:hAnsi="Open Sans" w:cs="Open Sans"/>
              </w:rPr>
            </w:pPr>
            <w:sdt>
              <w:sdtPr>
                <w:rPr>
                  <w:rFonts w:ascii="Open Sans" w:hAnsi="Open Sans" w:cs="Open Sans"/>
                </w:rPr>
                <w:id w:val="-901053659"/>
                <w14:checkbox>
                  <w14:checked w14:val="0"/>
                  <w14:checkedState w14:val="2612" w14:font="MS Gothic"/>
                  <w14:uncheckedState w14:val="2610" w14:font="MS Gothic"/>
                </w14:checkbox>
              </w:sdtPr>
              <w:sdtEndPr/>
              <w:sdtContent>
                <w:r w:rsidR="00A850F6" w:rsidRPr="001323E5">
                  <w:rPr>
                    <w:rFonts w:ascii="Segoe UI Symbol" w:eastAsia="MS Gothic" w:hAnsi="Segoe UI Symbol" w:cs="Segoe UI Symbol"/>
                  </w:rPr>
                  <w:t>☐</w:t>
                </w:r>
              </w:sdtContent>
            </w:sdt>
            <w:r w:rsidR="00A850F6" w:rsidRPr="001323E5">
              <w:rPr>
                <w:rFonts w:ascii="Open Sans" w:hAnsi="Open Sans" w:cs="Open Sans"/>
              </w:rPr>
              <w:t xml:space="preserve"> 2 = No DEs has been commissioned by the CO </w:t>
            </w:r>
          </w:p>
        </w:tc>
      </w:tr>
      <w:tr w:rsidR="00A850F6" w:rsidRPr="001323E5" w14:paraId="4D0B93B0" w14:textId="77777777" w:rsidTr="0048743B">
        <w:trPr>
          <w:trHeight w:val="28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BADF0" w14:textId="77777777" w:rsidR="00A850F6" w:rsidRPr="001323E5" w:rsidRDefault="00A850F6" w:rsidP="0048743B">
            <w:pPr>
              <w:pStyle w:val="FootnoteText"/>
              <w:rPr>
                <w:rFonts w:ascii="Open Sans" w:eastAsia="Times New Roman" w:hAnsi="Open Sans" w:cs="Open Sans"/>
              </w:rPr>
            </w:pPr>
            <w:r w:rsidRPr="001323E5">
              <w:rPr>
                <w:rFonts w:ascii="Open Sans" w:eastAsia="Times New Roman" w:hAnsi="Open Sans" w:cs="Open Sans"/>
              </w:rPr>
              <w:t>If CO has commissioned a DE in the past, please specify which DE and completion date</w:t>
            </w:r>
          </w:p>
          <w:p w14:paraId="492C8C34" w14:textId="77777777" w:rsidR="00A850F6" w:rsidRPr="001323E5" w:rsidRDefault="00A850F6" w:rsidP="0048743B">
            <w:pPr>
              <w:pStyle w:val="FootnoteText"/>
              <w:rPr>
                <w:rFonts w:ascii="Open Sans" w:hAnsi="Open Sans" w:cs="Open Sans"/>
              </w:rPr>
            </w:pPr>
            <w:r w:rsidRPr="001323E5">
              <w:rPr>
                <w:rFonts w:ascii="Open Sans" w:hAnsi="Open Sans" w:cs="Open Sans"/>
                <w:highlight w:val="lightGray"/>
              </w:rPr>
              <w:t>[    ]</w:t>
            </w:r>
          </w:p>
        </w:tc>
      </w:tr>
      <w:tr w:rsidR="00A850F6" w:rsidRPr="001323E5" w14:paraId="74851A8D" w14:textId="77777777" w:rsidTr="0048743B">
        <w:trPr>
          <w:trHeight w:val="504"/>
          <w:jc w:val="center"/>
        </w:trPr>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14:paraId="502D96E3" w14:textId="77777777" w:rsidR="00A850F6" w:rsidRPr="001323E5" w:rsidRDefault="00A850F6" w:rsidP="0048743B">
            <w:pPr>
              <w:pStyle w:val="FootnoteText"/>
              <w:rPr>
                <w:rFonts w:ascii="Open Sans" w:hAnsi="Open Sans" w:cs="Open Sans"/>
                <w:b/>
              </w:rPr>
            </w:pPr>
            <w:r w:rsidRPr="001323E5">
              <w:rPr>
                <w:rFonts w:ascii="Open Sans" w:hAnsi="Open Sans" w:cs="Open Sans"/>
                <w:b/>
              </w:rPr>
              <w:t>TOTAL</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0002550A" w14:textId="77777777" w:rsidR="00A850F6" w:rsidRPr="001323E5" w:rsidRDefault="00A850F6" w:rsidP="0048743B">
            <w:pPr>
              <w:pStyle w:val="FootnoteText"/>
              <w:jc w:val="center"/>
              <w:rPr>
                <w:rFonts w:ascii="Open Sans" w:hAnsi="Open Sans" w:cs="Open Sans"/>
                <w:iCs/>
              </w:rPr>
            </w:pPr>
            <w:r w:rsidRPr="001323E5">
              <w:rPr>
                <w:rFonts w:ascii="Open Sans" w:hAnsi="Open Sans" w:cs="Open Sans"/>
                <w:highlight w:val="lightGray"/>
              </w:rPr>
              <w:t>[Sum of  score]</w:t>
            </w:r>
          </w:p>
        </w:tc>
      </w:tr>
      <w:tr w:rsidR="00A850F6" w:rsidRPr="001323E5" w14:paraId="154A1989" w14:textId="77777777" w:rsidTr="0048743B">
        <w:trPr>
          <w:trHeight w:val="478"/>
          <w:jc w:val="center"/>
        </w:trPr>
        <w:tc>
          <w:tcPr>
            <w:tcW w:w="5000" w:type="pct"/>
            <w:gridSpan w:val="2"/>
            <w:tcBorders>
              <w:top w:val="single" w:sz="4" w:space="0" w:color="auto"/>
            </w:tcBorders>
            <w:shd w:val="clear" w:color="auto" w:fill="E7E6E6" w:themeFill="background2"/>
            <w:vAlign w:val="center"/>
          </w:tcPr>
          <w:p w14:paraId="31587CB9" w14:textId="77777777" w:rsidR="00A850F6" w:rsidRPr="001323E5" w:rsidRDefault="00A850F6" w:rsidP="0048743B">
            <w:pPr>
              <w:pStyle w:val="FootnoteText"/>
              <w:numPr>
                <w:ilvl w:val="0"/>
                <w:numId w:val="23"/>
              </w:numPr>
              <w:rPr>
                <w:rFonts w:ascii="Open Sans" w:hAnsi="Open Sans" w:cs="Open Sans"/>
                <w:b/>
              </w:rPr>
            </w:pPr>
            <w:r w:rsidRPr="001323E5">
              <w:rPr>
                <w:rFonts w:ascii="Open Sans" w:eastAsiaTheme="majorEastAsia" w:hAnsi="Open Sans" w:cs="Open Sans"/>
                <w:b/>
              </w:rPr>
              <w:t>REGIONAL DIRECTOR PRIORITIZATION</w:t>
            </w:r>
          </w:p>
          <w:p w14:paraId="2AB5A365" w14:textId="77777777" w:rsidR="00A850F6" w:rsidRPr="009361EA" w:rsidRDefault="00A850F6" w:rsidP="0048743B">
            <w:pPr>
              <w:pStyle w:val="FootnoteText"/>
              <w:rPr>
                <w:rFonts w:ascii="Open Sans" w:hAnsi="Open Sans" w:cs="Open Sans"/>
                <w:bCs/>
              </w:rPr>
            </w:pPr>
            <w:r w:rsidRPr="009361EA">
              <w:rPr>
                <w:rFonts w:ascii="Open Sans" w:hAnsi="Open Sans" w:cs="Open Sans"/>
                <w:bCs/>
              </w:rPr>
              <w:t>[To be filled in by the Regional Director/Deputy Regional Director]</w:t>
            </w:r>
          </w:p>
        </w:tc>
      </w:tr>
      <w:tr w:rsidR="00A850F6" w:rsidRPr="001323E5" w14:paraId="7628E298" w14:textId="77777777" w:rsidTr="0048743B">
        <w:trPr>
          <w:trHeight w:val="630"/>
          <w:jc w:val="center"/>
        </w:trPr>
        <w:tc>
          <w:tcPr>
            <w:tcW w:w="5000" w:type="pct"/>
            <w:gridSpan w:val="2"/>
            <w:tcBorders>
              <w:top w:val="single" w:sz="4" w:space="0" w:color="auto"/>
            </w:tcBorders>
            <w:shd w:val="clear" w:color="auto" w:fill="auto"/>
            <w:vAlign w:val="center"/>
          </w:tcPr>
          <w:p w14:paraId="56C246F4" w14:textId="77777777" w:rsidR="00A850F6" w:rsidRPr="001323E5" w:rsidRDefault="00A850F6" w:rsidP="0048743B">
            <w:pPr>
              <w:pStyle w:val="FootnoteText"/>
              <w:rPr>
                <w:rFonts w:ascii="Open Sans" w:hAnsi="Open Sans" w:cs="Open Sans"/>
              </w:rPr>
            </w:pPr>
            <w:r w:rsidRPr="001323E5">
              <w:rPr>
                <w:rFonts w:ascii="Open Sans" w:hAnsi="Open Sans" w:cs="Open Sans"/>
                <w:b/>
                <w:bCs/>
              </w:rPr>
              <w:t>3.1 Please indicate level of priority for this CEF application</w:t>
            </w:r>
            <w:r w:rsidRPr="001323E5">
              <w:rPr>
                <w:rFonts w:ascii="Open Sans" w:hAnsi="Open Sans" w:cs="Open Sans"/>
              </w:rPr>
              <w:t xml:space="preserve">: </w:t>
            </w:r>
            <w:sdt>
              <w:sdtPr>
                <w:rPr>
                  <w:rFonts w:ascii="Open Sans" w:hAnsi="Open Sans" w:cs="Open Sans"/>
                </w:rPr>
                <w:id w:val="-445619541"/>
                <w14:checkbox>
                  <w14:checked w14:val="0"/>
                  <w14:checkedState w14:val="2612" w14:font="MS Gothic"/>
                  <w14:uncheckedState w14:val="2610" w14:font="MS Gothic"/>
                </w14:checkbox>
              </w:sdtPr>
              <w:sdtEndPr/>
              <w:sdtContent>
                <w:r w:rsidRPr="001323E5">
                  <w:rPr>
                    <w:rFonts w:ascii="MS Gothic" w:eastAsia="MS Gothic" w:hAnsi="MS Gothic" w:cs="Open Sans"/>
                  </w:rPr>
                  <w:t>☐</w:t>
                </w:r>
              </w:sdtContent>
            </w:sdt>
            <w:r w:rsidRPr="001323E5">
              <w:rPr>
                <w:rFonts w:ascii="Open Sans" w:eastAsia="Batang" w:hAnsi="Open Sans" w:cs="Open Sans"/>
                <w:b/>
                <w:lang w:eastAsia="ko-KR"/>
              </w:rPr>
              <w:t xml:space="preserve"> High </w:t>
            </w:r>
            <w:sdt>
              <w:sdtPr>
                <w:rPr>
                  <w:rFonts w:ascii="Open Sans" w:hAnsi="Open Sans" w:cs="Open Sans"/>
                </w:rPr>
                <w:id w:val="-1816245501"/>
                <w14:checkbox>
                  <w14:checked w14:val="0"/>
                  <w14:checkedState w14:val="2612" w14:font="MS Gothic"/>
                  <w14:uncheckedState w14:val="2610" w14:font="MS Gothic"/>
                </w14:checkbox>
              </w:sdtPr>
              <w:sdtEndPr/>
              <w:sdtContent>
                <w:r w:rsidRPr="001323E5">
                  <w:rPr>
                    <w:rFonts w:ascii="Segoe UI Symbol" w:eastAsia="MS Gothic" w:hAnsi="Segoe UI Symbol" w:cs="Segoe UI Symbol"/>
                  </w:rPr>
                  <w:t>☐</w:t>
                </w:r>
              </w:sdtContent>
            </w:sdt>
            <w:r w:rsidRPr="001323E5">
              <w:rPr>
                <w:rFonts w:ascii="Open Sans" w:eastAsia="Batang" w:hAnsi="Open Sans" w:cs="Open Sans"/>
                <w:b/>
                <w:lang w:eastAsia="ko-KR"/>
              </w:rPr>
              <w:t xml:space="preserve"> Medium </w:t>
            </w:r>
            <w:sdt>
              <w:sdtPr>
                <w:rPr>
                  <w:rFonts w:ascii="Open Sans" w:hAnsi="Open Sans" w:cs="Open Sans"/>
                </w:rPr>
                <w:id w:val="161050932"/>
                <w14:checkbox>
                  <w14:checked w14:val="0"/>
                  <w14:checkedState w14:val="2612" w14:font="MS Gothic"/>
                  <w14:uncheckedState w14:val="2610" w14:font="MS Gothic"/>
                </w14:checkbox>
              </w:sdtPr>
              <w:sdtEndPr/>
              <w:sdtContent>
                <w:r w:rsidRPr="001323E5">
                  <w:rPr>
                    <w:rFonts w:ascii="Segoe UI Symbol" w:eastAsia="MS Gothic" w:hAnsi="Segoe UI Symbol" w:cs="Segoe UI Symbol"/>
                  </w:rPr>
                  <w:t>☐</w:t>
                </w:r>
              </w:sdtContent>
            </w:sdt>
            <w:r w:rsidRPr="001323E5">
              <w:rPr>
                <w:rFonts w:ascii="Open Sans" w:eastAsia="Batang" w:hAnsi="Open Sans" w:cs="Open Sans"/>
                <w:b/>
                <w:lang w:eastAsia="ko-KR"/>
              </w:rPr>
              <w:t xml:space="preserve">  Low</w:t>
            </w:r>
          </w:p>
        </w:tc>
      </w:tr>
      <w:tr w:rsidR="00A850F6" w:rsidRPr="001323E5" w14:paraId="48BE84D2" w14:textId="77777777" w:rsidTr="0048743B">
        <w:trPr>
          <w:trHeight w:val="288"/>
          <w:jc w:val="center"/>
        </w:trPr>
        <w:tc>
          <w:tcPr>
            <w:tcW w:w="5000" w:type="pct"/>
            <w:gridSpan w:val="2"/>
            <w:shd w:val="clear" w:color="auto" w:fill="auto"/>
            <w:vAlign w:val="center"/>
          </w:tcPr>
          <w:p w14:paraId="1989C6E6" w14:textId="77777777" w:rsidR="00A850F6" w:rsidRPr="001323E5" w:rsidRDefault="00A850F6" w:rsidP="0048743B">
            <w:pPr>
              <w:pStyle w:val="FootnoteText"/>
              <w:rPr>
                <w:rFonts w:ascii="Open Sans" w:hAnsi="Open Sans" w:cs="Open Sans"/>
              </w:rPr>
            </w:pPr>
            <w:r w:rsidRPr="001323E5">
              <w:rPr>
                <w:rFonts w:ascii="Open Sans" w:hAnsi="Open Sans" w:cs="Open Sans"/>
                <w:b/>
                <w:bCs/>
              </w:rPr>
              <w:t>3.2 Please provide a short rationale for RD prioritization</w:t>
            </w:r>
            <w:r w:rsidRPr="001323E5">
              <w:rPr>
                <w:rFonts w:ascii="Open Sans" w:hAnsi="Open Sans" w:cs="Open Sans"/>
              </w:rPr>
              <w:t xml:space="preserve"> </w:t>
            </w:r>
            <w:r w:rsidRPr="001323E5">
              <w:rPr>
                <w:rFonts w:ascii="Open Sans" w:hAnsi="Open Sans" w:cs="Open Sans"/>
                <w:highlight w:val="lightGray"/>
              </w:rPr>
              <w:t>[   ]</w:t>
            </w:r>
            <w:r w:rsidRPr="001323E5">
              <w:rPr>
                <w:rFonts w:ascii="Open Sans" w:hAnsi="Open Sans" w:cs="Open Sans"/>
              </w:rPr>
              <w:t xml:space="preserve"> </w:t>
            </w:r>
          </w:p>
          <w:p w14:paraId="55A02BC3" w14:textId="77777777" w:rsidR="00A850F6" w:rsidRPr="001323E5" w:rsidRDefault="00A850F6" w:rsidP="0048743B">
            <w:pPr>
              <w:pStyle w:val="FootnoteText"/>
              <w:rPr>
                <w:lang w:eastAsia="ko-KR"/>
              </w:rPr>
            </w:pPr>
          </w:p>
          <w:p w14:paraId="7CBBB93E" w14:textId="77777777" w:rsidR="00A850F6" w:rsidRPr="001323E5" w:rsidRDefault="00A850F6" w:rsidP="0048743B">
            <w:pPr>
              <w:pStyle w:val="FootnoteText"/>
              <w:rPr>
                <w:rFonts w:ascii="Open Sans" w:hAnsi="Open Sans" w:cs="Open Sans"/>
                <w:i/>
              </w:rPr>
            </w:pPr>
          </w:p>
        </w:tc>
      </w:tr>
      <w:tr w:rsidR="00A850F6" w:rsidRPr="001323E5" w14:paraId="50302859" w14:textId="77777777" w:rsidTr="0048743B">
        <w:trPr>
          <w:trHeight w:val="603"/>
          <w:jc w:val="center"/>
        </w:trPr>
        <w:tc>
          <w:tcPr>
            <w:tcW w:w="5000" w:type="pct"/>
            <w:gridSpan w:val="2"/>
            <w:shd w:val="clear" w:color="auto" w:fill="auto"/>
            <w:vAlign w:val="center"/>
          </w:tcPr>
          <w:p w14:paraId="4FFA4B86" w14:textId="77777777" w:rsidR="00A850F6" w:rsidRPr="001323E5" w:rsidRDefault="00A850F6" w:rsidP="0048743B">
            <w:pPr>
              <w:pStyle w:val="FootnoteText"/>
              <w:numPr>
                <w:ilvl w:val="1"/>
                <w:numId w:val="35"/>
              </w:numPr>
              <w:rPr>
                <w:rFonts w:ascii="Open Sans" w:hAnsi="Open Sans" w:cs="Open Sans"/>
                <w:b/>
              </w:rPr>
            </w:pPr>
            <w:r w:rsidRPr="001323E5">
              <w:rPr>
                <w:rFonts w:ascii="Open Sans" w:hAnsi="Open Sans" w:cs="Open Sans"/>
                <w:b/>
              </w:rPr>
              <w:t xml:space="preserve">Submission date to OEV: </w:t>
            </w:r>
            <w:r w:rsidRPr="001323E5">
              <w:rPr>
                <w:rFonts w:ascii="Open Sans" w:hAnsi="Open Sans" w:cs="Open Sans"/>
                <w:highlight w:val="lightGray"/>
              </w:rPr>
              <w:t>[dd/mm/aaaa]</w:t>
            </w:r>
          </w:p>
        </w:tc>
      </w:tr>
    </w:tbl>
    <w:p w14:paraId="6288C1E9" w14:textId="224A4C06" w:rsidR="00A850F6" w:rsidRDefault="00A850F6" w:rsidP="00A850F6">
      <w:pPr>
        <w:tabs>
          <w:tab w:val="left" w:pos="1140"/>
        </w:tabs>
        <w:rPr>
          <w:rFonts w:ascii="Open Sans" w:hAnsi="Open Sans" w:cs="Open Sans"/>
          <w:sz w:val="20"/>
          <w:szCs w:val="20"/>
        </w:rPr>
      </w:pPr>
    </w:p>
    <w:p w14:paraId="175339B4" w14:textId="6ED978B8" w:rsidR="00E52182" w:rsidRDefault="00E52182" w:rsidP="00A850F6">
      <w:pPr>
        <w:tabs>
          <w:tab w:val="left" w:pos="1140"/>
        </w:tabs>
        <w:rPr>
          <w:rFonts w:ascii="Open Sans" w:hAnsi="Open Sans" w:cs="Open Sans"/>
          <w:sz w:val="20"/>
          <w:szCs w:val="20"/>
        </w:rPr>
      </w:pPr>
    </w:p>
    <w:p w14:paraId="27F90BE1" w14:textId="184972E9" w:rsidR="00E52182" w:rsidRDefault="00E52182" w:rsidP="00A850F6">
      <w:pPr>
        <w:tabs>
          <w:tab w:val="left" w:pos="1140"/>
        </w:tabs>
        <w:rPr>
          <w:rFonts w:ascii="Open Sans" w:hAnsi="Open Sans" w:cs="Open Sans"/>
          <w:sz w:val="20"/>
          <w:szCs w:val="20"/>
        </w:rPr>
      </w:pPr>
    </w:p>
    <w:p w14:paraId="54CA02A6" w14:textId="64D4885F" w:rsidR="00E52182" w:rsidRDefault="00E52182" w:rsidP="00A850F6">
      <w:pPr>
        <w:tabs>
          <w:tab w:val="left" w:pos="1140"/>
        </w:tabs>
        <w:rPr>
          <w:rFonts w:ascii="Open Sans" w:hAnsi="Open Sans" w:cs="Open Sans"/>
          <w:sz w:val="20"/>
          <w:szCs w:val="20"/>
        </w:rPr>
      </w:pPr>
    </w:p>
    <w:p w14:paraId="48809E32" w14:textId="0941BD68" w:rsidR="00E52182" w:rsidRDefault="00E52182" w:rsidP="00A850F6">
      <w:pPr>
        <w:tabs>
          <w:tab w:val="left" w:pos="1140"/>
        </w:tabs>
        <w:rPr>
          <w:rFonts w:ascii="Open Sans" w:hAnsi="Open Sans" w:cs="Open Sans"/>
          <w:sz w:val="20"/>
          <w:szCs w:val="20"/>
        </w:rPr>
      </w:pPr>
    </w:p>
    <w:p w14:paraId="3A0BFF12" w14:textId="79452988" w:rsidR="00E52182" w:rsidRDefault="00E52182" w:rsidP="00A850F6">
      <w:pPr>
        <w:tabs>
          <w:tab w:val="left" w:pos="1140"/>
        </w:tabs>
        <w:rPr>
          <w:rFonts w:ascii="Open Sans" w:hAnsi="Open Sans" w:cs="Open Sans"/>
          <w:sz w:val="20"/>
          <w:szCs w:val="20"/>
        </w:rPr>
      </w:pPr>
    </w:p>
    <w:p w14:paraId="6D5737FF" w14:textId="460C1990" w:rsidR="00E52182" w:rsidRDefault="00E52182" w:rsidP="00A850F6">
      <w:pPr>
        <w:tabs>
          <w:tab w:val="left" w:pos="1140"/>
        </w:tabs>
        <w:rPr>
          <w:rFonts w:ascii="Open Sans" w:hAnsi="Open Sans" w:cs="Open Sans"/>
          <w:sz w:val="20"/>
          <w:szCs w:val="20"/>
        </w:rPr>
      </w:pPr>
    </w:p>
    <w:p w14:paraId="593D80C1" w14:textId="278144FB" w:rsidR="00E52182" w:rsidRDefault="00E52182" w:rsidP="00A850F6">
      <w:pPr>
        <w:tabs>
          <w:tab w:val="left" w:pos="1140"/>
        </w:tabs>
        <w:rPr>
          <w:rFonts w:ascii="Open Sans" w:hAnsi="Open Sans" w:cs="Open Sans"/>
          <w:sz w:val="20"/>
          <w:szCs w:val="20"/>
        </w:rPr>
      </w:pPr>
    </w:p>
    <w:p w14:paraId="254014FF" w14:textId="26723CE0" w:rsidR="00E52182" w:rsidRDefault="00E52182" w:rsidP="00A850F6">
      <w:pPr>
        <w:tabs>
          <w:tab w:val="left" w:pos="1140"/>
        </w:tabs>
        <w:rPr>
          <w:rFonts w:ascii="Open Sans" w:hAnsi="Open Sans" w:cs="Open Sans"/>
          <w:sz w:val="20"/>
          <w:szCs w:val="20"/>
        </w:rPr>
      </w:pPr>
    </w:p>
    <w:p w14:paraId="2658A71B" w14:textId="77777777" w:rsidR="00E52182" w:rsidRDefault="00E52182" w:rsidP="00E52182">
      <w:pPr>
        <w:tabs>
          <w:tab w:val="left" w:pos="1140"/>
        </w:tabs>
        <w:rPr>
          <w:rFonts w:ascii="Open Sans" w:hAnsi="Open Sans" w:cs="Open Sans"/>
          <w:sz w:val="20"/>
          <w:szCs w:val="20"/>
        </w:rPr>
      </w:pPr>
    </w:p>
    <w:p w14:paraId="320F821D" w14:textId="77777777" w:rsidR="00E52182" w:rsidRDefault="00E52182" w:rsidP="00E52182">
      <w:pPr>
        <w:tabs>
          <w:tab w:val="left" w:pos="1140"/>
        </w:tabs>
        <w:rPr>
          <w:rFonts w:ascii="Open Sans" w:hAnsi="Open Sans" w:cs="Open Sans"/>
          <w:sz w:val="20"/>
          <w:szCs w:val="20"/>
        </w:rPr>
      </w:pPr>
    </w:p>
    <w:p w14:paraId="17FF5B12" w14:textId="77777777" w:rsidR="00E52182" w:rsidRDefault="00E52182" w:rsidP="00E52182">
      <w:pPr>
        <w:tabs>
          <w:tab w:val="left" w:pos="1140"/>
        </w:tabs>
        <w:rPr>
          <w:rFonts w:ascii="Open Sans" w:hAnsi="Open Sans" w:cs="Open Sans"/>
          <w:sz w:val="20"/>
          <w:szCs w:val="20"/>
        </w:rPr>
      </w:pPr>
    </w:p>
    <w:p w14:paraId="3A556E6C" w14:textId="77777777" w:rsidR="00E52182" w:rsidRDefault="00E52182" w:rsidP="00E52182">
      <w:pPr>
        <w:tabs>
          <w:tab w:val="left" w:pos="1140"/>
        </w:tabs>
        <w:rPr>
          <w:rFonts w:ascii="Open Sans" w:hAnsi="Open Sans" w:cs="Open Sans"/>
          <w:sz w:val="20"/>
          <w:szCs w:val="20"/>
        </w:rPr>
      </w:pPr>
    </w:p>
    <w:p w14:paraId="7A79F781" w14:textId="77777777" w:rsidR="00E52182" w:rsidRPr="00391CAD" w:rsidRDefault="00E52182" w:rsidP="00E52182">
      <w:pPr>
        <w:shd w:val="clear" w:color="auto" w:fill="0070C0"/>
        <w:spacing w:after="120"/>
        <w:jc w:val="center"/>
        <w:rPr>
          <w:rFonts w:ascii="Open Sans" w:hAnsi="Open Sans" w:cs="Open Sans"/>
          <w:color w:val="FFFFFF" w:themeColor="background1"/>
          <w:sz w:val="20"/>
          <w:szCs w:val="24"/>
        </w:rPr>
      </w:pPr>
      <w:r w:rsidRPr="00B9327F">
        <w:rPr>
          <w:rFonts w:ascii="Open Sans" w:hAnsi="Open Sans" w:cs="Open Sans"/>
          <w:b/>
          <w:color w:val="FFFFFF" w:themeColor="background1"/>
          <w:sz w:val="20"/>
          <w:szCs w:val="24"/>
        </w:rPr>
        <w:t xml:space="preserve">For more information on Decentralised Evaluations visit our webpage </w:t>
      </w:r>
      <w:r w:rsidRPr="00B9327F">
        <w:rPr>
          <w:rFonts w:ascii="Open Sans" w:hAnsi="Open Sans" w:cs="Open Sans"/>
          <w:b/>
          <w:color w:val="FFFFFF" w:themeColor="background1"/>
          <w:sz w:val="20"/>
          <w:szCs w:val="24"/>
        </w:rPr>
        <w:br/>
      </w:r>
      <w:r w:rsidRPr="00B9327F">
        <w:rPr>
          <w:rFonts w:ascii="Open Sans" w:hAnsi="Open Sans" w:cs="Open Sans"/>
          <w:color w:val="FFFFFF" w:themeColor="background1"/>
          <w:sz w:val="20"/>
          <w:szCs w:val="24"/>
        </w:rPr>
        <w:t>http://newgo.wf</w:t>
      </w:r>
      <w:r>
        <w:rPr>
          <w:rFonts w:ascii="Open Sans" w:hAnsi="Open Sans" w:cs="Open Sans"/>
          <w:color w:val="FFFFFF" w:themeColor="background1"/>
          <w:sz w:val="20"/>
          <w:szCs w:val="24"/>
        </w:rPr>
        <w:t>p.org/how-do-i/do-an-evaluation</w:t>
      </w:r>
    </w:p>
    <w:p w14:paraId="079626BC" w14:textId="77777777" w:rsidR="00E52182" w:rsidRPr="001323E5" w:rsidRDefault="00E52182" w:rsidP="00A850F6">
      <w:pPr>
        <w:tabs>
          <w:tab w:val="left" w:pos="1140"/>
        </w:tabs>
        <w:rPr>
          <w:rFonts w:ascii="Open Sans" w:hAnsi="Open Sans" w:cs="Open Sans"/>
          <w:sz w:val="20"/>
          <w:szCs w:val="20"/>
        </w:rPr>
      </w:pPr>
    </w:p>
    <w:sectPr w:rsidR="00E52182" w:rsidRPr="001323E5" w:rsidSect="008F741F">
      <w:headerReference w:type="first" r:id="rId13"/>
      <w:pgSz w:w="11906" w:h="16838"/>
      <w:pgMar w:top="1560" w:right="1106" w:bottom="1440" w:left="993"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F13C" w14:textId="77777777" w:rsidR="0031689D" w:rsidRDefault="0031689D" w:rsidP="00BD5151">
      <w:pPr>
        <w:spacing w:after="0" w:line="240" w:lineRule="auto"/>
      </w:pPr>
      <w:r>
        <w:separator/>
      </w:r>
    </w:p>
  </w:endnote>
  <w:endnote w:type="continuationSeparator" w:id="0">
    <w:p w14:paraId="75CA9C24" w14:textId="77777777" w:rsidR="0031689D" w:rsidRDefault="0031689D" w:rsidP="00BD5151">
      <w:pPr>
        <w:spacing w:after="0" w:line="240" w:lineRule="auto"/>
      </w:pPr>
      <w:r>
        <w:continuationSeparator/>
      </w:r>
    </w:p>
  </w:endnote>
  <w:endnote w:type="continuationNotice" w:id="1">
    <w:p w14:paraId="1CBD9A41" w14:textId="77777777" w:rsidR="0031689D" w:rsidRDefault="00316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CE21" w14:textId="77777777" w:rsidR="0031689D" w:rsidRDefault="0031689D" w:rsidP="00BD5151">
      <w:pPr>
        <w:spacing w:after="0" w:line="240" w:lineRule="auto"/>
      </w:pPr>
      <w:r>
        <w:separator/>
      </w:r>
    </w:p>
  </w:footnote>
  <w:footnote w:type="continuationSeparator" w:id="0">
    <w:p w14:paraId="27307617" w14:textId="77777777" w:rsidR="0031689D" w:rsidRDefault="0031689D" w:rsidP="00BD5151">
      <w:pPr>
        <w:spacing w:after="0" w:line="240" w:lineRule="auto"/>
      </w:pPr>
      <w:r>
        <w:continuationSeparator/>
      </w:r>
    </w:p>
  </w:footnote>
  <w:footnote w:type="continuationNotice" w:id="1">
    <w:p w14:paraId="6EEEAECD" w14:textId="77777777" w:rsidR="0031689D" w:rsidRDefault="0031689D">
      <w:pPr>
        <w:spacing w:after="0" w:line="240" w:lineRule="auto"/>
      </w:pPr>
    </w:p>
  </w:footnote>
  <w:footnote w:id="2">
    <w:p w14:paraId="25647E38" w14:textId="77777777" w:rsidR="00A850F6" w:rsidRPr="00166405" w:rsidRDefault="00A850F6" w:rsidP="00A850F6">
      <w:pPr>
        <w:spacing w:after="0" w:line="240" w:lineRule="auto"/>
        <w:jc w:val="both"/>
        <w:rPr>
          <w:rFonts w:ascii="Open Sans" w:hAnsi="Open Sans" w:cs="Open Sans"/>
          <w:sz w:val="16"/>
          <w:szCs w:val="16"/>
        </w:rPr>
      </w:pPr>
      <w:r w:rsidRPr="00166405">
        <w:rPr>
          <w:rStyle w:val="FootnoteReference"/>
          <w:rFonts w:ascii="Open Sans" w:hAnsi="Open Sans" w:cs="Open Sans"/>
          <w:sz w:val="16"/>
          <w:szCs w:val="16"/>
        </w:rPr>
        <w:footnoteRef/>
      </w:r>
      <w:r w:rsidRPr="00166405">
        <w:rPr>
          <w:rFonts w:ascii="Open Sans" w:hAnsi="Open Sans" w:cs="Open Sans"/>
          <w:sz w:val="16"/>
          <w:szCs w:val="16"/>
        </w:rPr>
        <w:t xml:space="preserve"> Activity WBS Code identifies the specific activity in Country Portfolio Budget (CPB) structure in WINGS. It is automatically created in WINGS when the project log-frame is approved in COMET.</w:t>
      </w:r>
    </w:p>
  </w:footnote>
  <w:footnote w:id="3">
    <w:p w14:paraId="1B4AE5FD" w14:textId="77777777" w:rsidR="00A850F6" w:rsidRPr="00166405" w:rsidRDefault="00A850F6" w:rsidP="00A850F6">
      <w:pPr>
        <w:pStyle w:val="FootnoteText"/>
        <w:jc w:val="both"/>
        <w:rPr>
          <w:rFonts w:ascii="Open Sans" w:hAnsi="Open Sans" w:cs="Open Sans"/>
          <w:sz w:val="16"/>
          <w:szCs w:val="16"/>
        </w:rPr>
      </w:pPr>
      <w:r w:rsidRPr="00166405">
        <w:rPr>
          <w:rStyle w:val="FootnoteReference"/>
          <w:rFonts w:ascii="Open Sans" w:hAnsi="Open Sans" w:cs="Open Sans"/>
          <w:sz w:val="16"/>
          <w:szCs w:val="16"/>
        </w:rPr>
        <w:footnoteRef/>
      </w:r>
      <w:r w:rsidRPr="00166405">
        <w:rPr>
          <w:rFonts w:ascii="Open Sans" w:hAnsi="Open Sans" w:cs="Open Sans"/>
          <w:sz w:val="16"/>
          <w:szCs w:val="16"/>
        </w:rPr>
        <w:t xml:space="preserve"> Annex V provides an example on WINGS report ZMPR138_CPB “CPB Project Plan Comparison”. DEs are usually budgeted under implementation costs, hence this information should be retrieved looking at the implementation costs for the specific activity(ies) covered by this evaluation. If exceptionally DE costs were budgeted under DSC, ensure that only the budget for the Decentralized evaluation under the DSC line is taken into consideration (i.e do not consider the CSPE budget). </w:t>
      </w:r>
    </w:p>
  </w:footnote>
  <w:footnote w:id="4">
    <w:p w14:paraId="2365E4DE" w14:textId="77777777" w:rsidR="00A850F6" w:rsidRPr="00C56678" w:rsidRDefault="00A850F6" w:rsidP="00A850F6">
      <w:pPr>
        <w:pStyle w:val="FootnoteText"/>
        <w:rPr>
          <w:lang w:val="en-US"/>
        </w:rPr>
      </w:pPr>
      <w:r>
        <w:rPr>
          <w:rStyle w:val="FootnoteReference"/>
        </w:rPr>
        <w:footnoteRef/>
      </w:r>
      <w:r>
        <w:t xml:space="preserve"> </w:t>
      </w:r>
      <w:r w:rsidRPr="00166405">
        <w:rPr>
          <w:rFonts w:ascii="Open Sans" w:hAnsi="Open Sans" w:cs="Open Sans"/>
          <w:sz w:val="16"/>
          <w:szCs w:val="16"/>
        </w:rPr>
        <w:t>Source: Country Portfolio Budget, Approved implementation plan</w:t>
      </w:r>
      <w:r w:rsidRPr="00166405">
        <w:rPr>
          <w:rFonts w:ascii="Open Sans" w:hAnsi="Open Sans" w:cs="Open Sans"/>
          <w:color w:val="000000" w:themeColor="text1"/>
          <w:sz w:val="16"/>
          <w:szCs w:val="16"/>
        </w:rPr>
        <w:t>. If the implementation plan is not available</w:t>
      </w:r>
      <w:r>
        <w:rPr>
          <w:rFonts w:ascii="Open Sans" w:hAnsi="Open Sans" w:cs="Open Sans"/>
          <w:color w:val="000000" w:themeColor="text1"/>
          <w:sz w:val="16"/>
          <w:szCs w:val="16"/>
        </w:rPr>
        <w:t xml:space="preserve"> or the DE budget was not retained in the IP</w:t>
      </w:r>
      <w:r w:rsidRPr="00166405">
        <w:rPr>
          <w:rFonts w:ascii="Open Sans" w:hAnsi="Open Sans" w:cs="Open Sans"/>
          <w:color w:val="000000" w:themeColor="text1"/>
          <w:sz w:val="16"/>
          <w:szCs w:val="16"/>
        </w:rPr>
        <w:t>, indicate if the DE was planned and budgeted in the CPB Needs-Based Plan.</w:t>
      </w:r>
      <w:r>
        <w:rPr>
          <w:rFonts w:ascii="Open Sans" w:hAnsi="Open Sans" w:cs="Open Sans"/>
          <w:color w:val="000000" w:themeColor="text1"/>
          <w:sz w:val="16"/>
          <w:szCs w:val="16"/>
        </w:rPr>
        <w:t xml:space="preserve"> </w:t>
      </w:r>
    </w:p>
  </w:footnote>
  <w:footnote w:id="5">
    <w:p w14:paraId="1709D6D7" w14:textId="5492C1FD" w:rsidR="00A850F6" w:rsidRPr="00166405" w:rsidRDefault="00A850F6" w:rsidP="00A850F6">
      <w:pPr>
        <w:pStyle w:val="FootnoteText"/>
        <w:jc w:val="both"/>
        <w:rPr>
          <w:rFonts w:ascii="Open Sans" w:hAnsi="Open Sans" w:cs="Open Sans"/>
          <w:sz w:val="16"/>
          <w:szCs w:val="16"/>
          <w:lang w:val="en-US"/>
        </w:rPr>
      </w:pPr>
      <w:r w:rsidRPr="00166405">
        <w:rPr>
          <w:rStyle w:val="FootnoteReference"/>
          <w:rFonts w:ascii="Open Sans" w:hAnsi="Open Sans" w:cs="Open Sans"/>
          <w:sz w:val="16"/>
          <w:szCs w:val="16"/>
        </w:rPr>
        <w:footnoteRef/>
      </w:r>
      <w:r w:rsidRPr="00166405">
        <w:rPr>
          <w:rFonts w:ascii="Open Sans" w:hAnsi="Open Sans" w:cs="Open Sans"/>
          <w:sz w:val="16"/>
          <w:szCs w:val="16"/>
        </w:rPr>
        <w:t xml:space="preserve"> Please provide approved DE budget and final TOR as part of the application. </w:t>
      </w:r>
      <w:r>
        <w:rPr>
          <w:rFonts w:ascii="Open Sans" w:hAnsi="Open Sans" w:cs="Open Sans"/>
          <w:sz w:val="16"/>
          <w:szCs w:val="16"/>
        </w:rPr>
        <w:t>If at the time of submitting this CEF application the CO has started the procurement process and has already reviewed evaluation proposals, the CO should communicate in the CEF application both the final DE budget approved by the EC Chair and the budget offered by the firm(s)</w:t>
      </w:r>
      <w:r w:rsidR="005D5335">
        <w:rPr>
          <w:rFonts w:ascii="Open Sans" w:hAnsi="Open Sans" w:cs="Open Sans"/>
          <w:sz w:val="16"/>
          <w:szCs w:val="16"/>
        </w:rPr>
        <w:t>.</w:t>
      </w:r>
    </w:p>
  </w:footnote>
  <w:footnote w:id="6">
    <w:p w14:paraId="6F83C6CD" w14:textId="77777777" w:rsidR="00A850F6" w:rsidRPr="00166405" w:rsidRDefault="00A850F6" w:rsidP="00A850F6">
      <w:pPr>
        <w:pStyle w:val="FootnoteText"/>
        <w:jc w:val="both"/>
        <w:rPr>
          <w:rFonts w:ascii="Open Sans" w:hAnsi="Open Sans" w:cs="Open Sans"/>
          <w:sz w:val="16"/>
          <w:szCs w:val="16"/>
        </w:rPr>
      </w:pPr>
      <w:r w:rsidRPr="00166405">
        <w:rPr>
          <w:rStyle w:val="FootnoteReference"/>
          <w:rFonts w:ascii="Open Sans" w:hAnsi="Open Sans" w:cs="Open Sans"/>
          <w:sz w:val="16"/>
          <w:szCs w:val="16"/>
        </w:rPr>
        <w:footnoteRef/>
      </w:r>
      <w:r w:rsidRPr="00166405">
        <w:rPr>
          <w:rFonts w:ascii="Open Sans" w:hAnsi="Open Sans" w:cs="Open Sans"/>
          <w:sz w:val="16"/>
          <w:szCs w:val="16"/>
        </w:rPr>
        <w:t xml:space="preserve"> Reviews, baseline studies should not be included. </w:t>
      </w:r>
    </w:p>
  </w:footnote>
  <w:footnote w:id="7">
    <w:p w14:paraId="2D6E985D" w14:textId="77777777" w:rsidR="00A850F6" w:rsidRPr="00166405" w:rsidRDefault="00A850F6" w:rsidP="00A850F6">
      <w:pPr>
        <w:pStyle w:val="FootnoteText"/>
        <w:jc w:val="both"/>
        <w:rPr>
          <w:rFonts w:ascii="Open Sans" w:hAnsi="Open Sans" w:cs="Open Sans"/>
          <w:color w:val="FF0000"/>
          <w:sz w:val="16"/>
          <w:szCs w:val="16"/>
          <w:lang w:val="en-US"/>
        </w:rPr>
      </w:pPr>
      <w:r w:rsidRPr="00166405">
        <w:rPr>
          <w:rStyle w:val="FootnoteReference"/>
          <w:rFonts w:ascii="Open Sans" w:hAnsi="Open Sans" w:cs="Open Sans"/>
          <w:sz w:val="16"/>
          <w:szCs w:val="16"/>
        </w:rPr>
        <w:footnoteRef/>
      </w:r>
      <w:r w:rsidRPr="00166405">
        <w:rPr>
          <w:rFonts w:ascii="Open Sans" w:hAnsi="Open Sans" w:cs="Open Sans"/>
          <w:sz w:val="16"/>
          <w:szCs w:val="16"/>
        </w:rPr>
        <w:t xml:space="preserve"> Source: Country Portfolio Budget, Approved implementation plan</w:t>
      </w:r>
      <w:r w:rsidRPr="00166405">
        <w:rPr>
          <w:rFonts w:ascii="Open Sans" w:hAnsi="Open Sans" w:cs="Open Sans"/>
          <w:color w:val="000000" w:themeColor="text1"/>
          <w:sz w:val="16"/>
          <w:szCs w:val="16"/>
        </w:rPr>
        <w:t>. If the implementation plan is not available</w:t>
      </w:r>
      <w:r>
        <w:rPr>
          <w:rFonts w:ascii="Open Sans" w:hAnsi="Open Sans" w:cs="Open Sans"/>
          <w:color w:val="000000" w:themeColor="text1"/>
          <w:sz w:val="16"/>
          <w:szCs w:val="16"/>
        </w:rPr>
        <w:t xml:space="preserve"> or the DE budget was not retained in the IP</w:t>
      </w:r>
      <w:r w:rsidRPr="00166405">
        <w:rPr>
          <w:rFonts w:ascii="Open Sans" w:hAnsi="Open Sans" w:cs="Open Sans"/>
          <w:color w:val="000000" w:themeColor="text1"/>
          <w:sz w:val="16"/>
          <w:szCs w:val="16"/>
        </w:rPr>
        <w:t>, indicate if the DE was planned and budgeted in the CPB Needs-Based Plan.</w:t>
      </w:r>
    </w:p>
  </w:footnote>
  <w:footnote w:id="8">
    <w:p w14:paraId="06D80539" w14:textId="77777777" w:rsidR="00A850F6" w:rsidRPr="00166405" w:rsidRDefault="00A850F6" w:rsidP="00A850F6">
      <w:pPr>
        <w:pStyle w:val="FootnoteText"/>
        <w:jc w:val="both"/>
        <w:rPr>
          <w:rFonts w:ascii="Open Sans" w:hAnsi="Open Sans" w:cs="Open Sans"/>
          <w:sz w:val="16"/>
          <w:szCs w:val="16"/>
        </w:rPr>
      </w:pPr>
      <w:r w:rsidRPr="00166405">
        <w:rPr>
          <w:rStyle w:val="FootnoteReference"/>
          <w:rFonts w:ascii="Open Sans" w:hAnsi="Open Sans" w:cs="Open Sans"/>
          <w:sz w:val="16"/>
          <w:szCs w:val="16"/>
        </w:rPr>
        <w:footnoteRef/>
      </w:r>
      <w:r w:rsidRPr="00166405">
        <w:rPr>
          <w:rFonts w:ascii="Open Sans" w:hAnsi="Open Sans" w:cs="Open Sans"/>
          <w:sz w:val="16"/>
          <w:szCs w:val="16"/>
        </w:rPr>
        <w:t xml:space="preserve"> Funding below 30% would raise evaluability issues while funding above 80% would raise eligibility issues.   </w:t>
      </w:r>
    </w:p>
  </w:footnote>
  <w:footnote w:id="9">
    <w:p w14:paraId="284D2297" w14:textId="77777777" w:rsidR="00A850F6" w:rsidRPr="00166405" w:rsidRDefault="00A850F6" w:rsidP="00A850F6">
      <w:pPr>
        <w:pStyle w:val="FootnoteText"/>
        <w:jc w:val="both"/>
        <w:rPr>
          <w:rFonts w:ascii="Open Sans" w:hAnsi="Open Sans" w:cs="Open Sans"/>
          <w:sz w:val="16"/>
          <w:szCs w:val="16"/>
          <w:lang w:val="en-US"/>
        </w:rPr>
      </w:pPr>
      <w:r w:rsidRPr="00166405">
        <w:rPr>
          <w:rStyle w:val="FootnoteReference"/>
          <w:rFonts w:ascii="Open Sans" w:hAnsi="Open Sans" w:cs="Open Sans"/>
          <w:sz w:val="16"/>
          <w:szCs w:val="16"/>
        </w:rPr>
        <w:footnoteRef/>
      </w:r>
      <w:r w:rsidRPr="00166405">
        <w:rPr>
          <w:rFonts w:ascii="Open Sans" w:hAnsi="Open Sans" w:cs="Open Sans"/>
          <w:sz w:val="16"/>
          <w:szCs w:val="16"/>
        </w:rPr>
        <w:t xml:space="preserve"> Source: WINGS report ‘ZMPR041_CPB’. How to extract information on funding level: 1) Select relevant fiscal years based on the period covered by the DE; 2) Insert r_CPB under “Commitment Item”; 3) Insert the CPB code (not the activity code) under “Funded Program”; 4) When the report has run, select “Funded program” under “Variation: characteristics” and then the activity WBS element under “Variation” funded program”; 5) Scroll until the bottom - The result is obtained by doing Current Budget / Needs based plan. </w:t>
      </w:r>
    </w:p>
  </w:footnote>
  <w:footnote w:id="10">
    <w:p w14:paraId="3234CE40" w14:textId="77777777" w:rsidR="00A850F6" w:rsidRPr="00166405" w:rsidRDefault="00A850F6" w:rsidP="00A850F6">
      <w:pPr>
        <w:pStyle w:val="FootnoteText"/>
        <w:jc w:val="both"/>
        <w:rPr>
          <w:rFonts w:ascii="Open Sans" w:hAnsi="Open Sans" w:cs="Open Sans"/>
          <w:sz w:val="16"/>
          <w:szCs w:val="16"/>
        </w:rPr>
      </w:pPr>
      <w:r w:rsidRPr="00166405">
        <w:rPr>
          <w:rStyle w:val="FootnoteReference"/>
          <w:rFonts w:ascii="Open Sans" w:hAnsi="Open Sans" w:cs="Open Sans"/>
          <w:sz w:val="16"/>
          <w:szCs w:val="16"/>
        </w:rPr>
        <w:footnoteRef/>
      </w:r>
      <w:r w:rsidRPr="00166405">
        <w:rPr>
          <w:rFonts w:ascii="Open Sans" w:hAnsi="Open Sans" w:cs="Open Sans"/>
          <w:sz w:val="16"/>
          <w:szCs w:val="16"/>
        </w:rPr>
        <w:t xml:space="preserve"> Refer to </w:t>
      </w:r>
      <w:hyperlink r:id="rId1" w:history="1">
        <w:r w:rsidRPr="00166405">
          <w:rPr>
            <w:rStyle w:val="Hyperlink"/>
            <w:rFonts w:ascii="Open Sans" w:hAnsi="Open Sans" w:cs="Open Sans"/>
            <w:sz w:val="16"/>
            <w:szCs w:val="16"/>
          </w:rPr>
          <w:t>Technical Note on Country-specific Evaluation Planning and Budgeting</w:t>
        </w:r>
      </w:hyperlink>
      <w:r w:rsidRPr="00166405">
        <w:rPr>
          <w:rFonts w:ascii="Open Sans" w:hAnsi="Open Sans" w:cs="Open Sans"/>
          <w:sz w:val="16"/>
          <w:szCs w:val="16"/>
        </w:rPr>
        <w:t xml:space="preserve"> for additional guidance on average evaluation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A644" w14:textId="21538867" w:rsidR="008970AE" w:rsidRDefault="006C089B" w:rsidP="00AA33C5">
    <w:pPr>
      <w:pStyle w:val="Header"/>
      <w:tabs>
        <w:tab w:val="clear" w:pos="4680"/>
        <w:tab w:val="clear" w:pos="9360"/>
        <w:tab w:val="left" w:pos="12240"/>
      </w:tabs>
    </w:pPr>
    <w:r>
      <w:rPr>
        <w:noProof/>
        <w:lang w:val="en-US"/>
      </w:rPr>
      <w:drawing>
        <wp:anchor distT="0" distB="0" distL="114300" distR="114300" simplePos="0" relativeHeight="251659264" behindDoc="1" locked="0" layoutInCell="1" allowOverlap="1" wp14:anchorId="1CA489B3" wp14:editId="68A63511">
          <wp:simplePos x="0" y="0"/>
          <wp:positionH relativeFrom="column">
            <wp:posOffset>-542925</wp:posOffset>
          </wp:positionH>
          <wp:positionV relativeFrom="page">
            <wp:align>top</wp:align>
          </wp:positionV>
          <wp:extent cx="7560000" cy="1457884"/>
          <wp:effectExtent l="0" t="0" r="317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Header FINAL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578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999"/>
    <w:multiLevelType w:val="hybridMultilevel"/>
    <w:tmpl w:val="C7861800"/>
    <w:lvl w:ilvl="0" w:tplc="0038E294">
      <w:start w:val="1"/>
      <w:numFmt w:val="decimal"/>
      <w:lvlText w:val="%1."/>
      <w:lvlJc w:val="left"/>
      <w:pPr>
        <w:tabs>
          <w:tab w:val="num" w:pos="720"/>
        </w:tabs>
        <w:ind w:left="720" w:hanging="360"/>
      </w:pPr>
    </w:lvl>
    <w:lvl w:ilvl="1" w:tplc="D6A03176" w:tentative="1">
      <w:start w:val="1"/>
      <w:numFmt w:val="decimal"/>
      <w:lvlText w:val="%2."/>
      <w:lvlJc w:val="left"/>
      <w:pPr>
        <w:tabs>
          <w:tab w:val="num" w:pos="1440"/>
        </w:tabs>
        <w:ind w:left="1440" w:hanging="360"/>
      </w:pPr>
    </w:lvl>
    <w:lvl w:ilvl="2" w:tplc="E1D6812A" w:tentative="1">
      <w:start w:val="1"/>
      <w:numFmt w:val="decimal"/>
      <w:lvlText w:val="%3."/>
      <w:lvlJc w:val="left"/>
      <w:pPr>
        <w:tabs>
          <w:tab w:val="num" w:pos="2160"/>
        </w:tabs>
        <w:ind w:left="2160" w:hanging="360"/>
      </w:pPr>
    </w:lvl>
    <w:lvl w:ilvl="3" w:tplc="B608D3EC" w:tentative="1">
      <w:start w:val="1"/>
      <w:numFmt w:val="decimal"/>
      <w:lvlText w:val="%4."/>
      <w:lvlJc w:val="left"/>
      <w:pPr>
        <w:tabs>
          <w:tab w:val="num" w:pos="2880"/>
        </w:tabs>
        <w:ind w:left="2880" w:hanging="360"/>
      </w:pPr>
    </w:lvl>
    <w:lvl w:ilvl="4" w:tplc="C21883FC" w:tentative="1">
      <w:start w:val="1"/>
      <w:numFmt w:val="decimal"/>
      <w:lvlText w:val="%5."/>
      <w:lvlJc w:val="left"/>
      <w:pPr>
        <w:tabs>
          <w:tab w:val="num" w:pos="3600"/>
        </w:tabs>
        <w:ind w:left="3600" w:hanging="360"/>
      </w:pPr>
    </w:lvl>
    <w:lvl w:ilvl="5" w:tplc="D3C4B08E" w:tentative="1">
      <w:start w:val="1"/>
      <w:numFmt w:val="decimal"/>
      <w:lvlText w:val="%6."/>
      <w:lvlJc w:val="left"/>
      <w:pPr>
        <w:tabs>
          <w:tab w:val="num" w:pos="4320"/>
        </w:tabs>
        <w:ind w:left="4320" w:hanging="360"/>
      </w:pPr>
    </w:lvl>
    <w:lvl w:ilvl="6" w:tplc="DE9A5A7C" w:tentative="1">
      <w:start w:val="1"/>
      <w:numFmt w:val="decimal"/>
      <w:lvlText w:val="%7."/>
      <w:lvlJc w:val="left"/>
      <w:pPr>
        <w:tabs>
          <w:tab w:val="num" w:pos="5040"/>
        </w:tabs>
        <w:ind w:left="5040" w:hanging="360"/>
      </w:pPr>
    </w:lvl>
    <w:lvl w:ilvl="7" w:tplc="AFA27ABC" w:tentative="1">
      <w:start w:val="1"/>
      <w:numFmt w:val="decimal"/>
      <w:lvlText w:val="%8."/>
      <w:lvlJc w:val="left"/>
      <w:pPr>
        <w:tabs>
          <w:tab w:val="num" w:pos="5760"/>
        </w:tabs>
        <w:ind w:left="5760" w:hanging="360"/>
      </w:pPr>
    </w:lvl>
    <w:lvl w:ilvl="8" w:tplc="F3FCD2AA" w:tentative="1">
      <w:start w:val="1"/>
      <w:numFmt w:val="decimal"/>
      <w:lvlText w:val="%9."/>
      <w:lvlJc w:val="left"/>
      <w:pPr>
        <w:tabs>
          <w:tab w:val="num" w:pos="6480"/>
        </w:tabs>
        <w:ind w:left="6480" w:hanging="360"/>
      </w:pPr>
    </w:lvl>
  </w:abstractNum>
  <w:abstractNum w:abstractNumId="1" w15:restartNumberingAfterBreak="0">
    <w:nsid w:val="02C20EA4"/>
    <w:multiLevelType w:val="hybridMultilevel"/>
    <w:tmpl w:val="C4CA1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53637"/>
    <w:multiLevelType w:val="hybridMultilevel"/>
    <w:tmpl w:val="1C566F92"/>
    <w:lvl w:ilvl="0" w:tplc="D122BB46">
      <w:start w:val="1"/>
      <w:numFmt w:val="bullet"/>
      <w:lvlText w:val="-"/>
      <w:lvlJc w:val="left"/>
      <w:pPr>
        <w:tabs>
          <w:tab w:val="num" w:pos="720"/>
        </w:tabs>
        <w:ind w:left="720" w:hanging="360"/>
      </w:pPr>
      <w:rPr>
        <w:rFonts w:ascii="Times New Roman" w:hAnsi="Times New Roman" w:hint="default"/>
      </w:rPr>
    </w:lvl>
    <w:lvl w:ilvl="1" w:tplc="11180E56" w:tentative="1">
      <w:start w:val="1"/>
      <w:numFmt w:val="bullet"/>
      <w:lvlText w:val="-"/>
      <w:lvlJc w:val="left"/>
      <w:pPr>
        <w:tabs>
          <w:tab w:val="num" w:pos="1440"/>
        </w:tabs>
        <w:ind w:left="1440" w:hanging="360"/>
      </w:pPr>
      <w:rPr>
        <w:rFonts w:ascii="Times New Roman" w:hAnsi="Times New Roman" w:hint="default"/>
      </w:rPr>
    </w:lvl>
    <w:lvl w:ilvl="2" w:tplc="3BAA4D06" w:tentative="1">
      <w:start w:val="1"/>
      <w:numFmt w:val="bullet"/>
      <w:lvlText w:val="-"/>
      <w:lvlJc w:val="left"/>
      <w:pPr>
        <w:tabs>
          <w:tab w:val="num" w:pos="2160"/>
        </w:tabs>
        <w:ind w:left="2160" w:hanging="360"/>
      </w:pPr>
      <w:rPr>
        <w:rFonts w:ascii="Times New Roman" w:hAnsi="Times New Roman" w:hint="default"/>
      </w:rPr>
    </w:lvl>
    <w:lvl w:ilvl="3" w:tplc="496C4336" w:tentative="1">
      <w:start w:val="1"/>
      <w:numFmt w:val="bullet"/>
      <w:lvlText w:val="-"/>
      <w:lvlJc w:val="left"/>
      <w:pPr>
        <w:tabs>
          <w:tab w:val="num" w:pos="2880"/>
        </w:tabs>
        <w:ind w:left="2880" w:hanging="360"/>
      </w:pPr>
      <w:rPr>
        <w:rFonts w:ascii="Times New Roman" w:hAnsi="Times New Roman" w:hint="default"/>
      </w:rPr>
    </w:lvl>
    <w:lvl w:ilvl="4" w:tplc="F6DCE966" w:tentative="1">
      <w:start w:val="1"/>
      <w:numFmt w:val="bullet"/>
      <w:lvlText w:val="-"/>
      <w:lvlJc w:val="left"/>
      <w:pPr>
        <w:tabs>
          <w:tab w:val="num" w:pos="3600"/>
        </w:tabs>
        <w:ind w:left="3600" w:hanging="360"/>
      </w:pPr>
      <w:rPr>
        <w:rFonts w:ascii="Times New Roman" w:hAnsi="Times New Roman" w:hint="default"/>
      </w:rPr>
    </w:lvl>
    <w:lvl w:ilvl="5" w:tplc="B5B8F2E0" w:tentative="1">
      <w:start w:val="1"/>
      <w:numFmt w:val="bullet"/>
      <w:lvlText w:val="-"/>
      <w:lvlJc w:val="left"/>
      <w:pPr>
        <w:tabs>
          <w:tab w:val="num" w:pos="4320"/>
        </w:tabs>
        <w:ind w:left="4320" w:hanging="360"/>
      </w:pPr>
      <w:rPr>
        <w:rFonts w:ascii="Times New Roman" w:hAnsi="Times New Roman" w:hint="default"/>
      </w:rPr>
    </w:lvl>
    <w:lvl w:ilvl="6" w:tplc="2528D8D4" w:tentative="1">
      <w:start w:val="1"/>
      <w:numFmt w:val="bullet"/>
      <w:lvlText w:val="-"/>
      <w:lvlJc w:val="left"/>
      <w:pPr>
        <w:tabs>
          <w:tab w:val="num" w:pos="5040"/>
        </w:tabs>
        <w:ind w:left="5040" w:hanging="360"/>
      </w:pPr>
      <w:rPr>
        <w:rFonts w:ascii="Times New Roman" w:hAnsi="Times New Roman" w:hint="default"/>
      </w:rPr>
    </w:lvl>
    <w:lvl w:ilvl="7" w:tplc="FB36D168" w:tentative="1">
      <w:start w:val="1"/>
      <w:numFmt w:val="bullet"/>
      <w:lvlText w:val="-"/>
      <w:lvlJc w:val="left"/>
      <w:pPr>
        <w:tabs>
          <w:tab w:val="num" w:pos="5760"/>
        </w:tabs>
        <w:ind w:left="5760" w:hanging="360"/>
      </w:pPr>
      <w:rPr>
        <w:rFonts w:ascii="Times New Roman" w:hAnsi="Times New Roman" w:hint="default"/>
      </w:rPr>
    </w:lvl>
    <w:lvl w:ilvl="8" w:tplc="2B90A27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4F6208"/>
    <w:multiLevelType w:val="hybridMultilevel"/>
    <w:tmpl w:val="249E1226"/>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8B0682E"/>
    <w:multiLevelType w:val="hybridMultilevel"/>
    <w:tmpl w:val="F206904E"/>
    <w:lvl w:ilvl="0" w:tplc="3FD89B94">
      <w:start w:val="1"/>
      <w:numFmt w:val="decimal"/>
      <w:lvlText w:val="%1."/>
      <w:lvlJc w:val="left"/>
      <w:pPr>
        <w:ind w:left="360" w:hanging="360"/>
      </w:pPr>
      <w:rPr>
        <w:rFonts w:asciiTheme="minorHAnsi" w:eastAsiaTheme="minorHAnsi" w:hAnsiTheme="minorHAnsi" w:cs="Arial" w:hint="default"/>
        <w:b w:val="0"/>
        <w:i w:val="0"/>
        <w:sz w:val="22"/>
        <w:szCs w:val="22"/>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402B0A"/>
    <w:multiLevelType w:val="hybridMultilevel"/>
    <w:tmpl w:val="A87636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0F40149"/>
    <w:multiLevelType w:val="hybridMultilevel"/>
    <w:tmpl w:val="87740456"/>
    <w:lvl w:ilvl="0" w:tplc="ECF2B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40047"/>
    <w:multiLevelType w:val="hybridMultilevel"/>
    <w:tmpl w:val="BEF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F18A1"/>
    <w:multiLevelType w:val="hybridMultilevel"/>
    <w:tmpl w:val="A17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44135"/>
    <w:multiLevelType w:val="hybridMultilevel"/>
    <w:tmpl w:val="6CAC7302"/>
    <w:lvl w:ilvl="0" w:tplc="9E5A7FD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85283"/>
    <w:multiLevelType w:val="hybridMultilevel"/>
    <w:tmpl w:val="C316B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717C9"/>
    <w:multiLevelType w:val="hybridMultilevel"/>
    <w:tmpl w:val="ABAC7EF8"/>
    <w:lvl w:ilvl="0" w:tplc="5F1C2BE2">
      <w:start w:val="1"/>
      <w:numFmt w:val="decimal"/>
      <w:pStyle w:val="List"/>
      <w:lvlText w:val="%1. "/>
      <w:lvlJc w:val="left"/>
      <w:pPr>
        <w:ind w:left="360" w:hanging="360"/>
      </w:pPr>
      <w:rPr>
        <w:rFonts w:hint="default"/>
        <w:i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220F82"/>
    <w:multiLevelType w:val="hybridMultilevel"/>
    <w:tmpl w:val="B97E98CA"/>
    <w:lvl w:ilvl="0" w:tplc="1194AD9A">
      <w:start w:val="2"/>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81EF1"/>
    <w:multiLevelType w:val="hybridMultilevel"/>
    <w:tmpl w:val="673E133A"/>
    <w:lvl w:ilvl="0" w:tplc="9E5A7F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655CFB"/>
    <w:multiLevelType w:val="hybridMultilevel"/>
    <w:tmpl w:val="5D6C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F132B"/>
    <w:multiLevelType w:val="hybridMultilevel"/>
    <w:tmpl w:val="7386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001B9"/>
    <w:multiLevelType w:val="hybridMultilevel"/>
    <w:tmpl w:val="7834FAD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8909B6"/>
    <w:multiLevelType w:val="hybridMultilevel"/>
    <w:tmpl w:val="4698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B21FE"/>
    <w:multiLevelType w:val="hybridMultilevel"/>
    <w:tmpl w:val="90245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2F7F7F"/>
    <w:multiLevelType w:val="hybridMultilevel"/>
    <w:tmpl w:val="308CC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EF51A6"/>
    <w:multiLevelType w:val="hybridMultilevel"/>
    <w:tmpl w:val="B36CD238"/>
    <w:lvl w:ilvl="0" w:tplc="3BF8F0D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750CEE"/>
    <w:multiLevelType w:val="hybridMultilevel"/>
    <w:tmpl w:val="C4CC79A4"/>
    <w:lvl w:ilvl="0" w:tplc="FE8A8F9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43854"/>
    <w:multiLevelType w:val="hybridMultilevel"/>
    <w:tmpl w:val="5D96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1088F"/>
    <w:multiLevelType w:val="hybridMultilevel"/>
    <w:tmpl w:val="41E2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561AB"/>
    <w:multiLevelType w:val="hybridMultilevel"/>
    <w:tmpl w:val="2AEAC276"/>
    <w:lvl w:ilvl="0" w:tplc="AA96B61C">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E32105"/>
    <w:multiLevelType w:val="hybridMultilevel"/>
    <w:tmpl w:val="0DD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33F94"/>
    <w:multiLevelType w:val="hybridMultilevel"/>
    <w:tmpl w:val="89B4381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7" w15:restartNumberingAfterBreak="0">
    <w:nsid w:val="41260F01"/>
    <w:multiLevelType w:val="hybridMultilevel"/>
    <w:tmpl w:val="95A6AB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D7DB0"/>
    <w:multiLevelType w:val="hybridMultilevel"/>
    <w:tmpl w:val="D8B2DA4C"/>
    <w:lvl w:ilvl="0" w:tplc="4A36833A">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208695A"/>
    <w:multiLevelType w:val="hybridMultilevel"/>
    <w:tmpl w:val="DAD6012C"/>
    <w:lvl w:ilvl="0" w:tplc="3910A85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B60969"/>
    <w:multiLevelType w:val="hybridMultilevel"/>
    <w:tmpl w:val="3A60E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10AEC"/>
    <w:multiLevelType w:val="hybridMultilevel"/>
    <w:tmpl w:val="6472C3B2"/>
    <w:lvl w:ilvl="0" w:tplc="02945EF2">
      <w:start w:val="1"/>
      <w:numFmt w:val="upperRoman"/>
      <w:lvlText w:val="Annex %1:"/>
      <w:lvlJc w:val="left"/>
      <w:pPr>
        <w:ind w:left="720" w:hanging="360"/>
      </w:pPr>
      <w:rPr>
        <w:rFonts w:ascii="Open Sans" w:hAnsi="Open San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37313"/>
    <w:multiLevelType w:val="hybridMultilevel"/>
    <w:tmpl w:val="033447DC"/>
    <w:lvl w:ilvl="0" w:tplc="9E5A7F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82151F"/>
    <w:multiLevelType w:val="hybridMultilevel"/>
    <w:tmpl w:val="340405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C08E310">
      <w:start w:val="1"/>
      <w:numFmt w:val="decimal"/>
      <w:lvlText w:val="%3-"/>
      <w:lvlJc w:val="left"/>
      <w:pPr>
        <w:ind w:left="1980" w:hanging="360"/>
      </w:pPr>
      <w:rPr>
        <w:rFonts w:hint="default"/>
        <w:i w:val="0"/>
      </w:rPr>
    </w:lvl>
    <w:lvl w:ilvl="3" w:tplc="66880FCC">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19756D"/>
    <w:multiLevelType w:val="hybridMultilevel"/>
    <w:tmpl w:val="3D72B41E"/>
    <w:lvl w:ilvl="0" w:tplc="57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0A0072"/>
    <w:multiLevelType w:val="hybridMultilevel"/>
    <w:tmpl w:val="59DEFD70"/>
    <w:lvl w:ilvl="0" w:tplc="F2A678A2">
      <w:start w:val="1"/>
      <w:numFmt w:val="upperLetter"/>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EB23D2"/>
    <w:multiLevelType w:val="hybridMultilevel"/>
    <w:tmpl w:val="AFBC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04740F"/>
    <w:multiLevelType w:val="hybridMultilevel"/>
    <w:tmpl w:val="6A0A7BA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8" w15:restartNumberingAfterBreak="0">
    <w:nsid w:val="54AE6531"/>
    <w:multiLevelType w:val="hybridMultilevel"/>
    <w:tmpl w:val="E6E8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B50C0"/>
    <w:multiLevelType w:val="hybridMultilevel"/>
    <w:tmpl w:val="BF06D944"/>
    <w:lvl w:ilvl="0" w:tplc="D304E4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8839D2"/>
    <w:multiLevelType w:val="hybridMultilevel"/>
    <w:tmpl w:val="D7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8A61B5"/>
    <w:multiLevelType w:val="hybridMultilevel"/>
    <w:tmpl w:val="308CC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C12B57"/>
    <w:multiLevelType w:val="hybridMultilevel"/>
    <w:tmpl w:val="34E0F1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BEF1EEA"/>
    <w:multiLevelType w:val="hybridMultilevel"/>
    <w:tmpl w:val="4F5CF448"/>
    <w:lvl w:ilvl="0" w:tplc="7138E02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FFA448E"/>
    <w:multiLevelType w:val="multilevel"/>
    <w:tmpl w:val="6E6C855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600153DB"/>
    <w:multiLevelType w:val="hybridMultilevel"/>
    <w:tmpl w:val="691CCEB6"/>
    <w:lvl w:ilvl="0" w:tplc="02945EF2">
      <w:start w:val="1"/>
      <w:numFmt w:val="upperRoman"/>
      <w:lvlText w:val="Annex %1:"/>
      <w:lvlJc w:val="left"/>
      <w:pPr>
        <w:ind w:left="720" w:hanging="360"/>
      </w:pPr>
      <w:rPr>
        <w:rFonts w:ascii="Open Sans" w:hAnsi="Open San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9344DE"/>
    <w:multiLevelType w:val="hybridMultilevel"/>
    <w:tmpl w:val="3D72B41E"/>
    <w:lvl w:ilvl="0" w:tplc="57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025331"/>
    <w:multiLevelType w:val="hybridMultilevel"/>
    <w:tmpl w:val="661E1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4415247"/>
    <w:multiLevelType w:val="hybridMultilevel"/>
    <w:tmpl w:val="D63C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8D74F9"/>
    <w:multiLevelType w:val="multilevel"/>
    <w:tmpl w:val="8996DD6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5FB7AE9"/>
    <w:multiLevelType w:val="hybridMultilevel"/>
    <w:tmpl w:val="3AA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C65E78"/>
    <w:multiLevelType w:val="hybridMultilevel"/>
    <w:tmpl w:val="E536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1D3512"/>
    <w:multiLevelType w:val="hybridMultilevel"/>
    <w:tmpl w:val="4BDA7F1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3" w15:restartNumberingAfterBreak="0">
    <w:nsid w:val="7D4D4167"/>
    <w:multiLevelType w:val="hybridMultilevel"/>
    <w:tmpl w:val="A21220B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4" w15:restartNumberingAfterBreak="0">
    <w:nsid w:val="7EBE0515"/>
    <w:multiLevelType w:val="hybridMultilevel"/>
    <w:tmpl w:val="4A34021C"/>
    <w:lvl w:ilvl="0" w:tplc="9E5A7F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EDF7F16"/>
    <w:multiLevelType w:val="hybridMultilevel"/>
    <w:tmpl w:val="C73CD116"/>
    <w:lvl w:ilvl="0" w:tplc="E47ACB2A">
      <w:start w:val="1"/>
      <w:numFmt w:val="bullet"/>
      <w:lvlText w:val="-"/>
      <w:lvlJc w:val="left"/>
      <w:pPr>
        <w:ind w:left="431" w:hanging="360"/>
      </w:pPr>
      <w:rPr>
        <w:rFonts w:ascii="Open Sans" w:eastAsiaTheme="minorHAnsi" w:hAnsi="Open Sans" w:cs="Open Sans" w:hint="default"/>
      </w:rPr>
    </w:lvl>
    <w:lvl w:ilvl="1" w:tplc="08090003" w:tentative="1">
      <w:start w:val="1"/>
      <w:numFmt w:val="bullet"/>
      <w:lvlText w:val="o"/>
      <w:lvlJc w:val="left"/>
      <w:pPr>
        <w:ind w:left="1151" w:hanging="360"/>
      </w:pPr>
      <w:rPr>
        <w:rFonts w:ascii="Courier New" w:hAnsi="Courier New" w:cs="Courier New" w:hint="default"/>
      </w:rPr>
    </w:lvl>
    <w:lvl w:ilvl="2" w:tplc="08090005" w:tentative="1">
      <w:start w:val="1"/>
      <w:numFmt w:val="bullet"/>
      <w:lvlText w:val=""/>
      <w:lvlJc w:val="left"/>
      <w:pPr>
        <w:ind w:left="1871" w:hanging="360"/>
      </w:pPr>
      <w:rPr>
        <w:rFonts w:ascii="Wingdings" w:hAnsi="Wingdings" w:hint="default"/>
      </w:rPr>
    </w:lvl>
    <w:lvl w:ilvl="3" w:tplc="08090001" w:tentative="1">
      <w:start w:val="1"/>
      <w:numFmt w:val="bullet"/>
      <w:lvlText w:val=""/>
      <w:lvlJc w:val="left"/>
      <w:pPr>
        <w:ind w:left="2591" w:hanging="360"/>
      </w:pPr>
      <w:rPr>
        <w:rFonts w:ascii="Symbol" w:hAnsi="Symbol" w:hint="default"/>
      </w:rPr>
    </w:lvl>
    <w:lvl w:ilvl="4" w:tplc="08090003" w:tentative="1">
      <w:start w:val="1"/>
      <w:numFmt w:val="bullet"/>
      <w:lvlText w:val="o"/>
      <w:lvlJc w:val="left"/>
      <w:pPr>
        <w:ind w:left="3311" w:hanging="360"/>
      </w:pPr>
      <w:rPr>
        <w:rFonts w:ascii="Courier New" w:hAnsi="Courier New" w:cs="Courier New" w:hint="default"/>
      </w:rPr>
    </w:lvl>
    <w:lvl w:ilvl="5" w:tplc="08090005" w:tentative="1">
      <w:start w:val="1"/>
      <w:numFmt w:val="bullet"/>
      <w:lvlText w:val=""/>
      <w:lvlJc w:val="left"/>
      <w:pPr>
        <w:ind w:left="4031" w:hanging="360"/>
      </w:pPr>
      <w:rPr>
        <w:rFonts w:ascii="Wingdings" w:hAnsi="Wingdings" w:hint="default"/>
      </w:rPr>
    </w:lvl>
    <w:lvl w:ilvl="6" w:tplc="08090001" w:tentative="1">
      <w:start w:val="1"/>
      <w:numFmt w:val="bullet"/>
      <w:lvlText w:val=""/>
      <w:lvlJc w:val="left"/>
      <w:pPr>
        <w:ind w:left="4751" w:hanging="360"/>
      </w:pPr>
      <w:rPr>
        <w:rFonts w:ascii="Symbol" w:hAnsi="Symbol" w:hint="default"/>
      </w:rPr>
    </w:lvl>
    <w:lvl w:ilvl="7" w:tplc="08090003" w:tentative="1">
      <w:start w:val="1"/>
      <w:numFmt w:val="bullet"/>
      <w:lvlText w:val="o"/>
      <w:lvlJc w:val="left"/>
      <w:pPr>
        <w:ind w:left="5471" w:hanging="360"/>
      </w:pPr>
      <w:rPr>
        <w:rFonts w:ascii="Courier New" w:hAnsi="Courier New" w:cs="Courier New" w:hint="default"/>
      </w:rPr>
    </w:lvl>
    <w:lvl w:ilvl="8" w:tplc="08090005" w:tentative="1">
      <w:start w:val="1"/>
      <w:numFmt w:val="bullet"/>
      <w:lvlText w:val=""/>
      <w:lvlJc w:val="left"/>
      <w:pPr>
        <w:ind w:left="6191" w:hanging="360"/>
      </w:pPr>
      <w:rPr>
        <w:rFonts w:ascii="Wingdings" w:hAnsi="Wingdings" w:hint="default"/>
      </w:rPr>
    </w:lvl>
  </w:abstractNum>
  <w:abstractNum w:abstractNumId="56" w15:restartNumberingAfterBreak="0">
    <w:nsid w:val="7FBE7AC9"/>
    <w:multiLevelType w:val="hybridMultilevel"/>
    <w:tmpl w:val="EF60BF4C"/>
    <w:lvl w:ilvl="0" w:tplc="1E585DCC">
      <w:start w:val="1"/>
      <w:numFmt w:val="upperRoman"/>
      <w:lvlText w:val="Annex %1"/>
      <w:lvlJc w:val="left"/>
      <w:pPr>
        <w:ind w:left="360" w:hanging="360"/>
      </w:pPr>
      <w:rPr>
        <w:rFonts w:ascii="Open Sans" w:hAnsi="Open San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D44FBA"/>
    <w:multiLevelType w:val="hybridMultilevel"/>
    <w:tmpl w:val="C2C6C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E7155E"/>
    <w:multiLevelType w:val="hybridMultilevel"/>
    <w:tmpl w:val="59DEFD70"/>
    <w:lvl w:ilvl="0" w:tplc="F2A678A2">
      <w:start w:val="1"/>
      <w:numFmt w:val="upperLetter"/>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9"/>
  </w:num>
  <w:num w:numId="4">
    <w:abstractNumId w:val="1"/>
  </w:num>
  <w:num w:numId="5">
    <w:abstractNumId w:val="4"/>
  </w:num>
  <w:num w:numId="6">
    <w:abstractNumId w:val="10"/>
  </w:num>
  <w:num w:numId="7">
    <w:abstractNumId w:val="19"/>
  </w:num>
  <w:num w:numId="8">
    <w:abstractNumId w:val="12"/>
  </w:num>
  <w:num w:numId="9">
    <w:abstractNumId w:val="57"/>
  </w:num>
  <w:num w:numId="10">
    <w:abstractNumId w:val="27"/>
  </w:num>
  <w:num w:numId="11">
    <w:abstractNumId w:val="37"/>
  </w:num>
  <w:num w:numId="12">
    <w:abstractNumId w:val="24"/>
  </w:num>
  <w:num w:numId="13">
    <w:abstractNumId w:val="6"/>
  </w:num>
  <w:num w:numId="14">
    <w:abstractNumId w:val="21"/>
  </w:num>
  <w:num w:numId="15">
    <w:abstractNumId w:val="38"/>
  </w:num>
  <w:num w:numId="16">
    <w:abstractNumId w:val="0"/>
  </w:num>
  <w:num w:numId="17">
    <w:abstractNumId w:val="2"/>
  </w:num>
  <w:num w:numId="18">
    <w:abstractNumId w:val="30"/>
  </w:num>
  <w:num w:numId="19">
    <w:abstractNumId w:val="15"/>
  </w:num>
  <w:num w:numId="20">
    <w:abstractNumId w:val="42"/>
  </w:num>
  <w:num w:numId="21">
    <w:abstractNumId w:val="52"/>
  </w:num>
  <w:num w:numId="22">
    <w:abstractNumId w:val="23"/>
  </w:num>
  <w:num w:numId="23">
    <w:abstractNumId w:val="17"/>
  </w:num>
  <w:num w:numId="24">
    <w:abstractNumId w:val="43"/>
  </w:num>
  <w:num w:numId="25">
    <w:abstractNumId w:val="39"/>
  </w:num>
  <w:num w:numId="26">
    <w:abstractNumId w:val="54"/>
  </w:num>
  <w:num w:numId="27">
    <w:abstractNumId w:val="32"/>
  </w:num>
  <w:num w:numId="28">
    <w:abstractNumId w:val="13"/>
  </w:num>
  <w:num w:numId="29">
    <w:abstractNumId w:val="50"/>
  </w:num>
  <w:num w:numId="30">
    <w:abstractNumId w:val="56"/>
  </w:num>
  <w:num w:numId="31">
    <w:abstractNumId w:val="45"/>
  </w:num>
  <w:num w:numId="32">
    <w:abstractNumId w:val="31"/>
  </w:num>
  <w:num w:numId="33">
    <w:abstractNumId w:val="40"/>
  </w:num>
  <w:num w:numId="34">
    <w:abstractNumId w:val="35"/>
  </w:num>
  <w:num w:numId="35">
    <w:abstractNumId w:val="49"/>
  </w:num>
  <w:num w:numId="36">
    <w:abstractNumId w:val="3"/>
  </w:num>
  <w:num w:numId="37">
    <w:abstractNumId w:val="14"/>
  </w:num>
  <w:num w:numId="38">
    <w:abstractNumId w:val="25"/>
  </w:num>
  <w:num w:numId="39">
    <w:abstractNumId w:val="33"/>
  </w:num>
  <w:num w:numId="40">
    <w:abstractNumId w:val="7"/>
  </w:num>
  <w:num w:numId="41">
    <w:abstractNumId w:val="18"/>
  </w:num>
  <w:num w:numId="42">
    <w:abstractNumId w:val="34"/>
  </w:num>
  <w:num w:numId="43">
    <w:abstractNumId w:val="55"/>
  </w:num>
  <w:num w:numId="44">
    <w:abstractNumId w:val="46"/>
  </w:num>
  <w:num w:numId="45">
    <w:abstractNumId w:val="47"/>
  </w:num>
  <w:num w:numId="46">
    <w:abstractNumId w:val="28"/>
  </w:num>
  <w:num w:numId="47">
    <w:abstractNumId w:val="26"/>
  </w:num>
  <w:num w:numId="48">
    <w:abstractNumId w:val="22"/>
  </w:num>
  <w:num w:numId="49">
    <w:abstractNumId w:val="8"/>
  </w:num>
  <w:num w:numId="50">
    <w:abstractNumId w:val="53"/>
  </w:num>
  <w:num w:numId="51">
    <w:abstractNumId w:val="5"/>
  </w:num>
  <w:num w:numId="52">
    <w:abstractNumId w:val="51"/>
  </w:num>
  <w:num w:numId="53">
    <w:abstractNumId w:val="58"/>
  </w:num>
  <w:num w:numId="54">
    <w:abstractNumId w:val="41"/>
  </w:num>
  <w:num w:numId="55">
    <w:abstractNumId w:val="20"/>
  </w:num>
  <w:num w:numId="56">
    <w:abstractNumId w:val="29"/>
  </w:num>
  <w:num w:numId="57">
    <w:abstractNumId w:val="48"/>
  </w:num>
  <w:num w:numId="58">
    <w:abstractNumId w:val="44"/>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MjC1NLM0Mbc0NLFQ0lEKTi0uzszPAykwNKkFANQxj4otAAAA"/>
  </w:docVars>
  <w:rsids>
    <w:rsidRoot w:val="006519D0"/>
    <w:rsid w:val="00000CD0"/>
    <w:rsid w:val="000015C8"/>
    <w:rsid w:val="000015F8"/>
    <w:rsid w:val="000018DC"/>
    <w:rsid w:val="00001B77"/>
    <w:rsid w:val="000034BD"/>
    <w:rsid w:val="00003C92"/>
    <w:rsid w:val="000049A7"/>
    <w:rsid w:val="00004DBB"/>
    <w:rsid w:val="0000531A"/>
    <w:rsid w:val="000055F5"/>
    <w:rsid w:val="000058BE"/>
    <w:rsid w:val="00005C0E"/>
    <w:rsid w:val="00005FCE"/>
    <w:rsid w:val="00007B54"/>
    <w:rsid w:val="0001010F"/>
    <w:rsid w:val="00010A05"/>
    <w:rsid w:val="00011CBD"/>
    <w:rsid w:val="00011DBC"/>
    <w:rsid w:val="0001222C"/>
    <w:rsid w:val="0001230B"/>
    <w:rsid w:val="0001232C"/>
    <w:rsid w:val="00012AEA"/>
    <w:rsid w:val="00012B15"/>
    <w:rsid w:val="00014787"/>
    <w:rsid w:val="0001525D"/>
    <w:rsid w:val="00015F49"/>
    <w:rsid w:val="0001646C"/>
    <w:rsid w:val="0002164C"/>
    <w:rsid w:val="0002224F"/>
    <w:rsid w:val="000230BD"/>
    <w:rsid w:val="00023D33"/>
    <w:rsid w:val="00024204"/>
    <w:rsid w:val="00024421"/>
    <w:rsid w:val="000244E9"/>
    <w:rsid w:val="00025520"/>
    <w:rsid w:val="0002681C"/>
    <w:rsid w:val="00026ADF"/>
    <w:rsid w:val="000272F2"/>
    <w:rsid w:val="00027344"/>
    <w:rsid w:val="00027C5B"/>
    <w:rsid w:val="00027E94"/>
    <w:rsid w:val="000302FB"/>
    <w:rsid w:val="00030EA1"/>
    <w:rsid w:val="000316E1"/>
    <w:rsid w:val="0003192B"/>
    <w:rsid w:val="000338EE"/>
    <w:rsid w:val="00033B56"/>
    <w:rsid w:val="00033DC1"/>
    <w:rsid w:val="0003523F"/>
    <w:rsid w:val="00035776"/>
    <w:rsid w:val="00035AD6"/>
    <w:rsid w:val="0003636A"/>
    <w:rsid w:val="0004043A"/>
    <w:rsid w:val="00040744"/>
    <w:rsid w:val="000423E7"/>
    <w:rsid w:val="000426C5"/>
    <w:rsid w:val="00044C07"/>
    <w:rsid w:val="00044CCE"/>
    <w:rsid w:val="00045543"/>
    <w:rsid w:val="00045A9C"/>
    <w:rsid w:val="000460D4"/>
    <w:rsid w:val="000463F8"/>
    <w:rsid w:val="0004709A"/>
    <w:rsid w:val="000479A6"/>
    <w:rsid w:val="00047A90"/>
    <w:rsid w:val="000505B0"/>
    <w:rsid w:val="000513BA"/>
    <w:rsid w:val="0005166B"/>
    <w:rsid w:val="00051CFD"/>
    <w:rsid w:val="00051EA3"/>
    <w:rsid w:val="000522CA"/>
    <w:rsid w:val="00052B9C"/>
    <w:rsid w:val="00054048"/>
    <w:rsid w:val="00055476"/>
    <w:rsid w:val="00055B21"/>
    <w:rsid w:val="00055B9F"/>
    <w:rsid w:val="00055E9F"/>
    <w:rsid w:val="00060C2E"/>
    <w:rsid w:val="00060FC1"/>
    <w:rsid w:val="00061164"/>
    <w:rsid w:val="000621CD"/>
    <w:rsid w:val="00062DEA"/>
    <w:rsid w:val="00062F8A"/>
    <w:rsid w:val="00063296"/>
    <w:rsid w:val="00063CEF"/>
    <w:rsid w:val="00064AA8"/>
    <w:rsid w:val="00064BC8"/>
    <w:rsid w:val="0006596E"/>
    <w:rsid w:val="000661FC"/>
    <w:rsid w:val="00066410"/>
    <w:rsid w:val="00067A74"/>
    <w:rsid w:val="000704DE"/>
    <w:rsid w:val="00070517"/>
    <w:rsid w:val="00071CE5"/>
    <w:rsid w:val="00072A82"/>
    <w:rsid w:val="0007310E"/>
    <w:rsid w:val="0007611F"/>
    <w:rsid w:val="00076465"/>
    <w:rsid w:val="0007651A"/>
    <w:rsid w:val="00081AE1"/>
    <w:rsid w:val="00081F93"/>
    <w:rsid w:val="0008208E"/>
    <w:rsid w:val="00082723"/>
    <w:rsid w:val="00082AAC"/>
    <w:rsid w:val="00083251"/>
    <w:rsid w:val="0008387A"/>
    <w:rsid w:val="00083893"/>
    <w:rsid w:val="0008514D"/>
    <w:rsid w:val="000857A4"/>
    <w:rsid w:val="00086D82"/>
    <w:rsid w:val="00086F59"/>
    <w:rsid w:val="000870FF"/>
    <w:rsid w:val="0008769B"/>
    <w:rsid w:val="00087EC3"/>
    <w:rsid w:val="0009037A"/>
    <w:rsid w:val="000905C5"/>
    <w:rsid w:val="0009131F"/>
    <w:rsid w:val="00091AB4"/>
    <w:rsid w:val="00091E9F"/>
    <w:rsid w:val="0009212F"/>
    <w:rsid w:val="0009243E"/>
    <w:rsid w:val="00092444"/>
    <w:rsid w:val="000926CC"/>
    <w:rsid w:val="000931E4"/>
    <w:rsid w:val="000944FB"/>
    <w:rsid w:val="00095F95"/>
    <w:rsid w:val="000967BD"/>
    <w:rsid w:val="00097D5D"/>
    <w:rsid w:val="000A02CC"/>
    <w:rsid w:val="000A04CA"/>
    <w:rsid w:val="000A0EF7"/>
    <w:rsid w:val="000A1155"/>
    <w:rsid w:val="000A1956"/>
    <w:rsid w:val="000A1F62"/>
    <w:rsid w:val="000A2612"/>
    <w:rsid w:val="000A2680"/>
    <w:rsid w:val="000A2A6A"/>
    <w:rsid w:val="000A2B08"/>
    <w:rsid w:val="000A2B4A"/>
    <w:rsid w:val="000A4832"/>
    <w:rsid w:val="000A5404"/>
    <w:rsid w:val="000A56EF"/>
    <w:rsid w:val="000A5871"/>
    <w:rsid w:val="000A59EA"/>
    <w:rsid w:val="000A6C06"/>
    <w:rsid w:val="000A7347"/>
    <w:rsid w:val="000B0468"/>
    <w:rsid w:val="000B0DAB"/>
    <w:rsid w:val="000B2CCE"/>
    <w:rsid w:val="000B2E81"/>
    <w:rsid w:val="000B426C"/>
    <w:rsid w:val="000B42A2"/>
    <w:rsid w:val="000B45E7"/>
    <w:rsid w:val="000B46EC"/>
    <w:rsid w:val="000B4DFC"/>
    <w:rsid w:val="000B5C76"/>
    <w:rsid w:val="000B66E2"/>
    <w:rsid w:val="000B678C"/>
    <w:rsid w:val="000B7B63"/>
    <w:rsid w:val="000B7D45"/>
    <w:rsid w:val="000C1763"/>
    <w:rsid w:val="000C1ADE"/>
    <w:rsid w:val="000C2216"/>
    <w:rsid w:val="000C3D4D"/>
    <w:rsid w:val="000C52E5"/>
    <w:rsid w:val="000C549F"/>
    <w:rsid w:val="000C54E2"/>
    <w:rsid w:val="000C5558"/>
    <w:rsid w:val="000C613C"/>
    <w:rsid w:val="000C62DA"/>
    <w:rsid w:val="000C694D"/>
    <w:rsid w:val="000D035B"/>
    <w:rsid w:val="000D05C9"/>
    <w:rsid w:val="000D0938"/>
    <w:rsid w:val="000D12DF"/>
    <w:rsid w:val="000D236A"/>
    <w:rsid w:val="000D2C0D"/>
    <w:rsid w:val="000D406C"/>
    <w:rsid w:val="000D5C62"/>
    <w:rsid w:val="000D5E54"/>
    <w:rsid w:val="000D62A3"/>
    <w:rsid w:val="000D666C"/>
    <w:rsid w:val="000D68B9"/>
    <w:rsid w:val="000D783C"/>
    <w:rsid w:val="000E012C"/>
    <w:rsid w:val="000E1BBF"/>
    <w:rsid w:val="000E2357"/>
    <w:rsid w:val="000E2BD0"/>
    <w:rsid w:val="000E2CF1"/>
    <w:rsid w:val="000E2D36"/>
    <w:rsid w:val="000E3056"/>
    <w:rsid w:val="000E3536"/>
    <w:rsid w:val="000E3542"/>
    <w:rsid w:val="000E3C83"/>
    <w:rsid w:val="000E4378"/>
    <w:rsid w:val="000E6414"/>
    <w:rsid w:val="000E6AE1"/>
    <w:rsid w:val="000E7F3C"/>
    <w:rsid w:val="000F0FC6"/>
    <w:rsid w:val="000F1C33"/>
    <w:rsid w:val="000F229F"/>
    <w:rsid w:val="000F34D3"/>
    <w:rsid w:val="000F39B1"/>
    <w:rsid w:val="000F4847"/>
    <w:rsid w:val="000F4980"/>
    <w:rsid w:val="000F583A"/>
    <w:rsid w:val="000F5A70"/>
    <w:rsid w:val="000F6A13"/>
    <w:rsid w:val="000F6A35"/>
    <w:rsid w:val="000F6B3D"/>
    <w:rsid w:val="000F6F7B"/>
    <w:rsid w:val="000F73AD"/>
    <w:rsid w:val="000F759B"/>
    <w:rsid w:val="0010011A"/>
    <w:rsid w:val="00100D9E"/>
    <w:rsid w:val="0010123D"/>
    <w:rsid w:val="00101AAB"/>
    <w:rsid w:val="00101B11"/>
    <w:rsid w:val="00101C57"/>
    <w:rsid w:val="00101E6F"/>
    <w:rsid w:val="0010266C"/>
    <w:rsid w:val="00102D33"/>
    <w:rsid w:val="0010337A"/>
    <w:rsid w:val="001033F0"/>
    <w:rsid w:val="00103B78"/>
    <w:rsid w:val="00103CFD"/>
    <w:rsid w:val="00103F17"/>
    <w:rsid w:val="00104972"/>
    <w:rsid w:val="001049CE"/>
    <w:rsid w:val="00104F0B"/>
    <w:rsid w:val="00105A18"/>
    <w:rsid w:val="00105B08"/>
    <w:rsid w:val="00105E63"/>
    <w:rsid w:val="001064D6"/>
    <w:rsid w:val="00106A1B"/>
    <w:rsid w:val="00107544"/>
    <w:rsid w:val="00107ACC"/>
    <w:rsid w:val="00107AFD"/>
    <w:rsid w:val="00110C60"/>
    <w:rsid w:val="00111AE1"/>
    <w:rsid w:val="0011212A"/>
    <w:rsid w:val="001123E0"/>
    <w:rsid w:val="001127BC"/>
    <w:rsid w:val="001142B4"/>
    <w:rsid w:val="00114BAF"/>
    <w:rsid w:val="001154C7"/>
    <w:rsid w:val="00115E0E"/>
    <w:rsid w:val="001176CB"/>
    <w:rsid w:val="00117CFF"/>
    <w:rsid w:val="00120C52"/>
    <w:rsid w:val="0012124C"/>
    <w:rsid w:val="0012124F"/>
    <w:rsid w:val="0012153C"/>
    <w:rsid w:val="00121678"/>
    <w:rsid w:val="00121EAB"/>
    <w:rsid w:val="00121F20"/>
    <w:rsid w:val="00122300"/>
    <w:rsid w:val="0012261D"/>
    <w:rsid w:val="00122C05"/>
    <w:rsid w:val="00122EB3"/>
    <w:rsid w:val="001231B7"/>
    <w:rsid w:val="001232CC"/>
    <w:rsid w:val="0012389D"/>
    <w:rsid w:val="001242A9"/>
    <w:rsid w:val="00124A78"/>
    <w:rsid w:val="00125549"/>
    <w:rsid w:val="00125AA3"/>
    <w:rsid w:val="00125B5F"/>
    <w:rsid w:val="001261E3"/>
    <w:rsid w:val="0012624C"/>
    <w:rsid w:val="00126830"/>
    <w:rsid w:val="00126A4E"/>
    <w:rsid w:val="00126CFB"/>
    <w:rsid w:val="001279D7"/>
    <w:rsid w:val="0013043C"/>
    <w:rsid w:val="00130DB0"/>
    <w:rsid w:val="0013152A"/>
    <w:rsid w:val="0013162C"/>
    <w:rsid w:val="00131641"/>
    <w:rsid w:val="001323E5"/>
    <w:rsid w:val="00132503"/>
    <w:rsid w:val="00132AA9"/>
    <w:rsid w:val="001339D9"/>
    <w:rsid w:val="00133CD8"/>
    <w:rsid w:val="00134201"/>
    <w:rsid w:val="00134766"/>
    <w:rsid w:val="001348B4"/>
    <w:rsid w:val="001349B2"/>
    <w:rsid w:val="00135383"/>
    <w:rsid w:val="00135D4E"/>
    <w:rsid w:val="00136353"/>
    <w:rsid w:val="00136557"/>
    <w:rsid w:val="0013702F"/>
    <w:rsid w:val="00137DCB"/>
    <w:rsid w:val="001407AF"/>
    <w:rsid w:val="00140D45"/>
    <w:rsid w:val="00140D4F"/>
    <w:rsid w:val="0014114D"/>
    <w:rsid w:val="00142EB2"/>
    <w:rsid w:val="00143294"/>
    <w:rsid w:val="00143B3B"/>
    <w:rsid w:val="00143C7B"/>
    <w:rsid w:val="00144C02"/>
    <w:rsid w:val="00145750"/>
    <w:rsid w:val="001458AF"/>
    <w:rsid w:val="00145A6E"/>
    <w:rsid w:val="00145BA2"/>
    <w:rsid w:val="00146584"/>
    <w:rsid w:val="0014684C"/>
    <w:rsid w:val="00146A7C"/>
    <w:rsid w:val="00147181"/>
    <w:rsid w:val="0014727D"/>
    <w:rsid w:val="0014732F"/>
    <w:rsid w:val="00147583"/>
    <w:rsid w:val="00147623"/>
    <w:rsid w:val="00147670"/>
    <w:rsid w:val="00147BCC"/>
    <w:rsid w:val="0015043A"/>
    <w:rsid w:val="00151FF9"/>
    <w:rsid w:val="001520BF"/>
    <w:rsid w:val="00153D30"/>
    <w:rsid w:val="00153FE3"/>
    <w:rsid w:val="00154D31"/>
    <w:rsid w:val="00155742"/>
    <w:rsid w:val="00156587"/>
    <w:rsid w:val="001568F8"/>
    <w:rsid w:val="00156C7B"/>
    <w:rsid w:val="00157848"/>
    <w:rsid w:val="00160329"/>
    <w:rsid w:val="00160D87"/>
    <w:rsid w:val="00161BAE"/>
    <w:rsid w:val="0016277B"/>
    <w:rsid w:val="00162823"/>
    <w:rsid w:val="001635E8"/>
    <w:rsid w:val="00163953"/>
    <w:rsid w:val="00164547"/>
    <w:rsid w:val="00164A47"/>
    <w:rsid w:val="00164A7F"/>
    <w:rsid w:val="0016548E"/>
    <w:rsid w:val="00166405"/>
    <w:rsid w:val="0016655F"/>
    <w:rsid w:val="001668A5"/>
    <w:rsid w:val="00166D9A"/>
    <w:rsid w:val="00166FCB"/>
    <w:rsid w:val="001676E4"/>
    <w:rsid w:val="00170443"/>
    <w:rsid w:val="00170615"/>
    <w:rsid w:val="001714D4"/>
    <w:rsid w:val="00171FEC"/>
    <w:rsid w:val="00172A5B"/>
    <w:rsid w:val="00172EC0"/>
    <w:rsid w:val="00173541"/>
    <w:rsid w:val="00173648"/>
    <w:rsid w:val="00174185"/>
    <w:rsid w:val="00174474"/>
    <w:rsid w:val="00174B02"/>
    <w:rsid w:val="00175A91"/>
    <w:rsid w:val="00175E15"/>
    <w:rsid w:val="00175E8C"/>
    <w:rsid w:val="00176D6B"/>
    <w:rsid w:val="00177244"/>
    <w:rsid w:val="0017741B"/>
    <w:rsid w:val="001777BC"/>
    <w:rsid w:val="001777CB"/>
    <w:rsid w:val="001778C1"/>
    <w:rsid w:val="0018056D"/>
    <w:rsid w:val="0018097A"/>
    <w:rsid w:val="00180CC9"/>
    <w:rsid w:val="00181BE0"/>
    <w:rsid w:val="00181D73"/>
    <w:rsid w:val="0018228E"/>
    <w:rsid w:val="00182B37"/>
    <w:rsid w:val="001833CF"/>
    <w:rsid w:val="00183628"/>
    <w:rsid w:val="001846A3"/>
    <w:rsid w:val="001849CE"/>
    <w:rsid w:val="001851EE"/>
    <w:rsid w:val="00185CE9"/>
    <w:rsid w:val="00186420"/>
    <w:rsid w:val="00187A72"/>
    <w:rsid w:val="00187B50"/>
    <w:rsid w:val="00187D1D"/>
    <w:rsid w:val="00187D7F"/>
    <w:rsid w:val="001902FF"/>
    <w:rsid w:val="00190A93"/>
    <w:rsid w:val="00190D1A"/>
    <w:rsid w:val="001926BD"/>
    <w:rsid w:val="00192D62"/>
    <w:rsid w:val="001933AE"/>
    <w:rsid w:val="00193D74"/>
    <w:rsid w:val="00195B95"/>
    <w:rsid w:val="00195EB4"/>
    <w:rsid w:val="001968CF"/>
    <w:rsid w:val="0019691F"/>
    <w:rsid w:val="00196AAA"/>
    <w:rsid w:val="00196AFF"/>
    <w:rsid w:val="001976D9"/>
    <w:rsid w:val="001A0405"/>
    <w:rsid w:val="001A0779"/>
    <w:rsid w:val="001A111A"/>
    <w:rsid w:val="001A125C"/>
    <w:rsid w:val="001A1AEB"/>
    <w:rsid w:val="001A1CC7"/>
    <w:rsid w:val="001A27BD"/>
    <w:rsid w:val="001A34FD"/>
    <w:rsid w:val="001A3A20"/>
    <w:rsid w:val="001A3B41"/>
    <w:rsid w:val="001A4167"/>
    <w:rsid w:val="001A4512"/>
    <w:rsid w:val="001A49AE"/>
    <w:rsid w:val="001A4B90"/>
    <w:rsid w:val="001A507A"/>
    <w:rsid w:val="001A53FA"/>
    <w:rsid w:val="001A55F9"/>
    <w:rsid w:val="001A601E"/>
    <w:rsid w:val="001A6790"/>
    <w:rsid w:val="001A6800"/>
    <w:rsid w:val="001A6A03"/>
    <w:rsid w:val="001A74EC"/>
    <w:rsid w:val="001A7668"/>
    <w:rsid w:val="001A7C7E"/>
    <w:rsid w:val="001B0008"/>
    <w:rsid w:val="001B0D9A"/>
    <w:rsid w:val="001B1273"/>
    <w:rsid w:val="001B1863"/>
    <w:rsid w:val="001B2151"/>
    <w:rsid w:val="001B34D4"/>
    <w:rsid w:val="001B4A01"/>
    <w:rsid w:val="001B4E55"/>
    <w:rsid w:val="001B5AD2"/>
    <w:rsid w:val="001B6281"/>
    <w:rsid w:val="001B65FA"/>
    <w:rsid w:val="001B674D"/>
    <w:rsid w:val="001B6824"/>
    <w:rsid w:val="001B6C33"/>
    <w:rsid w:val="001B6EA8"/>
    <w:rsid w:val="001C09F1"/>
    <w:rsid w:val="001C0AC7"/>
    <w:rsid w:val="001C0C5F"/>
    <w:rsid w:val="001C2CB3"/>
    <w:rsid w:val="001C2EBB"/>
    <w:rsid w:val="001C3358"/>
    <w:rsid w:val="001C515B"/>
    <w:rsid w:val="001C5F77"/>
    <w:rsid w:val="001C60CA"/>
    <w:rsid w:val="001D10F0"/>
    <w:rsid w:val="001D136E"/>
    <w:rsid w:val="001D1713"/>
    <w:rsid w:val="001D21AF"/>
    <w:rsid w:val="001D21B6"/>
    <w:rsid w:val="001D2367"/>
    <w:rsid w:val="001D2449"/>
    <w:rsid w:val="001D2E9A"/>
    <w:rsid w:val="001D32B3"/>
    <w:rsid w:val="001D37C8"/>
    <w:rsid w:val="001D3B15"/>
    <w:rsid w:val="001D3FE4"/>
    <w:rsid w:val="001D4027"/>
    <w:rsid w:val="001D513E"/>
    <w:rsid w:val="001D63DB"/>
    <w:rsid w:val="001E04EE"/>
    <w:rsid w:val="001E0C85"/>
    <w:rsid w:val="001E12FB"/>
    <w:rsid w:val="001E33AD"/>
    <w:rsid w:val="001E4071"/>
    <w:rsid w:val="001E4141"/>
    <w:rsid w:val="001E443B"/>
    <w:rsid w:val="001E44EF"/>
    <w:rsid w:val="001E488E"/>
    <w:rsid w:val="001E6807"/>
    <w:rsid w:val="001E68E9"/>
    <w:rsid w:val="001E6927"/>
    <w:rsid w:val="001E6AA7"/>
    <w:rsid w:val="001E6B62"/>
    <w:rsid w:val="001E6CBA"/>
    <w:rsid w:val="001E6E7F"/>
    <w:rsid w:val="001E75A9"/>
    <w:rsid w:val="001E7A09"/>
    <w:rsid w:val="001F0881"/>
    <w:rsid w:val="001F1159"/>
    <w:rsid w:val="001F28F4"/>
    <w:rsid w:val="001F291F"/>
    <w:rsid w:val="001F3431"/>
    <w:rsid w:val="001F4099"/>
    <w:rsid w:val="001F40AB"/>
    <w:rsid w:val="001F424F"/>
    <w:rsid w:val="001F487E"/>
    <w:rsid w:val="001F4C6A"/>
    <w:rsid w:val="001F6103"/>
    <w:rsid w:val="001F6F08"/>
    <w:rsid w:val="001F77C9"/>
    <w:rsid w:val="001F7A26"/>
    <w:rsid w:val="001F7D36"/>
    <w:rsid w:val="00201167"/>
    <w:rsid w:val="00201248"/>
    <w:rsid w:val="002019AB"/>
    <w:rsid w:val="00202280"/>
    <w:rsid w:val="002032CD"/>
    <w:rsid w:val="0020454B"/>
    <w:rsid w:val="002053FE"/>
    <w:rsid w:val="002062F5"/>
    <w:rsid w:val="002063B8"/>
    <w:rsid w:val="00206C2C"/>
    <w:rsid w:val="00206CDC"/>
    <w:rsid w:val="00207C6F"/>
    <w:rsid w:val="00207F49"/>
    <w:rsid w:val="00210642"/>
    <w:rsid w:val="00211A8C"/>
    <w:rsid w:val="00212557"/>
    <w:rsid w:val="00213453"/>
    <w:rsid w:val="00214036"/>
    <w:rsid w:val="00214993"/>
    <w:rsid w:val="00215873"/>
    <w:rsid w:val="00215B9A"/>
    <w:rsid w:val="00215C12"/>
    <w:rsid w:val="002166DA"/>
    <w:rsid w:val="00216F38"/>
    <w:rsid w:val="002177AC"/>
    <w:rsid w:val="00217BCB"/>
    <w:rsid w:val="0022056D"/>
    <w:rsid w:val="00221085"/>
    <w:rsid w:val="002218E8"/>
    <w:rsid w:val="00222422"/>
    <w:rsid w:val="002225B4"/>
    <w:rsid w:val="002228C5"/>
    <w:rsid w:val="00222D37"/>
    <w:rsid w:val="00223230"/>
    <w:rsid w:val="00224266"/>
    <w:rsid w:val="00224880"/>
    <w:rsid w:val="002252E5"/>
    <w:rsid w:val="00225DB1"/>
    <w:rsid w:val="002262C8"/>
    <w:rsid w:val="00226B7D"/>
    <w:rsid w:val="00226F02"/>
    <w:rsid w:val="00227DE3"/>
    <w:rsid w:val="0023035F"/>
    <w:rsid w:val="00230706"/>
    <w:rsid w:val="00230881"/>
    <w:rsid w:val="00230B89"/>
    <w:rsid w:val="00232B5F"/>
    <w:rsid w:val="002330EB"/>
    <w:rsid w:val="002338AB"/>
    <w:rsid w:val="00233919"/>
    <w:rsid w:val="00233E76"/>
    <w:rsid w:val="00233F3E"/>
    <w:rsid w:val="0023442D"/>
    <w:rsid w:val="00235F92"/>
    <w:rsid w:val="00236B4F"/>
    <w:rsid w:val="00237533"/>
    <w:rsid w:val="00237537"/>
    <w:rsid w:val="0023792D"/>
    <w:rsid w:val="00240148"/>
    <w:rsid w:val="00240717"/>
    <w:rsid w:val="00240C3B"/>
    <w:rsid w:val="002413BF"/>
    <w:rsid w:val="00241B24"/>
    <w:rsid w:val="00242009"/>
    <w:rsid w:val="00242E69"/>
    <w:rsid w:val="00242FFD"/>
    <w:rsid w:val="0024316C"/>
    <w:rsid w:val="0024333E"/>
    <w:rsid w:val="002436D4"/>
    <w:rsid w:val="00243CB8"/>
    <w:rsid w:val="0024415F"/>
    <w:rsid w:val="00244167"/>
    <w:rsid w:val="00244C77"/>
    <w:rsid w:val="00245214"/>
    <w:rsid w:val="00245C85"/>
    <w:rsid w:val="00246D88"/>
    <w:rsid w:val="002472C7"/>
    <w:rsid w:val="00250115"/>
    <w:rsid w:val="00250F92"/>
    <w:rsid w:val="00251F39"/>
    <w:rsid w:val="0025205B"/>
    <w:rsid w:val="00252208"/>
    <w:rsid w:val="00252783"/>
    <w:rsid w:val="002532CA"/>
    <w:rsid w:val="00254426"/>
    <w:rsid w:val="0025444C"/>
    <w:rsid w:val="002548A4"/>
    <w:rsid w:val="002550CE"/>
    <w:rsid w:val="00255F45"/>
    <w:rsid w:val="00256430"/>
    <w:rsid w:val="00256A01"/>
    <w:rsid w:val="002575E2"/>
    <w:rsid w:val="002579CF"/>
    <w:rsid w:val="00257C4C"/>
    <w:rsid w:val="00260131"/>
    <w:rsid w:val="002605D9"/>
    <w:rsid w:val="00260B09"/>
    <w:rsid w:val="002614D4"/>
    <w:rsid w:val="00262255"/>
    <w:rsid w:val="00262A10"/>
    <w:rsid w:val="00262F0A"/>
    <w:rsid w:val="0026328B"/>
    <w:rsid w:val="0026366C"/>
    <w:rsid w:val="0026409D"/>
    <w:rsid w:val="002652F0"/>
    <w:rsid w:val="00265335"/>
    <w:rsid w:val="00266F71"/>
    <w:rsid w:val="00267E7F"/>
    <w:rsid w:val="00270D5E"/>
    <w:rsid w:val="002716DF"/>
    <w:rsid w:val="00271EB2"/>
    <w:rsid w:val="0027206F"/>
    <w:rsid w:val="002725DB"/>
    <w:rsid w:val="002733A4"/>
    <w:rsid w:val="002741E8"/>
    <w:rsid w:val="002743D6"/>
    <w:rsid w:val="0027503A"/>
    <w:rsid w:val="002752D5"/>
    <w:rsid w:val="00275315"/>
    <w:rsid w:val="002773EC"/>
    <w:rsid w:val="002775AC"/>
    <w:rsid w:val="00277604"/>
    <w:rsid w:val="00277807"/>
    <w:rsid w:val="00277F7C"/>
    <w:rsid w:val="00280226"/>
    <w:rsid w:val="002805E0"/>
    <w:rsid w:val="002810D2"/>
    <w:rsid w:val="0028149E"/>
    <w:rsid w:val="002815CE"/>
    <w:rsid w:val="0028213C"/>
    <w:rsid w:val="00284176"/>
    <w:rsid w:val="00286710"/>
    <w:rsid w:val="0028675A"/>
    <w:rsid w:val="00286CCD"/>
    <w:rsid w:val="00287F14"/>
    <w:rsid w:val="002907F8"/>
    <w:rsid w:val="00291BDF"/>
    <w:rsid w:val="00293554"/>
    <w:rsid w:val="002943F3"/>
    <w:rsid w:val="00294C30"/>
    <w:rsid w:val="002955A6"/>
    <w:rsid w:val="002A08F0"/>
    <w:rsid w:val="002A08F6"/>
    <w:rsid w:val="002A0943"/>
    <w:rsid w:val="002A0A2E"/>
    <w:rsid w:val="002A0CA3"/>
    <w:rsid w:val="002A0E39"/>
    <w:rsid w:val="002A13E1"/>
    <w:rsid w:val="002A2F4E"/>
    <w:rsid w:val="002A3161"/>
    <w:rsid w:val="002A349F"/>
    <w:rsid w:val="002A3A6C"/>
    <w:rsid w:val="002A4321"/>
    <w:rsid w:val="002A4612"/>
    <w:rsid w:val="002A48DA"/>
    <w:rsid w:val="002A4B9F"/>
    <w:rsid w:val="002A5B7A"/>
    <w:rsid w:val="002A66D8"/>
    <w:rsid w:val="002A6795"/>
    <w:rsid w:val="002A69D5"/>
    <w:rsid w:val="002A6BFA"/>
    <w:rsid w:val="002B03EE"/>
    <w:rsid w:val="002B13A7"/>
    <w:rsid w:val="002B193F"/>
    <w:rsid w:val="002B271B"/>
    <w:rsid w:val="002B33C8"/>
    <w:rsid w:val="002B35BC"/>
    <w:rsid w:val="002B401D"/>
    <w:rsid w:val="002B4463"/>
    <w:rsid w:val="002B4AA7"/>
    <w:rsid w:val="002B5055"/>
    <w:rsid w:val="002B5109"/>
    <w:rsid w:val="002B52AD"/>
    <w:rsid w:val="002B64D5"/>
    <w:rsid w:val="002B68A2"/>
    <w:rsid w:val="002B6946"/>
    <w:rsid w:val="002B6B4B"/>
    <w:rsid w:val="002B7421"/>
    <w:rsid w:val="002B78D6"/>
    <w:rsid w:val="002B7BE2"/>
    <w:rsid w:val="002B7C7C"/>
    <w:rsid w:val="002B7D7D"/>
    <w:rsid w:val="002C05D9"/>
    <w:rsid w:val="002C0B32"/>
    <w:rsid w:val="002C1B0A"/>
    <w:rsid w:val="002C1D71"/>
    <w:rsid w:val="002C1FA1"/>
    <w:rsid w:val="002C2499"/>
    <w:rsid w:val="002C4722"/>
    <w:rsid w:val="002C50DA"/>
    <w:rsid w:val="002C53FB"/>
    <w:rsid w:val="002D0547"/>
    <w:rsid w:val="002D0786"/>
    <w:rsid w:val="002D09F1"/>
    <w:rsid w:val="002D12A1"/>
    <w:rsid w:val="002D1F88"/>
    <w:rsid w:val="002D297A"/>
    <w:rsid w:val="002D620F"/>
    <w:rsid w:val="002E013C"/>
    <w:rsid w:val="002E01DE"/>
    <w:rsid w:val="002E203F"/>
    <w:rsid w:val="002E2158"/>
    <w:rsid w:val="002E40F6"/>
    <w:rsid w:val="002E4CBB"/>
    <w:rsid w:val="002E5169"/>
    <w:rsid w:val="002E5593"/>
    <w:rsid w:val="002E585C"/>
    <w:rsid w:val="002E5D1C"/>
    <w:rsid w:val="002E6DAD"/>
    <w:rsid w:val="002E7707"/>
    <w:rsid w:val="002E7CCB"/>
    <w:rsid w:val="002F0AD7"/>
    <w:rsid w:val="002F0B7F"/>
    <w:rsid w:val="002F1150"/>
    <w:rsid w:val="002F20B3"/>
    <w:rsid w:val="002F2194"/>
    <w:rsid w:val="002F272A"/>
    <w:rsid w:val="002F2EA3"/>
    <w:rsid w:val="002F3030"/>
    <w:rsid w:val="002F3353"/>
    <w:rsid w:val="002F376C"/>
    <w:rsid w:val="002F3DCE"/>
    <w:rsid w:val="002F4DC7"/>
    <w:rsid w:val="002F56CC"/>
    <w:rsid w:val="002F6B53"/>
    <w:rsid w:val="002F70DD"/>
    <w:rsid w:val="002F79B7"/>
    <w:rsid w:val="002F7B55"/>
    <w:rsid w:val="002F7C50"/>
    <w:rsid w:val="00300037"/>
    <w:rsid w:val="00300164"/>
    <w:rsid w:val="00300A12"/>
    <w:rsid w:val="00301E36"/>
    <w:rsid w:val="00301F33"/>
    <w:rsid w:val="003022B0"/>
    <w:rsid w:val="003023C7"/>
    <w:rsid w:val="003026EE"/>
    <w:rsid w:val="0030274C"/>
    <w:rsid w:val="00304165"/>
    <w:rsid w:val="00304689"/>
    <w:rsid w:val="003052B7"/>
    <w:rsid w:val="003057DC"/>
    <w:rsid w:val="0030627B"/>
    <w:rsid w:val="00306D0C"/>
    <w:rsid w:val="00306FE4"/>
    <w:rsid w:val="00307318"/>
    <w:rsid w:val="0030741A"/>
    <w:rsid w:val="00307A9D"/>
    <w:rsid w:val="003111F7"/>
    <w:rsid w:val="00311348"/>
    <w:rsid w:val="00311C7F"/>
    <w:rsid w:val="003128F2"/>
    <w:rsid w:val="00312B44"/>
    <w:rsid w:val="003132DA"/>
    <w:rsid w:val="003138B8"/>
    <w:rsid w:val="003138DF"/>
    <w:rsid w:val="00313E06"/>
    <w:rsid w:val="00314225"/>
    <w:rsid w:val="0031525E"/>
    <w:rsid w:val="003158B8"/>
    <w:rsid w:val="00315B5E"/>
    <w:rsid w:val="00316006"/>
    <w:rsid w:val="0031689D"/>
    <w:rsid w:val="0031733A"/>
    <w:rsid w:val="003173A4"/>
    <w:rsid w:val="00317431"/>
    <w:rsid w:val="0031752E"/>
    <w:rsid w:val="00317758"/>
    <w:rsid w:val="003201E9"/>
    <w:rsid w:val="00320FBB"/>
    <w:rsid w:val="00321C18"/>
    <w:rsid w:val="00322170"/>
    <w:rsid w:val="00322A04"/>
    <w:rsid w:val="003243CF"/>
    <w:rsid w:val="003247AC"/>
    <w:rsid w:val="00324823"/>
    <w:rsid w:val="003248FA"/>
    <w:rsid w:val="00324AEE"/>
    <w:rsid w:val="00324C1D"/>
    <w:rsid w:val="00325E23"/>
    <w:rsid w:val="00326093"/>
    <w:rsid w:val="003266F2"/>
    <w:rsid w:val="00326EC9"/>
    <w:rsid w:val="00327004"/>
    <w:rsid w:val="0032791F"/>
    <w:rsid w:val="00330482"/>
    <w:rsid w:val="00331391"/>
    <w:rsid w:val="00331698"/>
    <w:rsid w:val="00332D3D"/>
    <w:rsid w:val="003337AD"/>
    <w:rsid w:val="003338B4"/>
    <w:rsid w:val="0033480A"/>
    <w:rsid w:val="00334F01"/>
    <w:rsid w:val="00334F0E"/>
    <w:rsid w:val="00335647"/>
    <w:rsid w:val="0033695B"/>
    <w:rsid w:val="00337973"/>
    <w:rsid w:val="003379D1"/>
    <w:rsid w:val="00340506"/>
    <w:rsid w:val="00340AA1"/>
    <w:rsid w:val="00340E99"/>
    <w:rsid w:val="00340EC2"/>
    <w:rsid w:val="00341A21"/>
    <w:rsid w:val="00341B2E"/>
    <w:rsid w:val="00343097"/>
    <w:rsid w:val="00343598"/>
    <w:rsid w:val="00344E4A"/>
    <w:rsid w:val="003467BA"/>
    <w:rsid w:val="00346887"/>
    <w:rsid w:val="0034712D"/>
    <w:rsid w:val="003473B0"/>
    <w:rsid w:val="003478DB"/>
    <w:rsid w:val="00351620"/>
    <w:rsid w:val="0035191B"/>
    <w:rsid w:val="00352940"/>
    <w:rsid w:val="00353B68"/>
    <w:rsid w:val="00353BC1"/>
    <w:rsid w:val="00355DEA"/>
    <w:rsid w:val="003564B5"/>
    <w:rsid w:val="00357A2F"/>
    <w:rsid w:val="00360516"/>
    <w:rsid w:val="00360916"/>
    <w:rsid w:val="003616B1"/>
    <w:rsid w:val="00361E5A"/>
    <w:rsid w:val="003635C7"/>
    <w:rsid w:val="0036406A"/>
    <w:rsid w:val="00364550"/>
    <w:rsid w:val="003647F4"/>
    <w:rsid w:val="0036497E"/>
    <w:rsid w:val="003651D2"/>
    <w:rsid w:val="00365807"/>
    <w:rsid w:val="00365E69"/>
    <w:rsid w:val="003660C7"/>
    <w:rsid w:val="00366E3B"/>
    <w:rsid w:val="003674C8"/>
    <w:rsid w:val="00367ECE"/>
    <w:rsid w:val="00370155"/>
    <w:rsid w:val="00373711"/>
    <w:rsid w:val="00373F41"/>
    <w:rsid w:val="003742B6"/>
    <w:rsid w:val="00374985"/>
    <w:rsid w:val="00374A8D"/>
    <w:rsid w:val="00374DB4"/>
    <w:rsid w:val="00376322"/>
    <w:rsid w:val="003768A5"/>
    <w:rsid w:val="003775E8"/>
    <w:rsid w:val="0038014B"/>
    <w:rsid w:val="003818AA"/>
    <w:rsid w:val="003827ED"/>
    <w:rsid w:val="00382ADC"/>
    <w:rsid w:val="003830BC"/>
    <w:rsid w:val="00383E12"/>
    <w:rsid w:val="00384261"/>
    <w:rsid w:val="00384359"/>
    <w:rsid w:val="00384B2E"/>
    <w:rsid w:val="003854E8"/>
    <w:rsid w:val="00385753"/>
    <w:rsid w:val="0038604D"/>
    <w:rsid w:val="0038642A"/>
    <w:rsid w:val="00386A00"/>
    <w:rsid w:val="00386A0A"/>
    <w:rsid w:val="003876FA"/>
    <w:rsid w:val="00387C1E"/>
    <w:rsid w:val="00390037"/>
    <w:rsid w:val="00390C7E"/>
    <w:rsid w:val="00392939"/>
    <w:rsid w:val="00392C0F"/>
    <w:rsid w:val="00393370"/>
    <w:rsid w:val="00393413"/>
    <w:rsid w:val="00393545"/>
    <w:rsid w:val="00393F24"/>
    <w:rsid w:val="003940BE"/>
    <w:rsid w:val="00394312"/>
    <w:rsid w:val="0039441A"/>
    <w:rsid w:val="0039463E"/>
    <w:rsid w:val="00394F61"/>
    <w:rsid w:val="0039569F"/>
    <w:rsid w:val="00395EE5"/>
    <w:rsid w:val="00396560"/>
    <w:rsid w:val="003A00CF"/>
    <w:rsid w:val="003A0666"/>
    <w:rsid w:val="003A0907"/>
    <w:rsid w:val="003A1C3F"/>
    <w:rsid w:val="003A34EE"/>
    <w:rsid w:val="003A3E3D"/>
    <w:rsid w:val="003A43DC"/>
    <w:rsid w:val="003A4516"/>
    <w:rsid w:val="003A596C"/>
    <w:rsid w:val="003A6189"/>
    <w:rsid w:val="003A64B0"/>
    <w:rsid w:val="003A6A79"/>
    <w:rsid w:val="003A7DEA"/>
    <w:rsid w:val="003B04FB"/>
    <w:rsid w:val="003B23C4"/>
    <w:rsid w:val="003B24F0"/>
    <w:rsid w:val="003B28C3"/>
    <w:rsid w:val="003B2D52"/>
    <w:rsid w:val="003B3A8A"/>
    <w:rsid w:val="003B625C"/>
    <w:rsid w:val="003B68A8"/>
    <w:rsid w:val="003B752C"/>
    <w:rsid w:val="003C036C"/>
    <w:rsid w:val="003C0FD3"/>
    <w:rsid w:val="003C1444"/>
    <w:rsid w:val="003C17A0"/>
    <w:rsid w:val="003C2180"/>
    <w:rsid w:val="003C2B13"/>
    <w:rsid w:val="003C3BB8"/>
    <w:rsid w:val="003C45F8"/>
    <w:rsid w:val="003C468C"/>
    <w:rsid w:val="003C46A5"/>
    <w:rsid w:val="003C54B4"/>
    <w:rsid w:val="003C6103"/>
    <w:rsid w:val="003C6440"/>
    <w:rsid w:val="003C64A0"/>
    <w:rsid w:val="003D163F"/>
    <w:rsid w:val="003D1673"/>
    <w:rsid w:val="003D16A7"/>
    <w:rsid w:val="003D21E7"/>
    <w:rsid w:val="003D28F1"/>
    <w:rsid w:val="003D3958"/>
    <w:rsid w:val="003D3D85"/>
    <w:rsid w:val="003D45C7"/>
    <w:rsid w:val="003D61B5"/>
    <w:rsid w:val="003D66F0"/>
    <w:rsid w:val="003D6BB1"/>
    <w:rsid w:val="003D6DA3"/>
    <w:rsid w:val="003D6F91"/>
    <w:rsid w:val="003D7898"/>
    <w:rsid w:val="003E0C96"/>
    <w:rsid w:val="003E0FA5"/>
    <w:rsid w:val="003E1E08"/>
    <w:rsid w:val="003E238A"/>
    <w:rsid w:val="003E297F"/>
    <w:rsid w:val="003E2A0C"/>
    <w:rsid w:val="003E2B58"/>
    <w:rsid w:val="003E37A1"/>
    <w:rsid w:val="003E3DBF"/>
    <w:rsid w:val="003E45B7"/>
    <w:rsid w:val="003E4752"/>
    <w:rsid w:val="003E4C43"/>
    <w:rsid w:val="003E4D3D"/>
    <w:rsid w:val="003E5A18"/>
    <w:rsid w:val="003E5D8B"/>
    <w:rsid w:val="003E60DC"/>
    <w:rsid w:val="003E6B06"/>
    <w:rsid w:val="003E6E0C"/>
    <w:rsid w:val="003F04BF"/>
    <w:rsid w:val="003F05E5"/>
    <w:rsid w:val="003F189B"/>
    <w:rsid w:val="003F263B"/>
    <w:rsid w:val="003F26A2"/>
    <w:rsid w:val="003F2F08"/>
    <w:rsid w:val="003F3BAD"/>
    <w:rsid w:val="003F3F1F"/>
    <w:rsid w:val="003F3F82"/>
    <w:rsid w:val="003F48DC"/>
    <w:rsid w:val="003F4E58"/>
    <w:rsid w:val="003F5556"/>
    <w:rsid w:val="003F565C"/>
    <w:rsid w:val="003F62F7"/>
    <w:rsid w:val="003F74D6"/>
    <w:rsid w:val="003F7DBA"/>
    <w:rsid w:val="003F7EA9"/>
    <w:rsid w:val="00400B9F"/>
    <w:rsid w:val="0040178E"/>
    <w:rsid w:val="00401846"/>
    <w:rsid w:val="00401E82"/>
    <w:rsid w:val="0040274F"/>
    <w:rsid w:val="00402949"/>
    <w:rsid w:val="00402D3F"/>
    <w:rsid w:val="0040331D"/>
    <w:rsid w:val="0040353B"/>
    <w:rsid w:val="0040418E"/>
    <w:rsid w:val="00405A52"/>
    <w:rsid w:val="0040651F"/>
    <w:rsid w:val="00406623"/>
    <w:rsid w:val="00406BDC"/>
    <w:rsid w:val="00407A64"/>
    <w:rsid w:val="00407F0D"/>
    <w:rsid w:val="0041058E"/>
    <w:rsid w:val="00411EDC"/>
    <w:rsid w:val="0041208F"/>
    <w:rsid w:val="0041234A"/>
    <w:rsid w:val="00413046"/>
    <w:rsid w:val="004135F9"/>
    <w:rsid w:val="004136D7"/>
    <w:rsid w:val="00414016"/>
    <w:rsid w:val="004147F1"/>
    <w:rsid w:val="004148F4"/>
    <w:rsid w:val="00414BC0"/>
    <w:rsid w:val="0041614E"/>
    <w:rsid w:val="00416A41"/>
    <w:rsid w:val="00416AD8"/>
    <w:rsid w:val="00417B25"/>
    <w:rsid w:val="00417E7B"/>
    <w:rsid w:val="00417E7F"/>
    <w:rsid w:val="0042019E"/>
    <w:rsid w:val="00420482"/>
    <w:rsid w:val="00421214"/>
    <w:rsid w:val="00421445"/>
    <w:rsid w:val="00421471"/>
    <w:rsid w:val="004218C8"/>
    <w:rsid w:val="00421A78"/>
    <w:rsid w:val="00421D24"/>
    <w:rsid w:val="00423361"/>
    <w:rsid w:val="0042429C"/>
    <w:rsid w:val="00424DF3"/>
    <w:rsid w:val="00424E79"/>
    <w:rsid w:val="00425036"/>
    <w:rsid w:val="00425D07"/>
    <w:rsid w:val="00426330"/>
    <w:rsid w:val="0042679B"/>
    <w:rsid w:val="00426A6F"/>
    <w:rsid w:val="00426EB2"/>
    <w:rsid w:val="0042730B"/>
    <w:rsid w:val="00427344"/>
    <w:rsid w:val="0042763D"/>
    <w:rsid w:val="00427686"/>
    <w:rsid w:val="00430584"/>
    <w:rsid w:val="00430CB9"/>
    <w:rsid w:val="00430D64"/>
    <w:rsid w:val="00430D8D"/>
    <w:rsid w:val="00431534"/>
    <w:rsid w:val="004323E1"/>
    <w:rsid w:val="0043283D"/>
    <w:rsid w:val="00432A03"/>
    <w:rsid w:val="00432A5A"/>
    <w:rsid w:val="0043326F"/>
    <w:rsid w:val="00433E87"/>
    <w:rsid w:val="00434125"/>
    <w:rsid w:val="0043428A"/>
    <w:rsid w:val="004342B9"/>
    <w:rsid w:val="00434349"/>
    <w:rsid w:val="00434426"/>
    <w:rsid w:val="00434F00"/>
    <w:rsid w:val="00435755"/>
    <w:rsid w:val="0043585B"/>
    <w:rsid w:val="00435DED"/>
    <w:rsid w:val="00436D48"/>
    <w:rsid w:val="0043732C"/>
    <w:rsid w:val="00437F05"/>
    <w:rsid w:val="0044037A"/>
    <w:rsid w:val="00440483"/>
    <w:rsid w:val="004408D5"/>
    <w:rsid w:val="00440DB7"/>
    <w:rsid w:val="0044114B"/>
    <w:rsid w:val="0044178B"/>
    <w:rsid w:val="00441977"/>
    <w:rsid w:val="00441AF5"/>
    <w:rsid w:val="004422C9"/>
    <w:rsid w:val="00442330"/>
    <w:rsid w:val="00442574"/>
    <w:rsid w:val="00443303"/>
    <w:rsid w:val="0044352F"/>
    <w:rsid w:val="00443606"/>
    <w:rsid w:val="00443749"/>
    <w:rsid w:val="00443999"/>
    <w:rsid w:val="00444320"/>
    <w:rsid w:val="00444348"/>
    <w:rsid w:val="004443CA"/>
    <w:rsid w:val="004451E9"/>
    <w:rsid w:val="004457E1"/>
    <w:rsid w:val="004459E7"/>
    <w:rsid w:val="00445D22"/>
    <w:rsid w:val="00445D3D"/>
    <w:rsid w:val="00446224"/>
    <w:rsid w:val="004466F2"/>
    <w:rsid w:val="0044715B"/>
    <w:rsid w:val="004474A6"/>
    <w:rsid w:val="0044777A"/>
    <w:rsid w:val="00450B88"/>
    <w:rsid w:val="00450EC6"/>
    <w:rsid w:val="00452024"/>
    <w:rsid w:val="0045444A"/>
    <w:rsid w:val="00454614"/>
    <w:rsid w:val="00454842"/>
    <w:rsid w:val="0045551A"/>
    <w:rsid w:val="0045554F"/>
    <w:rsid w:val="00456110"/>
    <w:rsid w:val="004570FD"/>
    <w:rsid w:val="00460CB6"/>
    <w:rsid w:val="004611F6"/>
    <w:rsid w:val="004614E4"/>
    <w:rsid w:val="00463E5E"/>
    <w:rsid w:val="00463F99"/>
    <w:rsid w:val="004647FB"/>
    <w:rsid w:val="00465001"/>
    <w:rsid w:val="00465566"/>
    <w:rsid w:val="00465847"/>
    <w:rsid w:val="00465BE5"/>
    <w:rsid w:val="004660F0"/>
    <w:rsid w:val="00466198"/>
    <w:rsid w:val="00466AA0"/>
    <w:rsid w:val="00467157"/>
    <w:rsid w:val="00467B8C"/>
    <w:rsid w:val="004724F7"/>
    <w:rsid w:val="00472C28"/>
    <w:rsid w:val="004738E8"/>
    <w:rsid w:val="00474021"/>
    <w:rsid w:val="004749A2"/>
    <w:rsid w:val="0047512B"/>
    <w:rsid w:val="004752F6"/>
    <w:rsid w:val="0047780F"/>
    <w:rsid w:val="0048060E"/>
    <w:rsid w:val="00481003"/>
    <w:rsid w:val="00481D68"/>
    <w:rsid w:val="004825DB"/>
    <w:rsid w:val="00482834"/>
    <w:rsid w:val="00482966"/>
    <w:rsid w:val="0048504F"/>
    <w:rsid w:val="00486B38"/>
    <w:rsid w:val="00486F11"/>
    <w:rsid w:val="0048743B"/>
    <w:rsid w:val="00487621"/>
    <w:rsid w:val="004914F0"/>
    <w:rsid w:val="00492738"/>
    <w:rsid w:val="00493784"/>
    <w:rsid w:val="00494DF3"/>
    <w:rsid w:val="00496266"/>
    <w:rsid w:val="004971B0"/>
    <w:rsid w:val="004A0785"/>
    <w:rsid w:val="004A25F5"/>
    <w:rsid w:val="004A268F"/>
    <w:rsid w:val="004A286C"/>
    <w:rsid w:val="004A2E68"/>
    <w:rsid w:val="004A2F5A"/>
    <w:rsid w:val="004A378E"/>
    <w:rsid w:val="004A451A"/>
    <w:rsid w:val="004A4B2D"/>
    <w:rsid w:val="004A528E"/>
    <w:rsid w:val="004A53EF"/>
    <w:rsid w:val="004A5DC4"/>
    <w:rsid w:val="004A6A7E"/>
    <w:rsid w:val="004A7630"/>
    <w:rsid w:val="004A7E9D"/>
    <w:rsid w:val="004B0440"/>
    <w:rsid w:val="004B08BA"/>
    <w:rsid w:val="004B0F79"/>
    <w:rsid w:val="004B2385"/>
    <w:rsid w:val="004B47F2"/>
    <w:rsid w:val="004B497A"/>
    <w:rsid w:val="004B5447"/>
    <w:rsid w:val="004B6339"/>
    <w:rsid w:val="004B7A10"/>
    <w:rsid w:val="004C0A8E"/>
    <w:rsid w:val="004C0D42"/>
    <w:rsid w:val="004C2520"/>
    <w:rsid w:val="004C27F8"/>
    <w:rsid w:val="004C2F09"/>
    <w:rsid w:val="004C3047"/>
    <w:rsid w:val="004C5130"/>
    <w:rsid w:val="004C578B"/>
    <w:rsid w:val="004C59BE"/>
    <w:rsid w:val="004C5CED"/>
    <w:rsid w:val="004C6988"/>
    <w:rsid w:val="004D037C"/>
    <w:rsid w:val="004D03B9"/>
    <w:rsid w:val="004D0932"/>
    <w:rsid w:val="004D222C"/>
    <w:rsid w:val="004D2376"/>
    <w:rsid w:val="004D2854"/>
    <w:rsid w:val="004D2900"/>
    <w:rsid w:val="004D2AD2"/>
    <w:rsid w:val="004D2F36"/>
    <w:rsid w:val="004D525D"/>
    <w:rsid w:val="004D5487"/>
    <w:rsid w:val="004D54AF"/>
    <w:rsid w:val="004D5AE9"/>
    <w:rsid w:val="004D601A"/>
    <w:rsid w:val="004D604E"/>
    <w:rsid w:val="004D610B"/>
    <w:rsid w:val="004D76E3"/>
    <w:rsid w:val="004E03AF"/>
    <w:rsid w:val="004E03EF"/>
    <w:rsid w:val="004E0D8F"/>
    <w:rsid w:val="004E1618"/>
    <w:rsid w:val="004E24C3"/>
    <w:rsid w:val="004E33F6"/>
    <w:rsid w:val="004E33FF"/>
    <w:rsid w:val="004E4795"/>
    <w:rsid w:val="004E5766"/>
    <w:rsid w:val="004E59B0"/>
    <w:rsid w:val="004E6921"/>
    <w:rsid w:val="004E6B67"/>
    <w:rsid w:val="004E73B4"/>
    <w:rsid w:val="004E75ED"/>
    <w:rsid w:val="004E7766"/>
    <w:rsid w:val="004E7E17"/>
    <w:rsid w:val="004F069D"/>
    <w:rsid w:val="004F09B6"/>
    <w:rsid w:val="004F1059"/>
    <w:rsid w:val="004F2CC8"/>
    <w:rsid w:val="004F390C"/>
    <w:rsid w:val="004F4445"/>
    <w:rsid w:val="004F4523"/>
    <w:rsid w:val="004F458A"/>
    <w:rsid w:val="004F4BAE"/>
    <w:rsid w:val="004F5636"/>
    <w:rsid w:val="004F5E30"/>
    <w:rsid w:val="004F6DFE"/>
    <w:rsid w:val="004F759D"/>
    <w:rsid w:val="004F7AB6"/>
    <w:rsid w:val="00500924"/>
    <w:rsid w:val="00500A54"/>
    <w:rsid w:val="00501041"/>
    <w:rsid w:val="00501B9F"/>
    <w:rsid w:val="00501BC3"/>
    <w:rsid w:val="00501E5D"/>
    <w:rsid w:val="00502767"/>
    <w:rsid w:val="00504267"/>
    <w:rsid w:val="00504B88"/>
    <w:rsid w:val="00504CC5"/>
    <w:rsid w:val="005050A0"/>
    <w:rsid w:val="00505DEF"/>
    <w:rsid w:val="00506784"/>
    <w:rsid w:val="00507E0E"/>
    <w:rsid w:val="00510760"/>
    <w:rsid w:val="00510CAC"/>
    <w:rsid w:val="00511F49"/>
    <w:rsid w:val="00512E6B"/>
    <w:rsid w:val="00513421"/>
    <w:rsid w:val="00513AD3"/>
    <w:rsid w:val="00513C37"/>
    <w:rsid w:val="00514684"/>
    <w:rsid w:val="00514BB8"/>
    <w:rsid w:val="0051595D"/>
    <w:rsid w:val="00515AD3"/>
    <w:rsid w:val="005176C8"/>
    <w:rsid w:val="00520E4A"/>
    <w:rsid w:val="00521243"/>
    <w:rsid w:val="00521B96"/>
    <w:rsid w:val="00521DB6"/>
    <w:rsid w:val="005232C5"/>
    <w:rsid w:val="005234B8"/>
    <w:rsid w:val="0052471A"/>
    <w:rsid w:val="005247A4"/>
    <w:rsid w:val="005256CD"/>
    <w:rsid w:val="0052598D"/>
    <w:rsid w:val="00525FF6"/>
    <w:rsid w:val="005270F7"/>
    <w:rsid w:val="00527C4E"/>
    <w:rsid w:val="00527FDB"/>
    <w:rsid w:val="0053086A"/>
    <w:rsid w:val="005310DE"/>
    <w:rsid w:val="005324A9"/>
    <w:rsid w:val="00532690"/>
    <w:rsid w:val="00532713"/>
    <w:rsid w:val="00533351"/>
    <w:rsid w:val="00533438"/>
    <w:rsid w:val="005344C4"/>
    <w:rsid w:val="005345B5"/>
    <w:rsid w:val="0053476B"/>
    <w:rsid w:val="00534DE5"/>
    <w:rsid w:val="00534EBE"/>
    <w:rsid w:val="00535A58"/>
    <w:rsid w:val="00535F58"/>
    <w:rsid w:val="00536477"/>
    <w:rsid w:val="0053686C"/>
    <w:rsid w:val="00536979"/>
    <w:rsid w:val="00537635"/>
    <w:rsid w:val="00541185"/>
    <w:rsid w:val="0054146E"/>
    <w:rsid w:val="005425FC"/>
    <w:rsid w:val="00542852"/>
    <w:rsid w:val="00542FF8"/>
    <w:rsid w:val="0054304C"/>
    <w:rsid w:val="0054343A"/>
    <w:rsid w:val="005435B8"/>
    <w:rsid w:val="005439DE"/>
    <w:rsid w:val="00544E65"/>
    <w:rsid w:val="005474FF"/>
    <w:rsid w:val="0054754A"/>
    <w:rsid w:val="0054784A"/>
    <w:rsid w:val="00547C8C"/>
    <w:rsid w:val="00550383"/>
    <w:rsid w:val="005509C3"/>
    <w:rsid w:val="00550B06"/>
    <w:rsid w:val="00551A81"/>
    <w:rsid w:val="00551FCE"/>
    <w:rsid w:val="00552749"/>
    <w:rsid w:val="0055299E"/>
    <w:rsid w:val="00553658"/>
    <w:rsid w:val="005537CA"/>
    <w:rsid w:val="0055413C"/>
    <w:rsid w:val="005554BB"/>
    <w:rsid w:val="005556E2"/>
    <w:rsid w:val="00556319"/>
    <w:rsid w:val="00556B37"/>
    <w:rsid w:val="00556E43"/>
    <w:rsid w:val="00557330"/>
    <w:rsid w:val="00557AF7"/>
    <w:rsid w:val="00561192"/>
    <w:rsid w:val="00561B84"/>
    <w:rsid w:val="00561DFB"/>
    <w:rsid w:val="005624E5"/>
    <w:rsid w:val="00563131"/>
    <w:rsid w:val="00563AFF"/>
    <w:rsid w:val="00564166"/>
    <w:rsid w:val="0056483F"/>
    <w:rsid w:val="00565080"/>
    <w:rsid w:val="00565D8E"/>
    <w:rsid w:val="00566C65"/>
    <w:rsid w:val="005678FA"/>
    <w:rsid w:val="00567907"/>
    <w:rsid w:val="00572631"/>
    <w:rsid w:val="005743E4"/>
    <w:rsid w:val="005749D3"/>
    <w:rsid w:val="005755F5"/>
    <w:rsid w:val="00575C84"/>
    <w:rsid w:val="00576063"/>
    <w:rsid w:val="005761D3"/>
    <w:rsid w:val="005761F0"/>
    <w:rsid w:val="00576289"/>
    <w:rsid w:val="00576AD1"/>
    <w:rsid w:val="00576F5C"/>
    <w:rsid w:val="0057723C"/>
    <w:rsid w:val="00577A91"/>
    <w:rsid w:val="00580144"/>
    <w:rsid w:val="0058029F"/>
    <w:rsid w:val="005803C1"/>
    <w:rsid w:val="00581E16"/>
    <w:rsid w:val="00582378"/>
    <w:rsid w:val="0058267C"/>
    <w:rsid w:val="00582F87"/>
    <w:rsid w:val="00583537"/>
    <w:rsid w:val="005839F9"/>
    <w:rsid w:val="00585B1A"/>
    <w:rsid w:val="00585D61"/>
    <w:rsid w:val="00585D9F"/>
    <w:rsid w:val="005867D6"/>
    <w:rsid w:val="00586966"/>
    <w:rsid w:val="00586BAE"/>
    <w:rsid w:val="00586FE1"/>
    <w:rsid w:val="0058798E"/>
    <w:rsid w:val="00587D4F"/>
    <w:rsid w:val="00591D2F"/>
    <w:rsid w:val="005922A5"/>
    <w:rsid w:val="00592609"/>
    <w:rsid w:val="00593590"/>
    <w:rsid w:val="00594583"/>
    <w:rsid w:val="0059478D"/>
    <w:rsid w:val="00594F57"/>
    <w:rsid w:val="005951F4"/>
    <w:rsid w:val="005958FF"/>
    <w:rsid w:val="00595CBB"/>
    <w:rsid w:val="0059742F"/>
    <w:rsid w:val="00597586"/>
    <w:rsid w:val="00597F42"/>
    <w:rsid w:val="005A09FA"/>
    <w:rsid w:val="005A0C1E"/>
    <w:rsid w:val="005A0F9D"/>
    <w:rsid w:val="005A134C"/>
    <w:rsid w:val="005A1BB8"/>
    <w:rsid w:val="005A201A"/>
    <w:rsid w:val="005A2B99"/>
    <w:rsid w:val="005A310E"/>
    <w:rsid w:val="005A31C6"/>
    <w:rsid w:val="005A32DA"/>
    <w:rsid w:val="005A3457"/>
    <w:rsid w:val="005A4ABA"/>
    <w:rsid w:val="005A5969"/>
    <w:rsid w:val="005A5FAA"/>
    <w:rsid w:val="005A6B3E"/>
    <w:rsid w:val="005A7163"/>
    <w:rsid w:val="005A7BD0"/>
    <w:rsid w:val="005B0491"/>
    <w:rsid w:val="005B13D7"/>
    <w:rsid w:val="005B20D1"/>
    <w:rsid w:val="005B28DA"/>
    <w:rsid w:val="005B2BD2"/>
    <w:rsid w:val="005B3E32"/>
    <w:rsid w:val="005B468F"/>
    <w:rsid w:val="005B5465"/>
    <w:rsid w:val="005B6293"/>
    <w:rsid w:val="005B6C99"/>
    <w:rsid w:val="005B74A7"/>
    <w:rsid w:val="005C1039"/>
    <w:rsid w:val="005C2024"/>
    <w:rsid w:val="005C25FA"/>
    <w:rsid w:val="005C261F"/>
    <w:rsid w:val="005C28F7"/>
    <w:rsid w:val="005C31B3"/>
    <w:rsid w:val="005C31BF"/>
    <w:rsid w:val="005C3250"/>
    <w:rsid w:val="005C386B"/>
    <w:rsid w:val="005C3ADD"/>
    <w:rsid w:val="005C3BD0"/>
    <w:rsid w:val="005C4590"/>
    <w:rsid w:val="005C482F"/>
    <w:rsid w:val="005C4FEE"/>
    <w:rsid w:val="005C51F9"/>
    <w:rsid w:val="005C5AA8"/>
    <w:rsid w:val="005C66FB"/>
    <w:rsid w:val="005C6997"/>
    <w:rsid w:val="005C6DB3"/>
    <w:rsid w:val="005D11B6"/>
    <w:rsid w:val="005D13BF"/>
    <w:rsid w:val="005D16D1"/>
    <w:rsid w:val="005D19E4"/>
    <w:rsid w:val="005D2613"/>
    <w:rsid w:val="005D32B3"/>
    <w:rsid w:val="005D362D"/>
    <w:rsid w:val="005D425E"/>
    <w:rsid w:val="005D45B0"/>
    <w:rsid w:val="005D465D"/>
    <w:rsid w:val="005D4934"/>
    <w:rsid w:val="005D4CF2"/>
    <w:rsid w:val="005D5335"/>
    <w:rsid w:val="005D5A99"/>
    <w:rsid w:val="005D70A8"/>
    <w:rsid w:val="005D7384"/>
    <w:rsid w:val="005D7DB8"/>
    <w:rsid w:val="005E02B7"/>
    <w:rsid w:val="005E0A1C"/>
    <w:rsid w:val="005E1C93"/>
    <w:rsid w:val="005E22DB"/>
    <w:rsid w:val="005E2F9F"/>
    <w:rsid w:val="005E37C4"/>
    <w:rsid w:val="005E3B5F"/>
    <w:rsid w:val="005E3CAC"/>
    <w:rsid w:val="005E3D95"/>
    <w:rsid w:val="005E494B"/>
    <w:rsid w:val="005E4DD8"/>
    <w:rsid w:val="005E6733"/>
    <w:rsid w:val="005E6F3E"/>
    <w:rsid w:val="005E71E2"/>
    <w:rsid w:val="005F096C"/>
    <w:rsid w:val="005F228F"/>
    <w:rsid w:val="005F2B67"/>
    <w:rsid w:val="005F2CED"/>
    <w:rsid w:val="005F31F1"/>
    <w:rsid w:val="005F509B"/>
    <w:rsid w:val="005F5A94"/>
    <w:rsid w:val="005F5D7F"/>
    <w:rsid w:val="005F6D52"/>
    <w:rsid w:val="005F7376"/>
    <w:rsid w:val="005F7443"/>
    <w:rsid w:val="005F7544"/>
    <w:rsid w:val="005F7EFB"/>
    <w:rsid w:val="006000EB"/>
    <w:rsid w:val="006007E4"/>
    <w:rsid w:val="006011B2"/>
    <w:rsid w:val="00602BC2"/>
    <w:rsid w:val="0060319A"/>
    <w:rsid w:val="00603413"/>
    <w:rsid w:val="00603691"/>
    <w:rsid w:val="0060391C"/>
    <w:rsid w:val="00603E12"/>
    <w:rsid w:val="006041FB"/>
    <w:rsid w:val="00604431"/>
    <w:rsid w:val="006047A6"/>
    <w:rsid w:val="00604BAA"/>
    <w:rsid w:val="00604CB3"/>
    <w:rsid w:val="006071D9"/>
    <w:rsid w:val="006075CE"/>
    <w:rsid w:val="00607F2E"/>
    <w:rsid w:val="006107A7"/>
    <w:rsid w:val="00610F55"/>
    <w:rsid w:val="00610F9D"/>
    <w:rsid w:val="006112AD"/>
    <w:rsid w:val="0061130E"/>
    <w:rsid w:val="006117D1"/>
    <w:rsid w:val="00611A92"/>
    <w:rsid w:val="00612190"/>
    <w:rsid w:val="00612991"/>
    <w:rsid w:val="00612A8C"/>
    <w:rsid w:val="00612DCF"/>
    <w:rsid w:val="00613220"/>
    <w:rsid w:val="006138CA"/>
    <w:rsid w:val="00614056"/>
    <w:rsid w:val="0061454F"/>
    <w:rsid w:val="0061484A"/>
    <w:rsid w:val="00614BFA"/>
    <w:rsid w:val="0061567A"/>
    <w:rsid w:val="0061631D"/>
    <w:rsid w:val="0062001C"/>
    <w:rsid w:val="0062024B"/>
    <w:rsid w:val="00620A0B"/>
    <w:rsid w:val="006210A6"/>
    <w:rsid w:val="00622DF6"/>
    <w:rsid w:val="00624B05"/>
    <w:rsid w:val="00625246"/>
    <w:rsid w:val="00625313"/>
    <w:rsid w:val="0062599B"/>
    <w:rsid w:val="00625F03"/>
    <w:rsid w:val="0062630A"/>
    <w:rsid w:val="00626518"/>
    <w:rsid w:val="0062766A"/>
    <w:rsid w:val="006311F7"/>
    <w:rsid w:val="006314B5"/>
    <w:rsid w:val="00631614"/>
    <w:rsid w:val="00632677"/>
    <w:rsid w:val="00632AAC"/>
    <w:rsid w:val="00632D2D"/>
    <w:rsid w:val="006347A9"/>
    <w:rsid w:val="006351E5"/>
    <w:rsid w:val="006353EB"/>
    <w:rsid w:val="0063556F"/>
    <w:rsid w:val="0063592C"/>
    <w:rsid w:val="00635F7B"/>
    <w:rsid w:val="0063619E"/>
    <w:rsid w:val="006366BD"/>
    <w:rsid w:val="00637A57"/>
    <w:rsid w:val="00637C64"/>
    <w:rsid w:val="00640A52"/>
    <w:rsid w:val="00640C5B"/>
    <w:rsid w:val="006418D6"/>
    <w:rsid w:val="00642703"/>
    <w:rsid w:val="00644673"/>
    <w:rsid w:val="0064563C"/>
    <w:rsid w:val="006464BB"/>
    <w:rsid w:val="00646D5E"/>
    <w:rsid w:val="006475FC"/>
    <w:rsid w:val="00647CC6"/>
    <w:rsid w:val="00647F4C"/>
    <w:rsid w:val="00650344"/>
    <w:rsid w:val="00650B55"/>
    <w:rsid w:val="00650DDB"/>
    <w:rsid w:val="006511A6"/>
    <w:rsid w:val="006519D0"/>
    <w:rsid w:val="0065297F"/>
    <w:rsid w:val="00653905"/>
    <w:rsid w:val="0065466A"/>
    <w:rsid w:val="00654A38"/>
    <w:rsid w:val="00654C0A"/>
    <w:rsid w:val="006551BF"/>
    <w:rsid w:val="00656614"/>
    <w:rsid w:val="00656A38"/>
    <w:rsid w:val="00656DC0"/>
    <w:rsid w:val="00657472"/>
    <w:rsid w:val="0065773A"/>
    <w:rsid w:val="00660882"/>
    <w:rsid w:val="00660C8D"/>
    <w:rsid w:val="006614BE"/>
    <w:rsid w:val="00661562"/>
    <w:rsid w:val="00662A27"/>
    <w:rsid w:val="006631A5"/>
    <w:rsid w:val="00663AF2"/>
    <w:rsid w:val="00663C3C"/>
    <w:rsid w:val="006655A7"/>
    <w:rsid w:val="006662E8"/>
    <w:rsid w:val="00666801"/>
    <w:rsid w:val="00666F6D"/>
    <w:rsid w:val="00666F89"/>
    <w:rsid w:val="00667092"/>
    <w:rsid w:val="006670AD"/>
    <w:rsid w:val="0066722A"/>
    <w:rsid w:val="006702DB"/>
    <w:rsid w:val="006703D6"/>
    <w:rsid w:val="00671B2B"/>
    <w:rsid w:val="00671C47"/>
    <w:rsid w:val="00671ED6"/>
    <w:rsid w:val="00672234"/>
    <w:rsid w:val="006723CD"/>
    <w:rsid w:val="006725B4"/>
    <w:rsid w:val="00672C44"/>
    <w:rsid w:val="0067357A"/>
    <w:rsid w:val="00673846"/>
    <w:rsid w:val="00673849"/>
    <w:rsid w:val="0067470E"/>
    <w:rsid w:val="0067535B"/>
    <w:rsid w:val="00675AEC"/>
    <w:rsid w:val="00676D45"/>
    <w:rsid w:val="00676D58"/>
    <w:rsid w:val="00676EAE"/>
    <w:rsid w:val="00677196"/>
    <w:rsid w:val="00677A43"/>
    <w:rsid w:val="00677D56"/>
    <w:rsid w:val="00680CCB"/>
    <w:rsid w:val="00681247"/>
    <w:rsid w:val="00681A99"/>
    <w:rsid w:val="00681C1B"/>
    <w:rsid w:val="00682530"/>
    <w:rsid w:val="0068274F"/>
    <w:rsid w:val="00682ADC"/>
    <w:rsid w:val="0068377B"/>
    <w:rsid w:val="00683B7D"/>
    <w:rsid w:val="00685294"/>
    <w:rsid w:val="006857F3"/>
    <w:rsid w:val="00686C20"/>
    <w:rsid w:val="00687322"/>
    <w:rsid w:val="00687CB6"/>
    <w:rsid w:val="00687E6C"/>
    <w:rsid w:val="006905B1"/>
    <w:rsid w:val="006915F4"/>
    <w:rsid w:val="006924F4"/>
    <w:rsid w:val="006941D2"/>
    <w:rsid w:val="006944AD"/>
    <w:rsid w:val="006971F5"/>
    <w:rsid w:val="006A0456"/>
    <w:rsid w:val="006A0499"/>
    <w:rsid w:val="006A0FB6"/>
    <w:rsid w:val="006A24E3"/>
    <w:rsid w:val="006A2962"/>
    <w:rsid w:val="006A2C6F"/>
    <w:rsid w:val="006A3560"/>
    <w:rsid w:val="006A40BB"/>
    <w:rsid w:val="006A4D07"/>
    <w:rsid w:val="006A5BB1"/>
    <w:rsid w:val="006A67F2"/>
    <w:rsid w:val="006A6F82"/>
    <w:rsid w:val="006A777A"/>
    <w:rsid w:val="006A7B4F"/>
    <w:rsid w:val="006B0B93"/>
    <w:rsid w:val="006B0DE8"/>
    <w:rsid w:val="006B116C"/>
    <w:rsid w:val="006B2EB6"/>
    <w:rsid w:val="006B2EBF"/>
    <w:rsid w:val="006B2FFC"/>
    <w:rsid w:val="006B36C9"/>
    <w:rsid w:val="006B3A73"/>
    <w:rsid w:val="006B3EDF"/>
    <w:rsid w:val="006B45AA"/>
    <w:rsid w:val="006B4661"/>
    <w:rsid w:val="006B4D97"/>
    <w:rsid w:val="006B7390"/>
    <w:rsid w:val="006C089B"/>
    <w:rsid w:val="006C08A4"/>
    <w:rsid w:val="006C1955"/>
    <w:rsid w:val="006C4D0A"/>
    <w:rsid w:val="006C4F72"/>
    <w:rsid w:val="006C51CB"/>
    <w:rsid w:val="006C5DCF"/>
    <w:rsid w:val="006C628E"/>
    <w:rsid w:val="006C6E71"/>
    <w:rsid w:val="006C7AE9"/>
    <w:rsid w:val="006C7CE4"/>
    <w:rsid w:val="006D020D"/>
    <w:rsid w:val="006D09CC"/>
    <w:rsid w:val="006D0A22"/>
    <w:rsid w:val="006D0D7A"/>
    <w:rsid w:val="006D0F36"/>
    <w:rsid w:val="006D1FDB"/>
    <w:rsid w:val="006D24B9"/>
    <w:rsid w:val="006D28F7"/>
    <w:rsid w:val="006D394E"/>
    <w:rsid w:val="006D3BE8"/>
    <w:rsid w:val="006D3DDD"/>
    <w:rsid w:val="006D40D2"/>
    <w:rsid w:val="006D4188"/>
    <w:rsid w:val="006D4806"/>
    <w:rsid w:val="006D49AB"/>
    <w:rsid w:val="006D5879"/>
    <w:rsid w:val="006D5914"/>
    <w:rsid w:val="006D703F"/>
    <w:rsid w:val="006E0159"/>
    <w:rsid w:val="006E0D40"/>
    <w:rsid w:val="006E1005"/>
    <w:rsid w:val="006E10E7"/>
    <w:rsid w:val="006E218F"/>
    <w:rsid w:val="006E3030"/>
    <w:rsid w:val="006E3BDB"/>
    <w:rsid w:val="006E3DFA"/>
    <w:rsid w:val="006E4010"/>
    <w:rsid w:val="006E53BC"/>
    <w:rsid w:val="006E5D5D"/>
    <w:rsid w:val="006E6125"/>
    <w:rsid w:val="006E6546"/>
    <w:rsid w:val="006E734E"/>
    <w:rsid w:val="006E748B"/>
    <w:rsid w:val="006F0396"/>
    <w:rsid w:val="006F0A21"/>
    <w:rsid w:val="006F0B5A"/>
    <w:rsid w:val="006F1896"/>
    <w:rsid w:val="006F271F"/>
    <w:rsid w:val="006F28BD"/>
    <w:rsid w:val="006F3577"/>
    <w:rsid w:val="006F3E29"/>
    <w:rsid w:val="006F42AA"/>
    <w:rsid w:val="006F42D3"/>
    <w:rsid w:val="006F444C"/>
    <w:rsid w:val="006F4F09"/>
    <w:rsid w:val="006F4FCA"/>
    <w:rsid w:val="006F59FA"/>
    <w:rsid w:val="006F5D5B"/>
    <w:rsid w:val="006F5E7F"/>
    <w:rsid w:val="006F5F41"/>
    <w:rsid w:val="006F604A"/>
    <w:rsid w:val="006F6C49"/>
    <w:rsid w:val="006F6D8C"/>
    <w:rsid w:val="006F71B6"/>
    <w:rsid w:val="0070292E"/>
    <w:rsid w:val="00703619"/>
    <w:rsid w:val="00704305"/>
    <w:rsid w:val="00704327"/>
    <w:rsid w:val="007047B8"/>
    <w:rsid w:val="00704A8E"/>
    <w:rsid w:val="00704B83"/>
    <w:rsid w:val="00704F62"/>
    <w:rsid w:val="00705CC4"/>
    <w:rsid w:val="007071B1"/>
    <w:rsid w:val="00710414"/>
    <w:rsid w:val="00710549"/>
    <w:rsid w:val="0071065A"/>
    <w:rsid w:val="007106FF"/>
    <w:rsid w:val="00710E95"/>
    <w:rsid w:val="00711824"/>
    <w:rsid w:val="00712242"/>
    <w:rsid w:val="00713051"/>
    <w:rsid w:val="007133C9"/>
    <w:rsid w:val="0071415C"/>
    <w:rsid w:val="0071576C"/>
    <w:rsid w:val="00715FA9"/>
    <w:rsid w:val="007161E7"/>
    <w:rsid w:val="007167F0"/>
    <w:rsid w:val="00717570"/>
    <w:rsid w:val="00720667"/>
    <w:rsid w:val="00721260"/>
    <w:rsid w:val="007214D9"/>
    <w:rsid w:val="00721E91"/>
    <w:rsid w:val="00722874"/>
    <w:rsid w:val="0072333C"/>
    <w:rsid w:val="00723B3F"/>
    <w:rsid w:val="00724663"/>
    <w:rsid w:val="00724F54"/>
    <w:rsid w:val="00725476"/>
    <w:rsid w:val="007255A8"/>
    <w:rsid w:val="00725AF0"/>
    <w:rsid w:val="00727293"/>
    <w:rsid w:val="0072742A"/>
    <w:rsid w:val="007275C9"/>
    <w:rsid w:val="00730165"/>
    <w:rsid w:val="00731B56"/>
    <w:rsid w:val="007322CA"/>
    <w:rsid w:val="00732399"/>
    <w:rsid w:val="007326E4"/>
    <w:rsid w:val="00733724"/>
    <w:rsid w:val="00733D44"/>
    <w:rsid w:val="00734BB0"/>
    <w:rsid w:val="00735266"/>
    <w:rsid w:val="0073683A"/>
    <w:rsid w:val="00736CC3"/>
    <w:rsid w:val="00740218"/>
    <w:rsid w:val="00740584"/>
    <w:rsid w:val="00740895"/>
    <w:rsid w:val="00740984"/>
    <w:rsid w:val="00741193"/>
    <w:rsid w:val="0074131E"/>
    <w:rsid w:val="00741608"/>
    <w:rsid w:val="007419CD"/>
    <w:rsid w:val="00741A13"/>
    <w:rsid w:val="007428E0"/>
    <w:rsid w:val="00742C84"/>
    <w:rsid w:val="00743552"/>
    <w:rsid w:val="00743DBD"/>
    <w:rsid w:val="007445FB"/>
    <w:rsid w:val="0074479C"/>
    <w:rsid w:val="00744CCB"/>
    <w:rsid w:val="007457DA"/>
    <w:rsid w:val="00745F1B"/>
    <w:rsid w:val="007460D4"/>
    <w:rsid w:val="00746299"/>
    <w:rsid w:val="00750FFD"/>
    <w:rsid w:val="00751A8D"/>
    <w:rsid w:val="00752892"/>
    <w:rsid w:val="00753A8D"/>
    <w:rsid w:val="00753D8A"/>
    <w:rsid w:val="00753E5B"/>
    <w:rsid w:val="00754500"/>
    <w:rsid w:val="007572B9"/>
    <w:rsid w:val="00757A2B"/>
    <w:rsid w:val="00760A34"/>
    <w:rsid w:val="00760BE8"/>
    <w:rsid w:val="00760F29"/>
    <w:rsid w:val="00760FFD"/>
    <w:rsid w:val="0076136E"/>
    <w:rsid w:val="007618C6"/>
    <w:rsid w:val="0076191E"/>
    <w:rsid w:val="00761B03"/>
    <w:rsid w:val="0076266F"/>
    <w:rsid w:val="00763979"/>
    <w:rsid w:val="00763E0E"/>
    <w:rsid w:val="007644A2"/>
    <w:rsid w:val="00766AED"/>
    <w:rsid w:val="00766B9E"/>
    <w:rsid w:val="00766D9F"/>
    <w:rsid w:val="00767B60"/>
    <w:rsid w:val="00767CAD"/>
    <w:rsid w:val="007708F8"/>
    <w:rsid w:val="00770E01"/>
    <w:rsid w:val="00770F5F"/>
    <w:rsid w:val="0077193F"/>
    <w:rsid w:val="007740B3"/>
    <w:rsid w:val="007759C9"/>
    <w:rsid w:val="00775CF4"/>
    <w:rsid w:val="007764B5"/>
    <w:rsid w:val="0077703D"/>
    <w:rsid w:val="00777F48"/>
    <w:rsid w:val="007802C6"/>
    <w:rsid w:val="00780B2B"/>
    <w:rsid w:val="00781DAC"/>
    <w:rsid w:val="00781FBB"/>
    <w:rsid w:val="007820F6"/>
    <w:rsid w:val="007829E7"/>
    <w:rsid w:val="00782CDB"/>
    <w:rsid w:val="0078394A"/>
    <w:rsid w:val="00783E65"/>
    <w:rsid w:val="0078446F"/>
    <w:rsid w:val="007856A9"/>
    <w:rsid w:val="007866F9"/>
    <w:rsid w:val="0078676E"/>
    <w:rsid w:val="00786AC7"/>
    <w:rsid w:val="00786C6A"/>
    <w:rsid w:val="0078718A"/>
    <w:rsid w:val="00787CAF"/>
    <w:rsid w:val="00791E12"/>
    <w:rsid w:val="00792C31"/>
    <w:rsid w:val="00793D31"/>
    <w:rsid w:val="00794154"/>
    <w:rsid w:val="00795A89"/>
    <w:rsid w:val="00796011"/>
    <w:rsid w:val="00796320"/>
    <w:rsid w:val="007967C9"/>
    <w:rsid w:val="00796A91"/>
    <w:rsid w:val="00797746"/>
    <w:rsid w:val="007A010A"/>
    <w:rsid w:val="007A0372"/>
    <w:rsid w:val="007A054A"/>
    <w:rsid w:val="007A1258"/>
    <w:rsid w:val="007A1D05"/>
    <w:rsid w:val="007A1EA5"/>
    <w:rsid w:val="007A2BBE"/>
    <w:rsid w:val="007A3849"/>
    <w:rsid w:val="007A3DCD"/>
    <w:rsid w:val="007A5279"/>
    <w:rsid w:val="007A586B"/>
    <w:rsid w:val="007A67C9"/>
    <w:rsid w:val="007A788A"/>
    <w:rsid w:val="007A7AC7"/>
    <w:rsid w:val="007B0EC2"/>
    <w:rsid w:val="007B0F57"/>
    <w:rsid w:val="007B1528"/>
    <w:rsid w:val="007B3A26"/>
    <w:rsid w:val="007B4DDA"/>
    <w:rsid w:val="007B4DE1"/>
    <w:rsid w:val="007B6EB6"/>
    <w:rsid w:val="007B7956"/>
    <w:rsid w:val="007C0A69"/>
    <w:rsid w:val="007C1863"/>
    <w:rsid w:val="007C1B39"/>
    <w:rsid w:val="007C2021"/>
    <w:rsid w:val="007C2754"/>
    <w:rsid w:val="007C2926"/>
    <w:rsid w:val="007C2E66"/>
    <w:rsid w:val="007C2F7C"/>
    <w:rsid w:val="007C32F4"/>
    <w:rsid w:val="007C3C76"/>
    <w:rsid w:val="007C4057"/>
    <w:rsid w:val="007C462B"/>
    <w:rsid w:val="007C468C"/>
    <w:rsid w:val="007C4738"/>
    <w:rsid w:val="007C4A6B"/>
    <w:rsid w:val="007C5603"/>
    <w:rsid w:val="007C5BF9"/>
    <w:rsid w:val="007C65E9"/>
    <w:rsid w:val="007C6E00"/>
    <w:rsid w:val="007C768F"/>
    <w:rsid w:val="007C7EA6"/>
    <w:rsid w:val="007D0057"/>
    <w:rsid w:val="007D10CB"/>
    <w:rsid w:val="007D1425"/>
    <w:rsid w:val="007D17F7"/>
    <w:rsid w:val="007D1ABE"/>
    <w:rsid w:val="007D1E92"/>
    <w:rsid w:val="007D2A4D"/>
    <w:rsid w:val="007D3356"/>
    <w:rsid w:val="007D3B8D"/>
    <w:rsid w:val="007D3EE8"/>
    <w:rsid w:val="007D49E7"/>
    <w:rsid w:val="007D5267"/>
    <w:rsid w:val="007D5B6D"/>
    <w:rsid w:val="007D5C3E"/>
    <w:rsid w:val="007D6768"/>
    <w:rsid w:val="007D687C"/>
    <w:rsid w:val="007D69FB"/>
    <w:rsid w:val="007D6C2E"/>
    <w:rsid w:val="007D7CB7"/>
    <w:rsid w:val="007E018B"/>
    <w:rsid w:val="007E03A4"/>
    <w:rsid w:val="007E0592"/>
    <w:rsid w:val="007E146B"/>
    <w:rsid w:val="007E15A6"/>
    <w:rsid w:val="007E1779"/>
    <w:rsid w:val="007E2D95"/>
    <w:rsid w:val="007E3209"/>
    <w:rsid w:val="007E3D52"/>
    <w:rsid w:val="007E3DC0"/>
    <w:rsid w:val="007E40C8"/>
    <w:rsid w:val="007E459D"/>
    <w:rsid w:val="007E45E0"/>
    <w:rsid w:val="007E4C01"/>
    <w:rsid w:val="007E53DA"/>
    <w:rsid w:val="007E55F4"/>
    <w:rsid w:val="007E5721"/>
    <w:rsid w:val="007E5A64"/>
    <w:rsid w:val="007E6DDE"/>
    <w:rsid w:val="007E78CC"/>
    <w:rsid w:val="007F0165"/>
    <w:rsid w:val="007F06B4"/>
    <w:rsid w:val="007F0EAC"/>
    <w:rsid w:val="007F111A"/>
    <w:rsid w:val="007F1418"/>
    <w:rsid w:val="007F168F"/>
    <w:rsid w:val="007F1AF9"/>
    <w:rsid w:val="007F2B56"/>
    <w:rsid w:val="007F37B4"/>
    <w:rsid w:val="007F3822"/>
    <w:rsid w:val="007F4DD7"/>
    <w:rsid w:val="007F5016"/>
    <w:rsid w:val="007F517B"/>
    <w:rsid w:val="007F59A5"/>
    <w:rsid w:val="007F606F"/>
    <w:rsid w:val="007F6288"/>
    <w:rsid w:val="007F631C"/>
    <w:rsid w:val="007F6341"/>
    <w:rsid w:val="007F71F4"/>
    <w:rsid w:val="007F73FA"/>
    <w:rsid w:val="007F774B"/>
    <w:rsid w:val="00800A05"/>
    <w:rsid w:val="008017EF"/>
    <w:rsid w:val="00802714"/>
    <w:rsid w:val="00802BA9"/>
    <w:rsid w:val="00803970"/>
    <w:rsid w:val="00803CBA"/>
    <w:rsid w:val="00807943"/>
    <w:rsid w:val="00810759"/>
    <w:rsid w:val="00810E23"/>
    <w:rsid w:val="008117F4"/>
    <w:rsid w:val="00811DA8"/>
    <w:rsid w:val="00812517"/>
    <w:rsid w:val="00812852"/>
    <w:rsid w:val="00812963"/>
    <w:rsid w:val="00814153"/>
    <w:rsid w:val="008143C1"/>
    <w:rsid w:val="00814542"/>
    <w:rsid w:val="00814BAE"/>
    <w:rsid w:val="00815BE3"/>
    <w:rsid w:val="00815C2C"/>
    <w:rsid w:val="00815EA2"/>
    <w:rsid w:val="0081637C"/>
    <w:rsid w:val="0081797B"/>
    <w:rsid w:val="00820878"/>
    <w:rsid w:val="00820B43"/>
    <w:rsid w:val="00820C99"/>
    <w:rsid w:val="00821571"/>
    <w:rsid w:val="0082162E"/>
    <w:rsid w:val="0082190E"/>
    <w:rsid w:val="00821BDE"/>
    <w:rsid w:val="00822066"/>
    <w:rsid w:val="00822787"/>
    <w:rsid w:val="00822A36"/>
    <w:rsid w:val="008235B7"/>
    <w:rsid w:val="008248D0"/>
    <w:rsid w:val="00825424"/>
    <w:rsid w:val="00825544"/>
    <w:rsid w:val="008255A9"/>
    <w:rsid w:val="00825C60"/>
    <w:rsid w:val="00826316"/>
    <w:rsid w:val="008266BB"/>
    <w:rsid w:val="008269CD"/>
    <w:rsid w:val="00826C66"/>
    <w:rsid w:val="00827E6E"/>
    <w:rsid w:val="008305B4"/>
    <w:rsid w:val="008305EA"/>
    <w:rsid w:val="0083106A"/>
    <w:rsid w:val="00831316"/>
    <w:rsid w:val="00831345"/>
    <w:rsid w:val="008315A1"/>
    <w:rsid w:val="008318FE"/>
    <w:rsid w:val="00832AC4"/>
    <w:rsid w:val="00833A18"/>
    <w:rsid w:val="008340BF"/>
    <w:rsid w:val="0083456D"/>
    <w:rsid w:val="008350D6"/>
    <w:rsid w:val="0083568A"/>
    <w:rsid w:val="00835807"/>
    <w:rsid w:val="00835B18"/>
    <w:rsid w:val="00836120"/>
    <w:rsid w:val="00836BBC"/>
    <w:rsid w:val="00836BE9"/>
    <w:rsid w:val="00837143"/>
    <w:rsid w:val="00837277"/>
    <w:rsid w:val="0083790D"/>
    <w:rsid w:val="0083791B"/>
    <w:rsid w:val="00837D53"/>
    <w:rsid w:val="00837E21"/>
    <w:rsid w:val="0084117E"/>
    <w:rsid w:val="0084253F"/>
    <w:rsid w:val="00842D46"/>
    <w:rsid w:val="00843574"/>
    <w:rsid w:val="00844732"/>
    <w:rsid w:val="008453F6"/>
    <w:rsid w:val="0084671B"/>
    <w:rsid w:val="00846763"/>
    <w:rsid w:val="008477D8"/>
    <w:rsid w:val="008510BE"/>
    <w:rsid w:val="00852342"/>
    <w:rsid w:val="00852B11"/>
    <w:rsid w:val="00853B00"/>
    <w:rsid w:val="00854653"/>
    <w:rsid w:val="00854D63"/>
    <w:rsid w:val="00855B99"/>
    <w:rsid w:val="008560E2"/>
    <w:rsid w:val="00856680"/>
    <w:rsid w:val="00856D36"/>
    <w:rsid w:val="0085740C"/>
    <w:rsid w:val="0085748C"/>
    <w:rsid w:val="008577B0"/>
    <w:rsid w:val="00857A44"/>
    <w:rsid w:val="008601D6"/>
    <w:rsid w:val="00861609"/>
    <w:rsid w:val="008618F6"/>
    <w:rsid w:val="00861AFD"/>
    <w:rsid w:val="00862328"/>
    <w:rsid w:val="00862982"/>
    <w:rsid w:val="00862B59"/>
    <w:rsid w:val="0086338A"/>
    <w:rsid w:val="00864AA7"/>
    <w:rsid w:val="0086546D"/>
    <w:rsid w:val="00865768"/>
    <w:rsid w:val="008669AB"/>
    <w:rsid w:val="00867187"/>
    <w:rsid w:val="00867EF8"/>
    <w:rsid w:val="00870824"/>
    <w:rsid w:val="00871221"/>
    <w:rsid w:val="0087128C"/>
    <w:rsid w:val="008715B2"/>
    <w:rsid w:val="008717DE"/>
    <w:rsid w:val="00871C23"/>
    <w:rsid w:val="00871F9B"/>
    <w:rsid w:val="0087213E"/>
    <w:rsid w:val="008724EB"/>
    <w:rsid w:val="00872AEE"/>
    <w:rsid w:val="0087340E"/>
    <w:rsid w:val="0087345C"/>
    <w:rsid w:val="00873A28"/>
    <w:rsid w:val="00874513"/>
    <w:rsid w:val="00874621"/>
    <w:rsid w:val="008746A9"/>
    <w:rsid w:val="00874DCD"/>
    <w:rsid w:val="008762ED"/>
    <w:rsid w:val="008765EC"/>
    <w:rsid w:val="008774E0"/>
    <w:rsid w:val="00877543"/>
    <w:rsid w:val="00877975"/>
    <w:rsid w:val="00877BCD"/>
    <w:rsid w:val="00881F0E"/>
    <w:rsid w:val="00882459"/>
    <w:rsid w:val="00882D79"/>
    <w:rsid w:val="008834F8"/>
    <w:rsid w:val="00883B91"/>
    <w:rsid w:val="008849ED"/>
    <w:rsid w:val="008867E8"/>
    <w:rsid w:val="00886B56"/>
    <w:rsid w:val="00886CEA"/>
    <w:rsid w:val="0088718B"/>
    <w:rsid w:val="008872DF"/>
    <w:rsid w:val="00890A4F"/>
    <w:rsid w:val="008919A4"/>
    <w:rsid w:val="0089214D"/>
    <w:rsid w:val="00893251"/>
    <w:rsid w:val="008932CF"/>
    <w:rsid w:val="00893E75"/>
    <w:rsid w:val="008940B1"/>
    <w:rsid w:val="00894384"/>
    <w:rsid w:val="00894E26"/>
    <w:rsid w:val="0089671E"/>
    <w:rsid w:val="008967AC"/>
    <w:rsid w:val="008969D6"/>
    <w:rsid w:val="00896D61"/>
    <w:rsid w:val="008970AE"/>
    <w:rsid w:val="0089735D"/>
    <w:rsid w:val="00897638"/>
    <w:rsid w:val="0089778B"/>
    <w:rsid w:val="00897D33"/>
    <w:rsid w:val="008A07C2"/>
    <w:rsid w:val="008A0D0E"/>
    <w:rsid w:val="008A10AA"/>
    <w:rsid w:val="008A10B9"/>
    <w:rsid w:val="008A13BA"/>
    <w:rsid w:val="008A146A"/>
    <w:rsid w:val="008A160D"/>
    <w:rsid w:val="008A1C59"/>
    <w:rsid w:val="008A1E52"/>
    <w:rsid w:val="008A2EF0"/>
    <w:rsid w:val="008A326F"/>
    <w:rsid w:val="008A3F29"/>
    <w:rsid w:val="008A40E5"/>
    <w:rsid w:val="008A4A0F"/>
    <w:rsid w:val="008A4AEB"/>
    <w:rsid w:val="008A5BAD"/>
    <w:rsid w:val="008A6887"/>
    <w:rsid w:val="008A6B6E"/>
    <w:rsid w:val="008A7319"/>
    <w:rsid w:val="008A7CBA"/>
    <w:rsid w:val="008B01EB"/>
    <w:rsid w:val="008B0798"/>
    <w:rsid w:val="008B0A45"/>
    <w:rsid w:val="008B0A94"/>
    <w:rsid w:val="008B155A"/>
    <w:rsid w:val="008B1635"/>
    <w:rsid w:val="008B21BC"/>
    <w:rsid w:val="008B2C1C"/>
    <w:rsid w:val="008B2E20"/>
    <w:rsid w:val="008B350E"/>
    <w:rsid w:val="008B3665"/>
    <w:rsid w:val="008B3E1F"/>
    <w:rsid w:val="008B40DC"/>
    <w:rsid w:val="008B4731"/>
    <w:rsid w:val="008B4F4B"/>
    <w:rsid w:val="008B516E"/>
    <w:rsid w:val="008B5C61"/>
    <w:rsid w:val="008B5F98"/>
    <w:rsid w:val="008B74B7"/>
    <w:rsid w:val="008C07D8"/>
    <w:rsid w:val="008C12DB"/>
    <w:rsid w:val="008C130C"/>
    <w:rsid w:val="008C1E7F"/>
    <w:rsid w:val="008C225D"/>
    <w:rsid w:val="008C2368"/>
    <w:rsid w:val="008C2D39"/>
    <w:rsid w:val="008C3283"/>
    <w:rsid w:val="008C333D"/>
    <w:rsid w:val="008C3350"/>
    <w:rsid w:val="008C41E0"/>
    <w:rsid w:val="008C4496"/>
    <w:rsid w:val="008C474F"/>
    <w:rsid w:val="008C499E"/>
    <w:rsid w:val="008C4A91"/>
    <w:rsid w:val="008C4FB6"/>
    <w:rsid w:val="008C52D3"/>
    <w:rsid w:val="008C57CD"/>
    <w:rsid w:val="008C59EB"/>
    <w:rsid w:val="008C5E82"/>
    <w:rsid w:val="008C66CB"/>
    <w:rsid w:val="008C6E7C"/>
    <w:rsid w:val="008D0587"/>
    <w:rsid w:val="008D0994"/>
    <w:rsid w:val="008D0D9B"/>
    <w:rsid w:val="008D10B7"/>
    <w:rsid w:val="008D1A1A"/>
    <w:rsid w:val="008D1ABD"/>
    <w:rsid w:val="008D243C"/>
    <w:rsid w:val="008D29C0"/>
    <w:rsid w:val="008D3186"/>
    <w:rsid w:val="008D3C14"/>
    <w:rsid w:val="008D3DD4"/>
    <w:rsid w:val="008D4718"/>
    <w:rsid w:val="008D4A7D"/>
    <w:rsid w:val="008D5256"/>
    <w:rsid w:val="008D5676"/>
    <w:rsid w:val="008D6647"/>
    <w:rsid w:val="008D689C"/>
    <w:rsid w:val="008D7971"/>
    <w:rsid w:val="008D79DA"/>
    <w:rsid w:val="008D7AAB"/>
    <w:rsid w:val="008E03A5"/>
    <w:rsid w:val="008E03C5"/>
    <w:rsid w:val="008E0D3A"/>
    <w:rsid w:val="008E11C4"/>
    <w:rsid w:val="008E28C8"/>
    <w:rsid w:val="008E37FC"/>
    <w:rsid w:val="008E5EDE"/>
    <w:rsid w:val="008E6CB7"/>
    <w:rsid w:val="008E71BF"/>
    <w:rsid w:val="008F0073"/>
    <w:rsid w:val="008F06F8"/>
    <w:rsid w:val="008F0EBC"/>
    <w:rsid w:val="008F19F2"/>
    <w:rsid w:val="008F1CE5"/>
    <w:rsid w:val="008F1D64"/>
    <w:rsid w:val="008F1EDB"/>
    <w:rsid w:val="008F2498"/>
    <w:rsid w:val="008F266C"/>
    <w:rsid w:val="008F3E7E"/>
    <w:rsid w:val="008F4FFF"/>
    <w:rsid w:val="008F6046"/>
    <w:rsid w:val="008F69F3"/>
    <w:rsid w:val="008F741F"/>
    <w:rsid w:val="008F742E"/>
    <w:rsid w:val="008F762B"/>
    <w:rsid w:val="008F7743"/>
    <w:rsid w:val="008F7763"/>
    <w:rsid w:val="009004D2"/>
    <w:rsid w:val="0090303F"/>
    <w:rsid w:val="009037A7"/>
    <w:rsid w:val="00904664"/>
    <w:rsid w:val="0090554A"/>
    <w:rsid w:val="00905CAB"/>
    <w:rsid w:val="00906E95"/>
    <w:rsid w:val="00907F5B"/>
    <w:rsid w:val="00910629"/>
    <w:rsid w:val="00910A49"/>
    <w:rsid w:val="00911371"/>
    <w:rsid w:val="00911FFB"/>
    <w:rsid w:val="009126DC"/>
    <w:rsid w:val="0091297E"/>
    <w:rsid w:val="00913086"/>
    <w:rsid w:val="0091362F"/>
    <w:rsid w:val="00913C0F"/>
    <w:rsid w:val="00914A91"/>
    <w:rsid w:val="00915004"/>
    <w:rsid w:val="0091560B"/>
    <w:rsid w:val="00915D40"/>
    <w:rsid w:val="00920F34"/>
    <w:rsid w:val="0092160D"/>
    <w:rsid w:val="009223A8"/>
    <w:rsid w:val="009226FB"/>
    <w:rsid w:val="00923240"/>
    <w:rsid w:val="009233B4"/>
    <w:rsid w:val="00923854"/>
    <w:rsid w:val="00923C0C"/>
    <w:rsid w:val="00924871"/>
    <w:rsid w:val="009249A1"/>
    <w:rsid w:val="00925301"/>
    <w:rsid w:val="009257D3"/>
    <w:rsid w:val="00925F13"/>
    <w:rsid w:val="009263F3"/>
    <w:rsid w:val="00927687"/>
    <w:rsid w:val="0092773A"/>
    <w:rsid w:val="00927D4C"/>
    <w:rsid w:val="009304EE"/>
    <w:rsid w:val="00930F30"/>
    <w:rsid w:val="00931382"/>
    <w:rsid w:val="00931493"/>
    <w:rsid w:val="00931598"/>
    <w:rsid w:val="00931FD5"/>
    <w:rsid w:val="009320BB"/>
    <w:rsid w:val="00933200"/>
    <w:rsid w:val="00933AF7"/>
    <w:rsid w:val="00933E60"/>
    <w:rsid w:val="0093451F"/>
    <w:rsid w:val="009345C3"/>
    <w:rsid w:val="00935323"/>
    <w:rsid w:val="00935B33"/>
    <w:rsid w:val="009361EA"/>
    <w:rsid w:val="0093636C"/>
    <w:rsid w:val="00936BAE"/>
    <w:rsid w:val="0094005D"/>
    <w:rsid w:val="0094085D"/>
    <w:rsid w:val="00940A0D"/>
    <w:rsid w:val="00941441"/>
    <w:rsid w:val="00941A63"/>
    <w:rsid w:val="00941B55"/>
    <w:rsid w:val="00941C79"/>
    <w:rsid w:val="00942140"/>
    <w:rsid w:val="00943B0F"/>
    <w:rsid w:val="00945335"/>
    <w:rsid w:val="00945700"/>
    <w:rsid w:val="00945E84"/>
    <w:rsid w:val="0094607A"/>
    <w:rsid w:val="00946425"/>
    <w:rsid w:val="00946DCA"/>
    <w:rsid w:val="00946EBC"/>
    <w:rsid w:val="009472C1"/>
    <w:rsid w:val="00947656"/>
    <w:rsid w:val="00947D5F"/>
    <w:rsid w:val="00950010"/>
    <w:rsid w:val="00950110"/>
    <w:rsid w:val="00951675"/>
    <w:rsid w:val="00952268"/>
    <w:rsid w:val="009524F4"/>
    <w:rsid w:val="009529D4"/>
    <w:rsid w:val="00952D4D"/>
    <w:rsid w:val="009534C3"/>
    <w:rsid w:val="009540CF"/>
    <w:rsid w:val="00954487"/>
    <w:rsid w:val="00955146"/>
    <w:rsid w:val="00955977"/>
    <w:rsid w:val="00955A66"/>
    <w:rsid w:val="009563D0"/>
    <w:rsid w:val="00956475"/>
    <w:rsid w:val="00956AF0"/>
    <w:rsid w:val="009579F2"/>
    <w:rsid w:val="00960543"/>
    <w:rsid w:val="00960BA8"/>
    <w:rsid w:val="00961911"/>
    <w:rsid w:val="00961EE8"/>
    <w:rsid w:val="00962B69"/>
    <w:rsid w:val="00962E76"/>
    <w:rsid w:val="009637A9"/>
    <w:rsid w:val="00964904"/>
    <w:rsid w:val="009654EF"/>
    <w:rsid w:val="00965881"/>
    <w:rsid w:val="009660D1"/>
    <w:rsid w:val="0096658A"/>
    <w:rsid w:val="00967073"/>
    <w:rsid w:val="00967951"/>
    <w:rsid w:val="00971AFB"/>
    <w:rsid w:val="009726CA"/>
    <w:rsid w:val="009735B8"/>
    <w:rsid w:val="009741BB"/>
    <w:rsid w:val="00974778"/>
    <w:rsid w:val="00974BB0"/>
    <w:rsid w:val="00974F3F"/>
    <w:rsid w:val="0097530A"/>
    <w:rsid w:val="0097605A"/>
    <w:rsid w:val="009763CC"/>
    <w:rsid w:val="00976C6A"/>
    <w:rsid w:val="00976D35"/>
    <w:rsid w:val="00976D40"/>
    <w:rsid w:val="00977D61"/>
    <w:rsid w:val="00977DC2"/>
    <w:rsid w:val="00980900"/>
    <w:rsid w:val="00980FE7"/>
    <w:rsid w:val="00981384"/>
    <w:rsid w:val="0098150C"/>
    <w:rsid w:val="00981708"/>
    <w:rsid w:val="00981C00"/>
    <w:rsid w:val="0098209D"/>
    <w:rsid w:val="009831AC"/>
    <w:rsid w:val="009832F3"/>
    <w:rsid w:val="009833EC"/>
    <w:rsid w:val="00984122"/>
    <w:rsid w:val="0098489D"/>
    <w:rsid w:val="009850EB"/>
    <w:rsid w:val="0098533B"/>
    <w:rsid w:val="00985C21"/>
    <w:rsid w:val="00985D23"/>
    <w:rsid w:val="00985D50"/>
    <w:rsid w:val="009862FA"/>
    <w:rsid w:val="009864AB"/>
    <w:rsid w:val="00986682"/>
    <w:rsid w:val="009869E9"/>
    <w:rsid w:val="00986CA4"/>
    <w:rsid w:val="00986CBC"/>
    <w:rsid w:val="00986E2D"/>
    <w:rsid w:val="00986F2E"/>
    <w:rsid w:val="0099090F"/>
    <w:rsid w:val="00990F14"/>
    <w:rsid w:val="00992FE1"/>
    <w:rsid w:val="00993490"/>
    <w:rsid w:val="00993B3E"/>
    <w:rsid w:val="009944B5"/>
    <w:rsid w:val="00995D4A"/>
    <w:rsid w:val="00996211"/>
    <w:rsid w:val="009967CB"/>
    <w:rsid w:val="009A0580"/>
    <w:rsid w:val="009A0A9A"/>
    <w:rsid w:val="009A16AE"/>
    <w:rsid w:val="009A1923"/>
    <w:rsid w:val="009A1B51"/>
    <w:rsid w:val="009A1E76"/>
    <w:rsid w:val="009A1EFC"/>
    <w:rsid w:val="009A2957"/>
    <w:rsid w:val="009A2EC1"/>
    <w:rsid w:val="009A3802"/>
    <w:rsid w:val="009A391C"/>
    <w:rsid w:val="009A3DA4"/>
    <w:rsid w:val="009A46DE"/>
    <w:rsid w:val="009A6421"/>
    <w:rsid w:val="009A6A11"/>
    <w:rsid w:val="009A76B3"/>
    <w:rsid w:val="009A7861"/>
    <w:rsid w:val="009B0440"/>
    <w:rsid w:val="009B04EB"/>
    <w:rsid w:val="009B14F7"/>
    <w:rsid w:val="009B1A30"/>
    <w:rsid w:val="009B1A31"/>
    <w:rsid w:val="009B1CDB"/>
    <w:rsid w:val="009B31D5"/>
    <w:rsid w:val="009B3204"/>
    <w:rsid w:val="009B379B"/>
    <w:rsid w:val="009B42D9"/>
    <w:rsid w:val="009B4D08"/>
    <w:rsid w:val="009B50A9"/>
    <w:rsid w:val="009B518C"/>
    <w:rsid w:val="009B6D74"/>
    <w:rsid w:val="009B6E7E"/>
    <w:rsid w:val="009B738A"/>
    <w:rsid w:val="009C0036"/>
    <w:rsid w:val="009C0EB1"/>
    <w:rsid w:val="009C102A"/>
    <w:rsid w:val="009C19B2"/>
    <w:rsid w:val="009C1B9D"/>
    <w:rsid w:val="009C2493"/>
    <w:rsid w:val="009C2DAA"/>
    <w:rsid w:val="009C3415"/>
    <w:rsid w:val="009C3EEE"/>
    <w:rsid w:val="009C524B"/>
    <w:rsid w:val="009C533E"/>
    <w:rsid w:val="009C57FF"/>
    <w:rsid w:val="009C5ADF"/>
    <w:rsid w:val="009C6692"/>
    <w:rsid w:val="009C6879"/>
    <w:rsid w:val="009C7528"/>
    <w:rsid w:val="009C7E7A"/>
    <w:rsid w:val="009D07E0"/>
    <w:rsid w:val="009D09FF"/>
    <w:rsid w:val="009D0C7D"/>
    <w:rsid w:val="009D0E26"/>
    <w:rsid w:val="009D10CD"/>
    <w:rsid w:val="009D15A1"/>
    <w:rsid w:val="009D23ED"/>
    <w:rsid w:val="009D2520"/>
    <w:rsid w:val="009D3668"/>
    <w:rsid w:val="009D46D5"/>
    <w:rsid w:val="009D4F5A"/>
    <w:rsid w:val="009D5281"/>
    <w:rsid w:val="009D5370"/>
    <w:rsid w:val="009D57BD"/>
    <w:rsid w:val="009D61C1"/>
    <w:rsid w:val="009D78E4"/>
    <w:rsid w:val="009D7A29"/>
    <w:rsid w:val="009D7B8A"/>
    <w:rsid w:val="009D7D9F"/>
    <w:rsid w:val="009E03BB"/>
    <w:rsid w:val="009E0EF5"/>
    <w:rsid w:val="009E23A9"/>
    <w:rsid w:val="009E31FC"/>
    <w:rsid w:val="009E3246"/>
    <w:rsid w:val="009E3250"/>
    <w:rsid w:val="009E3853"/>
    <w:rsid w:val="009E43CC"/>
    <w:rsid w:val="009E46AF"/>
    <w:rsid w:val="009E48F2"/>
    <w:rsid w:val="009E495D"/>
    <w:rsid w:val="009E51A0"/>
    <w:rsid w:val="009E552F"/>
    <w:rsid w:val="009E5557"/>
    <w:rsid w:val="009E5A51"/>
    <w:rsid w:val="009E6591"/>
    <w:rsid w:val="009E65A0"/>
    <w:rsid w:val="009E69F5"/>
    <w:rsid w:val="009E72E5"/>
    <w:rsid w:val="009E733A"/>
    <w:rsid w:val="009E7419"/>
    <w:rsid w:val="009E7864"/>
    <w:rsid w:val="009E7DA2"/>
    <w:rsid w:val="009F128F"/>
    <w:rsid w:val="009F1886"/>
    <w:rsid w:val="009F1946"/>
    <w:rsid w:val="009F23ED"/>
    <w:rsid w:val="009F28EE"/>
    <w:rsid w:val="009F2CC3"/>
    <w:rsid w:val="009F2D1D"/>
    <w:rsid w:val="009F42B8"/>
    <w:rsid w:val="009F4502"/>
    <w:rsid w:val="009F500C"/>
    <w:rsid w:val="009F5DAC"/>
    <w:rsid w:val="009F5F67"/>
    <w:rsid w:val="009F69EC"/>
    <w:rsid w:val="009F76A0"/>
    <w:rsid w:val="009F76C5"/>
    <w:rsid w:val="009F79B1"/>
    <w:rsid w:val="00A00710"/>
    <w:rsid w:val="00A00AED"/>
    <w:rsid w:val="00A00B66"/>
    <w:rsid w:val="00A00BFE"/>
    <w:rsid w:val="00A019A3"/>
    <w:rsid w:val="00A02108"/>
    <w:rsid w:val="00A02EDE"/>
    <w:rsid w:val="00A030BF"/>
    <w:rsid w:val="00A03B41"/>
    <w:rsid w:val="00A053E5"/>
    <w:rsid w:val="00A061B2"/>
    <w:rsid w:val="00A063BC"/>
    <w:rsid w:val="00A064AB"/>
    <w:rsid w:val="00A075A2"/>
    <w:rsid w:val="00A1011E"/>
    <w:rsid w:val="00A12524"/>
    <w:rsid w:val="00A127E2"/>
    <w:rsid w:val="00A12851"/>
    <w:rsid w:val="00A13231"/>
    <w:rsid w:val="00A13318"/>
    <w:rsid w:val="00A14CB7"/>
    <w:rsid w:val="00A14DC3"/>
    <w:rsid w:val="00A15ED8"/>
    <w:rsid w:val="00A15F86"/>
    <w:rsid w:val="00A16DF7"/>
    <w:rsid w:val="00A17C9F"/>
    <w:rsid w:val="00A20A18"/>
    <w:rsid w:val="00A20DCF"/>
    <w:rsid w:val="00A21404"/>
    <w:rsid w:val="00A214B9"/>
    <w:rsid w:val="00A22F4B"/>
    <w:rsid w:val="00A230A1"/>
    <w:rsid w:val="00A2424A"/>
    <w:rsid w:val="00A245E3"/>
    <w:rsid w:val="00A251D1"/>
    <w:rsid w:val="00A26006"/>
    <w:rsid w:val="00A26173"/>
    <w:rsid w:val="00A2672E"/>
    <w:rsid w:val="00A26F8C"/>
    <w:rsid w:val="00A27598"/>
    <w:rsid w:val="00A27B7D"/>
    <w:rsid w:val="00A307B9"/>
    <w:rsid w:val="00A30831"/>
    <w:rsid w:val="00A3147D"/>
    <w:rsid w:val="00A31F1D"/>
    <w:rsid w:val="00A328F3"/>
    <w:rsid w:val="00A34D93"/>
    <w:rsid w:val="00A3547A"/>
    <w:rsid w:val="00A35F4D"/>
    <w:rsid w:val="00A365C7"/>
    <w:rsid w:val="00A4008A"/>
    <w:rsid w:val="00A40166"/>
    <w:rsid w:val="00A4059F"/>
    <w:rsid w:val="00A40C26"/>
    <w:rsid w:val="00A42FCC"/>
    <w:rsid w:val="00A43522"/>
    <w:rsid w:val="00A43A66"/>
    <w:rsid w:val="00A44678"/>
    <w:rsid w:val="00A4535C"/>
    <w:rsid w:val="00A456D4"/>
    <w:rsid w:val="00A459AD"/>
    <w:rsid w:val="00A45AF0"/>
    <w:rsid w:val="00A46588"/>
    <w:rsid w:val="00A465E2"/>
    <w:rsid w:val="00A46C92"/>
    <w:rsid w:val="00A46CED"/>
    <w:rsid w:val="00A47097"/>
    <w:rsid w:val="00A476BE"/>
    <w:rsid w:val="00A50251"/>
    <w:rsid w:val="00A50925"/>
    <w:rsid w:val="00A50EC0"/>
    <w:rsid w:val="00A51335"/>
    <w:rsid w:val="00A519C8"/>
    <w:rsid w:val="00A52E98"/>
    <w:rsid w:val="00A539CF"/>
    <w:rsid w:val="00A55A88"/>
    <w:rsid w:val="00A56203"/>
    <w:rsid w:val="00A566FB"/>
    <w:rsid w:val="00A56980"/>
    <w:rsid w:val="00A57D5B"/>
    <w:rsid w:val="00A607C7"/>
    <w:rsid w:val="00A618BC"/>
    <w:rsid w:val="00A62F24"/>
    <w:rsid w:val="00A62F77"/>
    <w:rsid w:val="00A63052"/>
    <w:rsid w:val="00A63DBE"/>
    <w:rsid w:val="00A6435E"/>
    <w:rsid w:val="00A64873"/>
    <w:rsid w:val="00A64B8B"/>
    <w:rsid w:val="00A655B9"/>
    <w:rsid w:val="00A65B2E"/>
    <w:rsid w:val="00A662EF"/>
    <w:rsid w:val="00A664E4"/>
    <w:rsid w:val="00A67026"/>
    <w:rsid w:val="00A67410"/>
    <w:rsid w:val="00A679B9"/>
    <w:rsid w:val="00A7024C"/>
    <w:rsid w:val="00A7084A"/>
    <w:rsid w:val="00A70F17"/>
    <w:rsid w:val="00A714BC"/>
    <w:rsid w:val="00A71BF2"/>
    <w:rsid w:val="00A72EB8"/>
    <w:rsid w:val="00A7352F"/>
    <w:rsid w:val="00A74404"/>
    <w:rsid w:val="00A759BC"/>
    <w:rsid w:val="00A7609B"/>
    <w:rsid w:val="00A76D92"/>
    <w:rsid w:val="00A77563"/>
    <w:rsid w:val="00A776DD"/>
    <w:rsid w:val="00A77A35"/>
    <w:rsid w:val="00A77AE1"/>
    <w:rsid w:val="00A80C4F"/>
    <w:rsid w:val="00A827BE"/>
    <w:rsid w:val="00A82C55"/>
    <w:rsid w:val="00A82D98"/>
    <w:rsid w:val="00A831D1"/>
    <w:rsid w:val="00A8392D"/>
    <w:rsid w:val="00A83A64"/>
    <w:rsid w:val="00A83FCA"/>
    <w:rsid w:val="00A84CBB"/>
    <w:rsid w:val="00A84F56"/>
    <w:rsid w:val="00A850F6"/>
    <w:rsid w:val="00A85FDE"/>
    <w:rsid w:val="00A862EB"/>
    <w:rsid w:val="00A8694E"/>
    <w:rsid w:val="00A8768B"/>
    <w:rsid w:val="00A87B69"/>
    <w:rsid w:val="00A87B7E"/>
    <w:rsid w:val="00A907CD"/>
    <w:rsid w:val="00A9094D"/>
    <w:rsid w:val="00A90B92"/>
    <w:rsid w:val="00A9106F"/>
    <w:rsid w:val="00A91536"/>
    <w:rsid w:val="00A91AAE"/>
    <w:rsid w:val="00A92DBF"/>
    <w:rsid w:val="00A9438E"/>
    <w:rsid w:val="00A94D9E"/>
    <w:rsid w:val="00A94F8F"/>
    <w:rsid w:val="00A96484"/>
    <w:rsid w:val="00A97246"/>
    <w:rsid w:val="00A9767A"/>
    <w:rsid w:val="00AA0142"/>
    <w:rsid w:val="00AA0239"/>
    <w:rsid w:val="00AA150D"/>
    <w:rsid w:val="00AA27F1"/>
    <w:rsid w:val="00AA33C5"/>
    <w:rsid w:val="00AA3770"/>
    <w:rsid w:val="00AA3E22"/>
    <w:rsid w:val="00AA45FC"/>
    <w:rsid w:val="00AA4C8F"/>
    <w:rsid w:val="00AA4EB2"/>
    <w:rsid w:val="00AA5360"/>
    <w:rsid w:val="00AA53E9"/>
    <w:rsid w:val="00AA5A56"/>
    <w:rsid w:val="00AB155B"/>
    <w:rsid w:val="00AB24D6"/>
    <w:rsid w:val="00AB3072"/>
    <w:rsid w:val="00AB3440"/>
    <w:rsid w:val="00AB47D3"/>
    <w:rsid w:val="00AB5363"/>
    <w:rsid w:val="00AB5AE0"/>
    <w:rsid w:val="00AB5C66"/>
    <w:rsid w:val="00AB60C6"/>
    <w:rsid w:val="00AB68E5"/>
    <w:rsid w:val="00AB6A48"/>
    <w:rsid w:val="00AB6D50"/>
    <w:rsid w:val="00AB7C76"/>
    <w:rsid w:val="00AC0067"/>
    <w:rsid w:val="00AC2BAE"/>
    <w:rsid w:val="00AC318E"/>
    <w:rsid w:val="00AC3F3D"/>
    <w:rsid w:val="00AC4493"/>
    <w:rsid w:val="00AC4B2A"/>
    <w:rsid w:val="00AC4DB8"/>
    <w:rsid w:val="00AC6B5D"/>
    <w:rsid w:val="00AC6F2F"/>
    <w:rsid w:val="00AC7184"/>
    <w:rsid w:val="00AC74B3"/>
    <w:rsid w:val="00AD0E2D"/>
    <w:rsid w:val="00AD10A4"/>
    <w:rsid w:val="00AD10B3"/>
    <w:rsid w:val="00AD126D"/>
    <w:rsid w:val="00AD20EA"/>
    <w:rsid w:val="00AD22FF"/>
    <w:rsid w:val="00AD2649"/>
    <w:rsid w:val="00AD2E1E"/>
    <w:rsid w:val="00AD3622"/>
    <w:rsid w:val="00AD3849"/>
    <w:rsid w:val="00AD3865"/>
    <w:rsid w:val="00AD3B22"/>
    <w:rsid w:val="00AD4C41"/>
    <w:rsid w:val="00AD5246"/>
    <w:rsid w:val="00AD5CD6"/>
    <w:rsid w:val="00AD6448"/>
    <w:rsid w:val="00AD6524"/>
    <w:rsid w:val="00AD66AA"/>
    <w:rsid w:val="00AD70C5"/>
    <w:rsid w:val="00AD7845"/>
    <w:rsid w:val="00AD7FA7"/>
    <w:rsid w:val="00AE04F5"/>
    <w:rsid w:val="00AE0755"/>
    <w:rsid w:val="00AE0FBF"/>
    <w:rsid w:val="00AE36FC"/>
    <w:rsid w:val="00AE3A82"/>
    <w:rsid w:val="00AE3FD6"/>
    <w:rsid w:val="00AE401D"/>
    <w:rsid w:val="00AE47A3"/>
    <w:rsid w:val="00AE4AF2"/>
    <w:rsid w:val="00AE5859"/>
    <w:rsid w:val="00AE5A91"/>
    <w:rsid w:val="00AE60C1"/>
    <w:rsid w:val="00AE6B21"/>
    <w:rsid w:val="00AE6FFB"/>
    <w:rsid w:val="00AE7137"/>
    <w:rsid w:val="00AE73CD"/>
    <w:rsid w:val="00AE757E"/>
    <w:rsid w:val="00AE7AF6"/>
    <w:rsid w:val="00AF11C6"/>
    <w:rsid w:val="00AF1A14"/>
    <w:rsid w:val="00AF1C19"/>
    <w:rsid w:val="00AF1E3F"/>
    <w:rsid w:val="00AF3A46"/>
    <w:rsid w:val="00AF4066"/>
    <w:rsid w:val="00AF44DC"/>
    <w:rsid w:val="00AF53BA"/>
    <w:rsid w:val="00AF5EC5"/>
    <w:rsid w:val="00AF6505"/>
    <w:rsid w:val="00AF6ED1"/>
    <w:rsid w:val="00AF7014"/>
    <w:rsid w:val="00AF75E4"/>
    <w:rsid w:val="00AF7D90"/>
    <w:rsid w:val="00B01157"/>
    <w:rsid w:val="00B018E7"/>
    <w:rsid w:val="00B01A9A"/>
    <w:rsid w:val="00B02021"/>
    <w:rsid w:val="00B0204B"/>
    <w:rsid w:val="00B0215A"/>
    <w:rsid w:val="00B022BF"/>
    <w:rsid w:val="00B02B7F"/>
    <w:rsid w:val="00B02BBA"/>
    <w:rsid w:val="00B04DC7"/>
    <w:rsid w:val="00B05656"/>
    <w:rsid w:val="00B05D25"/>
    <w:rsid w:val="00B06DEB"/>
    <w:rsid w:val="00B06DF5"/>
    <w:rsid w:val="00B072B5"/>
    <w:rsid w:val="00B075A5"/>
    <w:rsid w:val="00B075B1"/>
    <w:rsid w:val="00B07661"/>
    <w:rsid w:val="00B076ED"/>
    <w:rsid w:val="00B07CD8"/>
    <w:rsid w:val="00B07E6D"/>
    <w:rsid w:val="00B100D8"/>
    <w:rsid w:val="00B11B4D"/>
    <w:rsid w:val="00B120B9"/>
    <w:rsid w:val="00B123AF"/>
    <w:rsid w:val="00B12522"/>
    <w:rsid w:val="00B13348"/>
    <w:rsid w:val="00B14814"/>
    <w:rsid w:val="00B155BE"/>
    <w:rsid w:val="00B16CC9"/>
    <w:rsid w:val="00B16F94"/>
    <w:rsid w:val="00B1710C"/>
    <w:rsid w:val="00B176CB"/>
    <w:rsid w:val="00B178B9"/>
    <w:rsid w:val="00B2015D"/>
    <w:rsid w:val="00B21554"/>
    <w:rsid w:val="00B22152"/>
    <w:rsid w:val="00B2334E"/>
    <w:rsid w:val="00B23BD4"/>
    <w:rsid w:val="00B23C07"/>
    <w:rsid w:val="00B246E8"/>
    <w:rsid w:val="00B24D13"/>
    <w:rsid w:val="00B250CB"/>
    <w:rsid w:val="00B25DE6"/>
    <w:rsid w:val="00B306DA"/>
    <w:rsid w:val="00B30EE9"/>
    <w:rsid w:val="00B31688"/>
    <w:rsid w:val="00B31928"/>
    <w:rsid w:val="00B31DF4"/>
    <w:rsid w:val="00B3289A"/>
    <w:rsid w:val="00B33F44"/>
    <w:rsid w:val="00B3408E"/>
    <w:rsid w:val="00B342AF"/>
    <w:rsid w:val="00B3687C"/>
    <w:rsid w:val="00B3719F"/>
    <w:rsid w:val="00B40A5F"/>
    <w:rsid w:val="00B40D6F"/>
    <w:rsid w:val="00B40EEB"/>
    <w:rsid w:val="00B424B1"/>
    <w:rsid w:val="00B44176"/>
    <w:rsid w:val="00B4433B"/>
    <w:rsid w:val="00B44887"/>
    <w:rsid w:val="00B44B73"/>
    <w:rsid w:val="00B44D27"/>
    <w:rsid w:val="00B44FDD"/>
    <w:rsid w:val="00B45BA8"/>
    <w:rsid w:val="00B466AE"/>
    <w:rsid w:val="00B47215"/>
    <w:rsid w:val="00B47521"/>
    <w:rsid w:val="00B50442"/>
    <w:rsid w:val="00B50DA4"/>
    <w:rsid w:val="00B5120A"/>
    <w:rsid w:val="00B51231"/>
    <w:rsid w:val="00B51B1B"/>
    <w:rsid w:val="00B52022"/>
    <w:rsid w:val="00B53570"/>
    <w:rsid w:val="00B536C5"/>
    <w:rsid w:val="00B545C3"/>
    <w:rsid w:val="00B5477C"/>
    <w:rsid w:val="00B54A0E"/>
    <w:rsid w:val="00B55EA1"/>
    <w:rsid w:val="00B564BA"/>
    <w:rsid w:val="00B56776"/>
    <w:rsid w:val="00B61604"/>
    <w:rsid w:val="00B627BF"/>
    <w:rsid w:val="00B62ECD"/>
    <w:rsid w:val="00B636DA"/>
    <w:rsid w:val="00B64843"/>
    <w:rsid w:val="00B64D20"/>
    <w:rsid w:val="00B65FF4"/>
    <w:rsid w:val="00B66070"/>
    <w:rsid w:val="00B6646D"/>
    <w:rsid w:val="00B66B0B"/>
    <w:rsid w:val="00B66BFE"/>
    <w:rsid w:val="00B71047"/>
    <w:rsid w:val="00B71ED6"/>
    <w:rsid w:val="00B7276E"/>
    <w:rsid w:val="00B72D99"/>
    <w:rsid w:val="00B744D7"/>
    <w:rsid w:val="00B755FA"/>
    <w:rsid w:val="00B75603"/>
    <w:rsid w:val="00B75AE6"/>
    <w:rsid w:val="00B7607F"/>
    <w:rsid w:val="00B761F2"/>
    <w:rsid w:val="00B763F6"/>
    <w:rsid w:val="00B766C4"/>
    <w:rsid w:val="00B76FF9"/>
    <w:rsid w:val="00B773EB"/>
    <w:rsid w:val="00B7748B"/>
    <w:rsid w:val="00B77F7C"/>
    <w:rsid w:val="00B80146"/>
    <w:rsid w:val="00B80945"/>
    <w:rsid w:val="00B80CB8"/>
    <w:rsid w:val="00B813AD"/>
    <w:rsid w:val="00B818E6"/>
    <w:rsid w:val="00B82483"/>
    <w:rsid w:val="00B82C5F"/>
    <w:rsid w:val="00B83187"/>
    <w:rsid w:val="00B8340F"/>
    <w:rsid w:val="00B83C77"/>
    <w:rsid w:val="00B84B4C"/>
    <w:rsid w:val="00B84F22"/>
    <w:rsid w:val="00B85213"/>
    <w:rsid w:val="00B859C6"/>
    <w:rsid w:val="00B85B4A"/>
    <w:rsid w:val="00B86584"/>
    <w:rsid w:val="00B87651"/>
    <w:rsid w:val="00B87F54"/>
    <w:rsid w:val="00B9052C"/>
    <w:rsid w:val="00B909B8"/>
    <w:rsid w:val="00B91769"/>
    <w:rsid w:val="00B918AE"/>
    <w:rsid w:val="00B928F4"/>
    <w:rsid w:val="00B92DFE"/>
    <w:rsid w:val="00B9327F"/>
    <w:rsid w:val="00B93732"/>
    <w:rsid w:val="00B940EF"/>
    <w:rsid w:val="00B94714"/>
    <w:rsid w:val="00B9483A"/>
    <w:rsid w:val="00B94B48"/>
    <w:rsid w:val="00B94C07"/>
    <w:rsid w:val="00B94D09"/>
    <w:rsid w:val="00B9533A"/>
    <w:rsid w:val="00B96A52"/>
    <w:rsid w:val="00B96F75"/>
    <w:rsid w:val="00B9730F"/>
    <w:rsid w:val="00BA061F"/>
    <w:rsid w:val="00BA0A75"/>
    <w:rsid w:val="00BA0B9B"/>
    <w:rsid w:val="00BA1104"/>
    <w:rsid w:val="00BA12D9"/>
    <w:rsid w:val="00BA1982"/>
    <w:rsid w:val="00BA2178"/>
    <w:rsid w:val="00BA2F81"/>
    <w:rsid w:val="00BA35D2"/>
    <w:rsid w:val="00BA390B"/>
    <w:rsid w:val="00BA4FE2"/>
    <w:rsid w:val="00BA63C6"/>
    <w:rsid w:val="00BA6FED"/>
    <w:rsid w:val="00BA712C"/>
    <w:rsid w:val="00BA75EB"/>
    <w:rsid w:val="00BA7B00"/>
    <w:rsid w:val="00BA7C8D"/>
    <w:rsid w:val="00BB18A2"/>
    <w:rsid w:val="00BB1A0F"/>
    <w:rsid w:val="00BB2627"/>
    <w:rsid w:val="00BB3E3A"/>
    <w:rsid w:val="00BB418B"/>
    <w:rsid w:val="00BB4269"/>
    <w:rsid w:val="00BB477A"/>
    <w:rsid w:val="00BB55E2"/>
    <w:rsid w:val="00BB5767"/>
    <w:rsid w:val="00BB5803"/>
    <w:rsid w:val="00BB5B6F"/>
    <w:rsid w:val="00BB5CD1"/>
    <w:rsid w:val="00BB64D9"/>
    <w:rsid w:val="00BB696E"/>
    <w:rsid w:val="00BB7B28"/>
    <w:rsid w:val="00BB7F0A"/>
    <w:rsid w:val="00BC08E4"/>
    <w:rsid w:val="00BC0C59"/>
    <w:rsid w:val="00BC0C75"/>
    <w:rsid w:val="00BC11FB"/>
    <w:rsid w:val="00BC1C60"/>
    <w:rsid w:val="00BC1E94"/>
    <w:rsid w:val="00BC1EE3"/>
    <w:rsid w:val="00BC2621"/>
    <w:rsid w:val="00BC2DE5"/>
    <w:rsid w:val="00BC378D"/>
    <w:rsid w:val="00BC39C1"/>
    <w:rsid w:val="00BC3B5D"/>
    <w:rsid w:val="00BC3DD8"/>
    <w:rsid w:val="00BC4BBE"/>
    <w:rsid w:val="00BC5038"/>
    <w:rsid w:val="00BC5BC8"/>
    <w:rsid w:val="00BC5D13"/>
    <w:rsid w:val="00BC5EFC"/>
    <w:rsid w:val="00BC794E"/>
    <w:rsid w:val="00BC7FE9"/>
    <w:rsid w:val="00BD004D"/>
    <w:rsid w:val="00BD0175"/>
    <w:rsid w:val="00BD060A"/>
    <w:rsid w:val="00BD0EAC"/>
    <w:rsid w:val="00BD10E2"/>
    <w:rsid w:val="00BD14D9"/>
    <w:rsid w:val="00BD1B1A"/>
    <w:rsid w:val="00BD1F19"/>
    <w:rsid w:val="00BD2592"/>
    <w:rsid w:val="00BD26D5"/>
    <w:rsid w:val="00BD27CF"/>
    <w:rsid w:val="00BD2D34"/>
    <w:rsid w:val="00BD36FF"/>
    <w:rsid w:val="00BD46E3"/>
    <w:rsid w:val="00BD5151"/>
    <w:rsid w:val="00BD527F"/>
    <w:rsid w:val="00BD5A2C"/>
    <w:rsid w:val="00BD64D4"/>
    <w:rsid w:val="00BD6D82"/>
    <w:rsid w:val="00BD778D"/>
    <w:rsid w:val="00BE018F"/>
    <w:rsid w:val="00BE057B"/>
    <w:rsid w:val="00BE131D"/>
    <w:rsid w:val="00BE141A"/>
    <w:rsid w:val="00BE1D42"/>
    <w:rsid w:val="00BE1E32"/>
    <w:rsid w:val="00BE1F00"/>
    <w:rsid w:val="00BE2476"/>
    <w:rsid w:val="00BE29D0"/>
    <w:rsid w:val="00BE3B7D"/>
    <w:rsid w:val="00BE3D2D"/>
    <w:rsid w:val="00BE4124"/>
    <w:rsid w:val="00BE439D"/>
    <w:rsid w:val="00BE4B86"/>
    <w:rsid w:val="00BE5104"/>
    <w:rsid w:val="00BE649D"/>
    <w:rsid w:val="00BE699A"/>
    <w:rsid w:val="00BE6AA1"/>
    <w:rsid w:val="00BE749D"/>
    <w:rsid w:val="00BE7EED"/>
    <w:rsid w:val="00BF1AE4"/>
    <w:rsid w:val="00BF2083"/>
    <w:rsid w:val="00BF20A9"/>
    <w:rsid w:val="00BF239C"/>
    <w:rsid w:val="00BF2677"/>
    <w:rsid w:val="00BF37B9"/>
    <w:rsid w:val="00BF422D"/>
    <w:rsid w:val="00BF45A0"/>
    <w:rsid w:val="00BF4F87"/>
    <w:rsid w:val="00BF5362"/>
    <w:rsid w:val="00BF5880"/>
    <w:rsid w:val="00BF632C"/>
    <w:rsid w:val="00BF7A18"/>
    <w:rsid w:val="00C008AF"/>
    <w:rsid w:val="00C0105A"/>
    <w:rsid w:val="00C017DF"/>
    <w:rsid w:val="00C0208E"/>
    <w:rsid w:val="00C04A5E"/>
    <w:rsid w:val="00C05BB2"/>
    <w:rsid w:val="00C067E2"/>
    <w:rsid w:val="00C06FB7"/>
    <w:rsid w:val="00C105A6"/>
    <w:rsid w:val="00C10911"/>
    <w:rsid w:val="00C10D47"/>
    <w:rsid w:val="00C11A12"/>
    <w:rsid w:val="00C11C14"/>
    <w:rsid w:val="00C121AE"/>
    <w:rsid w:val="00C122B4"/>
    <w:rsid w:val="00C12636"/>
    <w:rsid w:val="00C12A9A"/>
    <w:rsid w:val="00C13F0F"/>
    <w:rsid w:val="00C1504E"/>
    <w:rsid w:val="00C16CD8"/>
    <w:rsid w:val="00C17291"/>
    <w:rsid w:val="00C17F38"/>
    <w:rsid w:val="00C20327"/>
    <w:rsid w:val="00C2164A"/>
    <w:rsid w:val="00C2188E"/>
    <w:rsid w:val="00C22911"/>
    <w:rsid w:val="00C22C82"/>
    <w:rsid w:val="00C230AD"/>
    <w:rsid w:val="00C23803"/>
    <w:rsid w:val="00C24166"/>
    <w:rsid w:val="00C24DF6"/>
    <w:rsid w:val="00C24EE3"/>
    <w:rsid w:val="00C250B5"/>
    <w:rsid w:val="00C26B5C"/>
    <w:rsid w:val="00C308CD"/>
    <w:rsid w:val="00C30EAD"/>
    <w:rsid w:val="00C3183E"/>
    <w:rsid w:val="00C31A73"/>
    <w:rsid w:val="00C3222A"/>
    <w:rsid w:val="00C337C4"/>
    <w:rsid w:val="00C3402B"/>
    <w:rsid w:val="00C342B1"/>
    <w:rsid w:val="00C345CA"/>
    <w:rsid w:val="00C355B5"/>
    <w:rsid w:val="00C35CDE"/>
    <w:rsid w:val="00C364BD"/>
    <w:rsid w:val="00C379D7"/>
    <w:rsid w:val="00C40C54"/>
    <w:rsid w:val="00C40CC5"/>
    <w:rsid w:val="00C425ED"/>
    <w:rsid w:val="00C42817"/>
    <w:rsid w:val="00C435B1"/>
    <w:rsid w:val="00C4389F"/>
    <w:rsid w:val="00C4393B"/>
    <w:rsid w:val="00C43BA6"/>
    <w:rsid w:val="00C4420C"/>
    <w:rsid w:val="00C442C3"/>
    <w:rsid w:val="00C46909"/>
    <w:rsid w:val="00C47AAE"/>
    <w:rsid w:val="00C47D98"/>
    <w:rsid w:val="00C50081"/>
    <w:rsid w:val="00C50757"/>
    <w:rsid w:val="00C50A4F"/>
    <w:rsid w:val="00C50C20"/>
    <w:rsid w:val="00C51AD8"/>
    <w:rsid w:val="00C51FDF"/>
    <w:rsid w:val="00C524D8"/>
    <w:rsid w:val="00C545D0"/>
    <w:rsid w:val="00C558B1"/>
    <w:rsid w:val="00C55A17"/>
    <w:rsid w:val="00C56678"/>
    <w:rsid w:val="00C56777"/>
    <w:rsid w:val="00C5688E"/>
    <w:rsid w:val="00C57696"/>
    <w:rsid w:val="00C57D6E"/>
    <w:rsid w:val="00C61470"/>
    <w:rsid w:val="00C6163B"/>
    <w:rsid w:val="00C62488"/>
    <w:rsid w:val="00C63193"/>
    <w:rsid w:val="00C632C7"/>
    <w:rsid w:val="00C63CB1"/>
    <w:rsid w:val="00C64837"/>
    <w:rsid w:val="00C65269"/>
    <w:rsid w:val="00C65474"/>
    <w:rsid w:val="00C654E1"/>
    <w:rsid w:val="00C658B3"/>
    <w:rsid w:val="00C659A4"/>
    <w:rsid w:val="00C65A08"/>
    <w:rsid w:val="00C66037"/>
    <w:rsid w:val="00C66656"/>
    <w:rsid w:val="00C667C4"/>
    <w:rsid w:val="00C669A8"/>
    <w:rsid w:val="00C67011"/>
    <w:rsid w:val="00C67A94"/>
    <w:rsid w:val="00C70583"/>
    <w:rsid w:val="00C7098B"/>
    <w:rsid w:val="00C71400"/>
    <w:rsid w:val="00C71477"/>
    <w:rsid w:val="00C719CC"/>
    <w:rsid w:val="00C719E6"/>
    <w:rsid w:val="00C71C38"/>
    <w:rsid w:val="00C7220D"/>
    <w:rsid w:val="00C723E3"/>
    <w:rsid w:val="00C72559"/>
    <w:rsid w:val="00C726C7"/>
    <w:rsid w:val="00C72863"/>
    <w:rsid w:val="00C72CC2"/>
    <w:rsid w:val="00C734A9"/>
    <w:rsid w:val="00C73AFA"/>
    <w:rsid w:val="00C7551A"/>
    <w:rsid w:val="00C757A0"/>
    <w:rsid w:val="00C768C0"/>
    <w:rsid w:val="00C76B6B"/>
    <w:rsid w:val="00C76CBF"/>
    <w:rsid w:val="00C76E1C"/>
    <w:rsid w:val="00C77124"/>
    <w:rsid w:val="00C777C9"/>
    <w:rsid w:val="00C81448"/>
    <w:rsid w:val="00C816A9"/>
    <w:rsid w:val="00C816CA"/>
    <w:rsid w:val="00C81D0E"/>
    <w:rsid w:val="00C83226"/>
    <w:rsid w:val="00C839B6"/>
    <w:rsid w:val="00C83F91"/>
    <w:rsid w:val="00C84336"/>
    <w:rsid w:val="00C84DF6"/>
    <w:rsid w:val="00C862A9"/>
    <w:rsid w:val="00C86594"/>
    <w:rsid w:val="00C86792"/>
    <w:rsid w:val="00C87AC6"/>
    <w:rsid w:val="00C87B5D"/>
    <w:rsid w:val="00C9017D"/>
    <w:rsid w:val="00C9125E"/>
    <w:rsid w:val="00C9136D"/>
    <w:rsid w:val="00C9138F"/>
    <w:rsid w:val="00C91D45"/>
    <w:rsid w:val="00C92007"/>
    <w:rsid w:val="00C92CA4"/>
    <w:rsid w:val="00C92D5B"/>
    <w:rsid w:val="00C932C1"/>
    <w:rsid w:val="00C932C5"/>
    <w:rsid w:val="00C93ED2"/>
    <w:rsid w:val="00C93EDA"/>
    <w:rsid w:val="00C93F23"/>
    <w:rsid w:val="00C94B89"/>
    <w:rsid w:val="00C94E9D"/>
    <w:rsid w:val="00C95689"/>
    <w:rsid w:val="00C963B3"/>
    <w:rsid w:val="00C96BB2"/>
    <w:rsid w:val="00C97185"/>
    <w:rsid w:val="00C97638"/>
    <w:rsid w:val="00CA0531"/>
    <w:rsid w:val="00CA0C06"/>
    <w:rsid w:val="00CA0CFA"/>
    <w:rsid w:val="00CA1CAF"/>
    <w:rsid w:val="00CA235C"/>
    <w:rsid w:val="00CA23B4"/>
    <w:rsid w:val="00CA2DFB"/>
    <w:rsid w:val="00CA3913"/>
    <w:rsid w:val="00CA3E47"/>
    <w:rsid w:val="00CA6350"/>
    <w:rsid w:val="00CA6807"/>
    <w:rsid w:val="00CA71FF"/>
    <w:rsid w:val="00CA730D"/>
    <w:rsid w:val="00CA7F9E"/>
    <w:rsid w:val="00CB1817"/>
    <w:rsid w:val="00CB52BE"/>
    <w:rsid w:val="00CB55F3"/>
    <w:rsid w:val="00CB5BFE"/>
    <w:rsid w:val="00CB5EFC"/>
    <w:rsid w:val="00CB646D"/>
    <w:rsid w:val="00CB7152"/>
    <w:rsid w:val="00CB738E"/>
    <w:rsid w:val="00CC070B"/>
    <w:rsid w:val="00CC0A45"/>
    <w:rsid w:val="00CC0A58"/>
    <w:rsid w:val="00CC0D69"/>
    <w:rsid w:val="00CC0E14"/>
    <w:rsid w:val="00CC1A16"/>
    <w:rsid w:val="00CC1BB1"/>
    <w:rsid w:val="00CC2118"/>
    <w:rsid w:val="00CC21E6"/>
    <w:rsid w:val="00CC249E"/>
    <w:rsid w:val="00CC44BB"/>
    <w:rsid w:val="00CC5786"/>
    <w:rsid w:val="00CC675B"/>
    <w:rsid w:val="00CC6D9B"/>
    <w:rsid w:val="00CD056E"/>
    <w:rsid w:val="00CD1565"/>
    <w:rsid w:val="00CD182D"/>
    <w:rsid w:val="00CD4A78"/>
    <w:rsid w:val="00CD4B50"/>
    <w:rsid w:val="00CD5035"/>
    <w:rsid w:val="00CD5783"/>
    <w:rsid w:val="00CD63F5"/>
    <w:rsid w:val="00CD75B1"/>
    <w:rsid w:val="00CD7651"/>
    <w:rsid w:val="00CE052B"/>
    <w:rsid w:val="00CE1106"/>
    <w:rsid w:val="00CE12A4"/>
    <w:rsid w:val="00CE1668"/>
    <w:rsid w:val="00CE4422"/>
    <w:rsid w:val="00CE445C"/>
    <w:rsid w:val="00CE481B"/>
    <w:rsid w:val="00CE48D5"/>
    <w:rsid w:val="00CE6895"/>
    <w:rsid w:val="00CE71A2"/>
    <w:rsid w:val="00CE7B8A"/>
    <w:rsid w:val="00CE7D7C"/>
    <w:rsid w:val="00CF0261"/>
    <w:rsid w:val="00CF151F"/>
    <w:rsid w:val="00CF1DA4"/>
    <w:rsid w:val="00CF2C86"/>
    <w:rsid w:val="00CF3957"/>
    <w:rsid w:val="00CF3F6D"/>
    <w:rsid w:val="00CF41C9"/>
    <w:rsid w:val="00CF61C3"/>
    <w:rsid w:val="00CF65C4"/>
    <w:rsid w:val="00CF7612"/>
    <w:rsid w:val="00CF762F"/>
    <w:rsid w:val="00CF7CBA"/>
    <w:rsid w:val="00D002D6"/>
    <w:rsid w:val="00D0034C"/>
    <w:rsid w:val="00D0039D"/>
    <w:rsid w:val="00D01F8A"/>
    <w:rsid w:val="00D0271B"/>
    <w:rsid w:val="00D02D52"/>
    <w:rsid w:val="00D040A3"/>
    <w:rsid w:val="00D04A89"/>
    <w:rsid w:val="00D04C31"/>
    <w:rsid w:val="00D0776E"/>
    <w:rsid w:val="00D10928"/>
    <w:rsid w:val="00D10DFD"/>
    <w:rsid w:val="00D11525"/>
    <w:rsid w:val="00D11788"/>
    <w:rsid w:val="00D12555"/>
    <w:rsid w:val="00D127B3"/>
    <w:rsid w:val="00D12D93"/>
    <w:rsid w:val="00D12ED4"/>
    <w:rsid w:val="00D1411C"/>
    <w:rsid w:val="00D14248"/>
    <w:rsid w:val="00D14EF4"/>
    <w:rsid w:val="00D154DD"/>
    <w:rsid w:val="00D1563B"/>
    <w:rsid w:val="00D158AA"/>
    <w:rsid w:val="00D15D58"/>
    <w:rsid w:val="00D174C5"/>
    <w:rsid w:val="00D17A44"/>
    <w:rsid w:val="00D2003C"/>
    <w:rsid w:val="00D205A3"/>
    <w:rsid w:val="00D20706"/>
    <w:rsid w:val="00D20A2A"/>
    <w:rsid w:val="00D21B68"/>
    <w:rsid w:val="00D230BF"/>
    <w:rsid w:val="00D235CF"/>
    <w:rsid w:val="00D2372B"/>
    <w:rsid w:val="00D23D5A"/>
    <w:rsid w:val="00D24988"/>
    <w:rsid w:val="00D24CFA"/>
    <w:rsid w:val="00D25F85"/>
    <w:rsid w:val="00D265E2"/>
    <w:rsid w:val="00D2713F"/>
    <w:rsid w:val="00D27821"/>
    <w:rsid w:val="00D27CE5"/>
    <w:rsid w:val="00D302EC"/>
    <w:rsid w:val="00D30328"/>
    <w:rsid w:val="00D30A19"/>
    <w:rsid w:val="00D30B06"/>
    <w:rsid w:val="00D3223F"/>
    <w:rsid w:val="00D3264D"/>
    <w:rsid w:val="00D32C42"/>
    <w:rsid w:val="00D3318C"/>
    <w:rsid w:val="00D34C47"/>
    <w:rsid w:val="00D3507E"/>
    <w:rsid w:val="00D35426"/>
    <w:rsid w:val="00D3597D"/>
    <w:rsid w:val="00D3707A"/>
    <w:rsid w:val="00D375AD"/>
    <w:rsid w:val="00D37A28"/>
    <w:rsid w:val="00D406D0"/>
    <w:rsid w:val="00D40FF9"/>
    <w:rsid w:val="00D41CDA"/>
    <w:rsid w:val="00D42109"/>
    <w:rsid w:val="00D42DA6"/>
    <w:rsid w:val="00D43000"/>
    <w:rsid w:val="00D431F8"/>
    <w:rsid w:val="00D44740"/>
    <w:rsid w:val="00D44891"/>
    <w:rsid w:val="00D44E4F"/>
    <w:rsid w:val="00D44FC1"/>
    <w:rsid w:val="00D45454"/>
    <w:rsid w:val="00D45563"/>
    <w:rsid w:val="00D46888"/>
    <w:rsid w:val="00D46EE0"/>
    <w:rsid w:val="00D47098"/>
    <w:rsid w:val="00D5004A"/>
    <w:rsid w:val="00D50300"/>
    <w:rsid w:val="00D50A68"/>
    <w:rsid w:val="00D51B86"/>
    <w:rsid w:val="00D51D30"/>
    <w:rsid w:val="00D5213E"/>
    <w:rsid w:val="00D53CBE"/>
    <w:rsid w:val="00D54B68"/>
    <w:rsid w:val="00D54E67"/>
    <w:rsid w:val="00D54EB4"/>
    <w:rsid w:val="00D568AB"/>
    <w:rsid w:val="00D57B74"/>
    <w:rsid w:val="00D6012B"/>
    <w:rsid w:val="00D611B9"/>
    <w:rsid w:val="00D61BAE"/>
    <w:rsid w:val="00D61FA3"/>
    <w:rsid w:val="00D620B2"/>
    <w:rsid w:val="00D6263F"/>
    <w:rsid w:val="00D62E26"/>
    <w:rsid w:val="00D63A1D"/>
    <w:rsid w:val="00D64000"/>
    <w:rsid w:val="00D6476A"/>
    <w:rsid w:val="00D64EB9"/>
    <w:rsid w:val="00D65198"/>
    <w:rsid w:val="00D651A0"/>
    <w:rsid w:val="00D655E9"/>
    <w:rsid w:val="00D6671A"/>
    <w:rsid w:val="00D66F3B"/>
    <w:rsid w:val="00D66F85"/>
    <w:rsid w:val="00D67A3D"/>
    <w:rsid w:val="00D7092A"/>
    <w:rsid w:val="00D70F74"/>
    <w:rsid w:val="00D711AC"/>
    <w:rsid w:val="00D7159F"/>
    <w:rsid w:val="00D7179C"/>
    <w:rsid w:val="00D71EE9"/>
    <w:rsid w:val="00D72A67"/>
    <w:rsid w:val="00D72D12"/>
    <w:rsid w:val="00D72EAA"/>
    <w:rsid w:val="00D73DEC"/>
    <w:rsid w:val="00D749F1"/>
    <w:rsid w:val="00D74FDE"/>
    <w:rsid w:val="00D75E79"/>
    <w:rsid w:val="00D7681D"/>
    <w:rsid w:val="00D77290"/>
    <w:rsid w:val="00D81306"/>
    <w:rsid w:val="00D827E7"/>
    <w:rsid w:val="00D830D2"/>
    <w:rsid w:val="00D8336A"/>
    <w:rsid w:val="00D8358A"/>
    <w:rsid w:val="00D83981"/>
    <w:rsid w:val="00D83E15"/>
    <w:rsid w:val="00D842AA"/>
    <w:rsid w:val="00D849A6"/>
    <w:rsid w:val="00D85281"/>
    <w:rsid w:val="00D85F9D"/>
    <w:rsid w:val="00D86975"/>
    <w:rsid w:val="00D871C9"/>
    <w:rsid w:val="00D9063C"/>
    <w:rsid w:val="00D90666"/>
    <w:rsid w:val="00D90C45"/>
    <w:rsid w:val="00D915BF"/>
    <w:rsid w:val="00D91C6B"/>
    <w:rsid w:val="00D91D93"/>
    <w:rsid w:val="00D920DE"/>
    <w:rsid w:val="00D92A16"/>
    <w:rsid w:val="00D93968"/>
    <w:rsid w:val="00D93B86"/>
    <w:rsid w:val="00D93CDC"/>
    <w:rsid w:val="00D949BE"/>
    <w:rsid w:val="00D9547C"/>
    <w:rsid w:val="00D95DFD"/>
    <w:rsid w:val="00D97437"/>
    <w:rsid w:val="00D97FA3"/>
    <w:rsid w:val="00DA0C72"/>
    <w:rsid w:val="00DA1C08"/>
    <w:rsid w:val="00DA1D47"/>
    <w:rsid w:val="00DA23FE"/>
    <w:rsid w:val="00DA269E"/>
    <w:rsid w:val="00DA27FA"/>
    <w:rsid w:val="00DA2BD1"/>
    <w:rsid w:val="00DA3F5C"/>
    <w:rsid w:val="00DA591D"/>
    <w:rsid w:val="00DA5C28"/>
    <w:rsid w:val="00DA6043"/>
    <w:rsid w:val="00DA650D"/>
    <w:rsid w:val="00DA6E2D"/>
    <w:rsid w:val="00DB1B5D"/>
    <w:rsid w:val="00DB1BD3"/>
    <w:rsid w:val="00DB2D6A"/>
    <w:rsid w:val="00DB2D73"/>
    <w:rsid w:val="00DB2EB5"/>
    <w:rsid w:val="00DB3B9F"/>
    <w:rsid w:val="00DB4825"/>
    <w:rsid w:val="00DB5944"/>
    <w:rsid w:val="00DB6479"/>
    <w:rsid w:val="00DB6653"/>
    <w:rsid w:val="00DB68EB"/>
    <w:rsid w:val="00DB6DB9"/>
    <w:rsid w:val="00DB6FC2"/>
    <w:rsid w:val="00DB75A2"/>
    <w:rsid w:val="00DC1168"/>
    <w:rsid w:val="00DC13F9"/>
    <w:rsid w:val="00DC1ED3"/>
    <w:rsid w:val="00DC2665"/>
    <w:rsid w:val="00DC3641"/>
    <w:rsid w:val="00DC371C"/>
    <w:rsid w:val="00DC4AD3"/>
    <w:rsid w:val="00DC4E10"/>
    <w:rsid w:val="00DC4F8A"/>
    <w:rsid w:val="00DC5C6C"/>
    <w:rsid w:val="00DC7298"/>
    <w:rsid w:val="00DC75F7"/>
    <w:rsid w:val="00DC77A7"/>
    <w:rsid w:val="00DD065F"/>
    <w:rsid w:val="00DD0EEE"/>
    <w:rsid w:val="00DD1180"/>
    <w:rsid w:val="00DD1203"/>
    <w:rsid w:val="00DD1A44"/>
    <w:rsid w:val="00DD1E9D"/>
    <w:rsid w:val="00DD3ED6"/>
    <w:rsid w:val="00DD60AA"/>
    <w:rsid w:val="00DD6235"/>
    <w:rsid w:val="00DD6829"/>
    <w:rsid w:val="00DD7BE0"/>
    <w:rsid w:val="00DD7DB8"/>
    <w:rsid w:val="00DD7F7F"/>
    <w:rsid w:val="00DE0760"/>
    <w:rsid w:val="00DE1124"/>
    <w:rsid w:val="00DE2D7E"/>
    <w:rsid w:val="00DE361F"/>
    <w:rsid w:val="00DE3A73"/>
    <w:rsid w:val="00DE3DD8"/>
    <w:rsid w:val="00DE42A0"/>
    <w:rsid w:val="00DE4D16"/>
    <w:rsid w:val="00DE5A2E"/>
    <w:rsid w:val="00DE7360"/>
    <w:rsid w:val="00DF0031"/>
    <w:rsid w:val="00DF0FBB"/>
    <w:rsid w:val="00DF1067"/>
    <w:rsid w:val="00DF183C"/>
    <w:rsid w:val="00DF1C2A"/>
    <w:rsid w:val="00DF26C7"/>
    <w:rsid w:val="00DF2750"/>
    <w:rsid w:val="00DF313B"/>
    <w:rsid w:val="00DF3533"/>
    <w:rsid w:val="00DF3659"/>
    <w:rsid w:val="00DF3CD9"/>
    <w:rsid w:val="00DF3EE4"/>
    <w:rsid w:val="00DF4447"/>
    <w:rsid w:val="00DF4488"/>
    <w:rsid w:val="00DF44F8"/>
    <w:rsid w:val="00DF4AE4"/>
    <w:rsid w:val="00DF4E39"/>
    <w:rsid w:val="00DF5790"/>
    <w:rsid w:val="00DF6016"/>
    <w:rsid w:val="00DF67E8"/>
    <w:rsid w:val="00DF6DF7"/>
    <w:rsid w:val="00DF7074"/>
    <w:rsid w:val="00DF7402"/>
    <w:rsid w:val="00E002CC"/>
    <w:rsid w:val="00E00BA9"/>
    <w:rsid w:val="00E015F6"/>
    <w:rsid w:val="00E018C4"/>
    <w:rsid w:val="00E02856"/>
    <w:rsid w:val="00E02908"/>
    <w:rsid w:val="00E029C9"/>
    <w:rsid w:val="00E032EB"/>
    <w:rsid w:val="00E03878"/>
    <w:rsid w:val="00E0391F"/>
    <w:rsid w:val="00E039F4"/>
    <w:rsid w:val="00E03AD5"/>
    <w:rsid w:val="00E04E37"/>
    <w:rsid w:val="00E05949"/>
    <w:rsid w:val="00E059A9"/>
    <w:rsid w:val="00E06592"/>
    <w:rsid w:val="00E07BE4"/>
    <w:rsid w:val="00E11045"/>
    <w:rsid w:val="00E115B2"/>
    <w:rsid w:val="00E11AE1"/>
    <w:rsid w:val="00E11DE4"/>
    <w:rsid w:val="00E12230"/>
    <w:rsid w:val="00E12696"/>
    <w:rsid w:val="00E12A89"/>
    <w:rsid w:val="00E12F5E"/>
    <w:rsid w:val="00E1365A"/>
    <w:rsid w:val="00E13BFB"/>
    <w:rsid w:val="00E156BE"/>
    <w:rsid w:val="00E16AAF"/>
    <w:rsid w:val="00E16BD3"/>
    <w:rsid w:val="00E17B46"/>
    <w:rsid w:val="00E20AEE"/>
    <w:rsid w:val="00E21930"/>
    <w:rsid w:val="00E21FF9"/>
    <w:rsid w:val="00E22041"/>
    <w:rsid w:val="00E2291D"/>
    <w:rsid w:val="00E22E27"/>
    <w:rsid w:val="00E23681"/>
    <w:rsid w:val="00E236EE"/>
    <w:rsid w:val="00E2379A"/>
    <w:rsid w:val="00E24142"/>
    <w:rsid w:val="00E241B4"/>
    <w:rsid w:val="00E244AF"/>
    <w:rsid w:val="00E24639"/>
    <w:rsid w:val="00E24AE6"/>
    <w:rsid w:val="00E24ED9"/>
    <w:rsid w:val="00E251C1"/>
    <w:rsid w:val="00E25A86"/>
    <w:rsid w:val="00E26851"/>
    <w:rsid w:val="00E2720A"/>
    <w:rsid w:val="00E27272"/>
    <w:rsid w:val="00E272D1"/>
    <w:rsid w:val="00E275CC"/>
    <w:rsid w:val="00E30014"/>
    <w:rsid w:val="00E308DC"/>
    <w:rsid w:val="00E31435"/>
    <w:rsid w:val="00E31E53"/>
    <w:rsid w:val="00E337E5"/>
    <w:rsid w:val="00E33BF8"/>
    <w:rsid w:val="00E33EC4"/>
    <w:rsid w:val="00E34839"/>
    <w:rsid w:val="00E34ADE"/>
    <w:rsid w:val="00E34B79"/>
    <w:rsid w:val="00E34EC6"/>
    <w:rsid w:val="00E35167"/>
    <w:rsid w:val="00E35D8B"/>
    <w:rsid w:val="00E36D5A"/>
    <w:rsid w:val="00E37B68"/>
    <w:rsid w:val="00E40467"/>
    <w:rsid w:val="00E41303"/>
    <w:rsid w:val="00E416E3"/>
    <w:rsid w:val="00E41C5A"/>
    <w:rsid w:val="00E41D0B"/>
    <w:rsid w:val="00E441A3"/>
    <w:rsid w:val="00E45FC8"/>
    <w:rsid w:val="00E462D2"/>
    <w:rsid w:val="00E4652F"/>
    <w:rsid w:val="00E47626"/>
    <w:rsid w:val="00E47B6C"/>
    <w:rsid w:val="00E5000A"/>
    <w:rsid w:val="00E500F2"/>
    <w:rsid w:val="00E50EBE"/>
    <w:rsid w:val="00E51495"/>
    <w:rsid w:val="00E52182"/>
    <w:rsid w:val="00E52A2E"/>
    <w:rsid w:val="00E52D38"/>
    <w:rsid w:val="00E530DA"/>
    <w:rsid w:val="00E54D73"/>
    <w:rsid w:val="00E56B0F"/>
    <w:rsid w:val="00E570E9"/>
    <w:rsid w:val="00E57B82"/>
    <w:rsid w:val="00E57F7D"/>
    <w:rsid w:val="00E60CB5"/>
    <w:rsid w:val="00E60DDF"/>
    <w:rsid w:val="00E61B39"/>
    <w:rsid w:val="00E626B4"/>
    <w:rsid w:val="00E63CDD"/>
    <w:rsid w:val="00E64C93"/>
    <w:rsid w:val="00E64DE9"/>
    <w:rsid w:val="00E65BF6"/>
    <w:rsid w:val="00E66D14"/>
    <w:rsid w:val="00E674D7"/>
    <w:rsid w:val="00E67826"/>
    <w:rsid w:val="00E6797B"/>
    <w:rsid w:val="00E70CFE"/>
    <w:rsid w:val="00E70DF5"/>
    <w:rsid w:val="00E70E3C"/>
    <w:rsid w:val="00E710FD"/>
    <w:rsid w:val="00E72A54"/>
    <w:rsid w:val="00E73447"/>
    <w:rsid w:val="00E74315"/>
    <w:rsid w:val="00E74C3F"/>
    <w:rsid w:val="00E74E66"/>
    <w:rsid w:val="00E757C0"/>
    <w:rsid w:val="00E762CC"/>
    <w:rsid w:val="00E76BF1"/>
    <w:rsid w:val="00E76F1F"/>
    <w:rsid w:val="00E77A46"/>
    <w:rsid w:val="00E8035E"/>
    <w:rsid w:val="00E805E7"/>
    <w:rsid w:val="00E805F6"/>
    <w:rsid w:val="00E81043"/>
    <w:rsid w:val="00E8115E"/>
    <w:rsid w:val="00E81819"/>
    <w:rsid w:val="00E818CD"/>
    <w:rsid w:val="00E81F18"/>
    <w:rsid w:val="00E8285C"/>
    <w:rsid w:val="00E82A8C"/>
    <w:rsid w:val="00E837A0"/>
    <w:rsid w:val="00E83FAD"/>
    <w:rsid w:val="00E84153"/>
    <w:rsid w:val="00E845C2"/>
    <w:rsid w:val="00E85338"/>
    <w:rsid w:val="00E85412"/>
    <w:rsid w:val="00E85833"/>
    <w:rsid w:val="00E860A9"/>
    <w:rsid w:val="00E86681"/>
    <w:rsid w:val="00E8687A"/>
    <w:rsid w:val="00E86D6E"/>
    <w:rsid w:val="00E87BC2"/>
    <w:rsid w:val="00E905B9"/>
    <w:rsid w:val="00E90657"/>
    <w:rsid w:val="00E90741"/>
    <w:rsid w:val="00E90C30"/>
    <w:rsid w:val="00E912D6"/>
    <w:rsid w:val="00E91588"/>
    <w:rsid w:val="00E9166B"/>
    <w:rsid w:val="00E9409B"/>
    <w:rsid w:val="00E9588B"/>
    <w:rsid w:val="00E95B51"/>
    <w:rsid w:val="00E9639E"/>
    <w:rsid w:val="00E967A1"/>
    <w:rsid w:val="00E97081"/>
    <w:rsid w:val="00E975B6"/>
    <w:rsid w:val="00EA10D0"/>
    <w:rsid w:val="00EA24D4"/>
    <w:rsid w:val="00EA26A8"/>
    <w:rsid w:val="00EA283D"/>
    <w:rsid w:val="00EA2F3D"/>
    <w:rsid w:val="00EA3564"/>
    <w:rsid w:val="00EA40B2"/>
    <w:rsid w:val="00EA4E99"/>
    <w:rsid w:val="00EA5619"/>
    <w:rsid w:val="00EA56BC"/>
    <w:rsid w:val="00EA61AD"/>
    <w:rsid w:val="00EA64C4"/>
    <w:rsid w:val="00EA6591"/>
    <w:rsid w:val="00EA77EF"/>
    <w:rsid w:val="00EA78E4"/>
    <w:rsid w:val="00EB0766"/>
    <w:rsid w:val="00EB0E69"/>
    <w:rsid w:val="00EB10F3"/>
    <w:rsid w:val="00EB1754"/>
    <w:rsid w:val="00EB2576"/>
    <w:rsid w:val="00EB29C6"/>
    <w:rsid w:val="00EB306F"/>
    <w:rsid w:val="00EB342D"/>
    <w:rsid w:val="00EB46F6"/>
    <w:rsid w:val="00EB488A"/>
    <w:rsid w:val="00EB5135"/>
    <w:rsid w:val="00EB52DA"/>
    <w:rsid w:val="00EB542F"/>
    <w:rsid w:val="00EB5A2E"/>
    <w:rsid w:val="00EB5CDF"/>
    <w:rsid w:val="00EB5D7C"/>
    <w:rsid w:val="00EB606D"/>
    <w:rsid w:val="00EB69AF"/>
    <w:rsid w:val="00EB7394"/>
    <w:rsid w:val="00EB75EB"/>
    <w:rsid w:val="00EC06D8"/>
    <w:rsid w:val="00EC1150"/>
    <w:rsid w:val="00EC1AD3"/>
    <w:rsid w:val="00EC1D78"/>
    <w:rsid w:val="00EC20A5"/>
    <w:rsid w:val="00EC2171"/>
    <w:rsid w:val="00EC3144"/>
    <w:rsid w:val="00EC367A"/>
    <w:rsid w:val="00EC3DE9"/>
    <w:rsid w:val="00EC46A4"/>
    <w:rsid w:val="00EC5FAD"/>
    <w:rsid w:val="00EC745E"/>
    <w:rsid w:val="00ED03B9"/>
    <w:rsid w:val="00ED109F"/>
    <w:rsid w:val="00ED1AF8"/>
    <w:rsid w:val="00ED1F55"/>
    <w:rsid w:val="00ED2B40"/>
    <w:rsid w:val="00ED2FA2"/>
    <w:rsid w:val="00ED3135"/>
    <w:rsid w:val="00ED37A5"/>
    <w:rsid w:val="00ED3D3F"/>
    <w:rsid w:val="00ED52DD"/>
    <w:rsid w:val="00ED5480"/>
    <w:rsid w:val="00ED6197"/>
    <w:rsid w:val="00ED6971"/>
    <w:rsid w:val="00ED72E6"/>
    <w:rsid w:val="00ED7660"/>
    <w:rsid w:val="00ED78A1"/>
    <w:rsid w:val="00EE07AE"/>
    <w:rsid w:val="00EE0AC1"/>
    <w:rsid w:val="00EE16CD"/>
    <w:rsid w:val="00EE1921"/>
    <w:rsid w:val="00EE2D9D"/>
    <w:rsid w:val="00EE3132"/>
    <w:rsid w:val="00EE44DF"/>
    <w:rsid w:val="00EE4AE8"/>
    <w:rsid w:val="00EE55DF"/>
    <w:rsid w:val="00EE5E93"/>
    <w:rsid w:val="00EE62CF"/>
    <w:rsid w:val="00EE6324"/>
    <w:rsid w:val="00EE6D5A"/>
    <w:rsid w:val="00EE754F"/>
    <w:rsid w:val="00EE7C93"/>
    <w:rsid w:val="00EE7F81"/>
    <w:rsid w:val="00EF110B"/>
    <w:rsid w:val="00EF1C3C"/>
    <w:rsid w:val="00EF1C92"/>
    <w:rsid w:val="00EF225B"/>
    <w:rsid w:val="00EF2A73"/>
    <w:rsid w:val="00EF2C58"/>
    <w:rsid w:val="00EF2C61"/>
    <w:rsid w:val="00EF320B"/>
    <w:rsid w:val="00EF3E30"/>
    <w:rsid w:val="00EF43B0"/>
    <w:rsid w:val="00EF59B5"/>
    <w:rsid w:val="00EF5E21"/>
    <w:rsid w:val="00F012F4"/>
    <w:rsid w:val="00F025A8"/>
    <w:rsid w:val="00F02E12"/>
    <w:rsid w:val="00F02FBD"/>
    <w:rsid w:val="00F03000"/>
    <w:rsid w:val="00F03591"/>
    <w:rsid w:val="00F04B34"/>
    <w:rsid w:val="00F0517A"/>
    <w:rsid w:val="00F05F45"/>
    <w:rsid w:val="00F07AE5"/>
    <w:rsid w:val="00F07BEE"/>
    <w:rsid w:val="00F07CA5"/>
    <w:rsid w:val="00F1042D"/>
    <w:rsid w:val="00F10663"/>
    <w:rsid w:val="00F1147B"/>
    <w:rsid w:val="00F11F01"/>
    <w:rsid w:val="00F12747"/>
    <w:rsid w:val="00F144C4"/>
    <w:rsid w:val="00F14984"/>
    <w:rsid w:val="00F151F4"/>
    <w:rsid w:val="00F153ED"/>
    <w:rsid w:val="00F160E5"/>
    <w:rsid w:val="00F16DBF"/>
    <w:rsid w:val="00F17B13"/>
    <w:rsid w:val="00F2078A"/>
    <w:rsid w:val="00F207F2"/>
    <w:rsid w:val="00F20973"/>
    <w:rsid w:val="00F214D3"/>
    <w:rsid w:val="00F21D94"/>
    <w:rsid w:val="00F21FD3"/>
    <w:rsid w:val="00F22A0D"/>
    <w:rsid w:val="00F22EE1"/>
    <w:rsid w:val="00F24A55"/>
    <w:rsid w:val="00F2542B"/>
    <w:rsid w:val="00F2561C"/>
    <w:rsid w:val="00F25A2F"/>
    <w:rsid w:val="00F268C9"/>
    <w:rsid w:val="00F274FB"/>
    <w:rsid w:val="00F2797C"/>
    <w:rsid w:val="00F308E4"/>
    <w:rsid w:val="00F325E1"/>
    <w:rsid w:val="00F3399B"/>
    <w:rsid w:val="00F33CF3"/>
    <w:rsid w:val="00F33EB7"/>
    <w:rsid w:val="00F341D7"/>
    <w:rsid w:val="00F3467B"/>
    <w:rsid w:val="00F34A2A"/>
    <w:rsid w:val="00F35497"/>
    <w:rsid w:val="00F35E24"/>
    <w:rsid w:val="00F37334"/>
    <w:rsid w:val="00F4012C"/>
    <w:rsid w:val="00F4126B"/>
    <w:rsid w:val="00F412E4"/>
    <w:rsid w:val="00F413AD"/>
    <w:rsid w:val="00F413EF"/>
    <w:rsid w:val="00F414B4"/>
    <w:rsid w:val="00F4165B"/>
    <w:rsid w:val="00F41976"/>
    <w:rsid w:val="00F41992"/>
    <w:rsid w:val="00F4258E"/>
    <w:rsid w:val="00F42A56"/>
    <w:rsid w:val="00F42BD8"/>
    <w:rsid w:val="00F42E86"/>
    <w:rsid w:val="00F432DA"/>
    <w:rsid w:val="00F44B79"/>
    <w:rsid w:val="00F44E0E"/>
    <w:rsid w:val="00F45FBC"/>
    <w:rsid w:val="00F4691C"/>
    <w:rsid w:val="00F47E4A"/>
    <w:rsid w:val="00F509A0"/>
    <w:rsid w:val="00F51C65"/>
    <w:rsid w:val="00F51CF8"/>
    <w:rsid w:val="00F521AD"/>
    <w:rsid w:val="00F528C6"/>
    <w:rsid w:val="00F52C9C"/>
    <w:rsid w:val="00F53112"/>
    <w:rsid w:val="00F5315B"/>
    <w:rsid w:val="00F538E1"/>
    <w:rsid w:val="00F55141"/>
    <w:rsid w:val="00F5518A"/>
    <w:rsid w:val="00F55212"/>
    <w:rsid w:val="00F55C0D"/>
    <w:rsid w:val="00F55EB8"/>
    <w:rsid w:val="00F56178"/>
    <w:rsid w:val="00F572A3"/>
    <w:rsid w:val="00F5764E"/>
    <w:rsid w:val="00F57676"/>
    <w:rsid w:val="00F57889"/>
    <w:rsid w:val="00F57F15"/>
    <w:rsid w:val="00F57F69"/>
    <w:rsid w:val="00F601C1"/>
    <w:rsid w:val="00F60236"/>
    <w:rsid w:val="00F60695"/>
    <w:rsid w:val="00F611F6"/>
    <w:rsid w:val="00F63941"/>
    <w:rsid w:val="00F659DD"/>
    <w:rsid w:val="00F66B94"/>
    <w:rsid w:val="00F6792C"/>
    <w:rsid w:val="00F7009B"/>
    <w:rsid w:val="00F7103B"/>
    <w:rsid w:val="00F7135A"/>
    <w:rsid w:val="00F71BE7"/>
    <w:rsid w:val="00F72365"/>
    <w:rsid w:val="00F72E39"/>
    <w:rsid w:val="00F738C8"/>
    <w:rsid w:val="00F7415F"/>
    <w:rsid w:val="00F74339"/>
    <w:rsid w:val="00F745E6"/>
    <w:rsid w:val="00F7496B"/>
    <w:rsid w:val="00F74D7C"/>
    <w:rsid w:val="00F75C05"/>
    <w:rsid w:val="00F75E2A"/>
    <w:rsid w:val="00F77166"/>
    <w:rsid w:val="00F77746"/>
    <w:rsid w:val="00F77E0B"/>
    <w:rsid w:val="00F81C1D"/>
    <w:rsid w:val="00F821E5"/>
    <w:rsid w:val="00F829E1"/>
    <w:rsid w:val="00F831C9"/>
    <w:rsid w:val="00F8371E"/>
    <w:rsid w:val="00F83B7F"/>
    <w:rsid w:val="00F83BBB"/>
    <w:rsid w:val="00F84297"/>
    <w:rsid w:val="00F848B5"/>
    <w:rsid w:val="00F84D9E"/>
    <w:rsid w:val="00F84EE7"/>
    <w:rsid w:val="00F85BE9"/>
    <w:rsid w:val="00F85CA9"/>
    <w:rsid w:val="00F86F5B"/>
    <w:rsid w:val="00F90036"/>
    <w:rsid w:val="00F9046A"/>
    <w:rsid w:val="00F90F04"/>
    <w:rsid w:val="00F91300"/>
    <w:rsid w:val="00F91F7F"/>
    <w:rsid w:val="00F9218B"/>
    <w:rsid w:val="00F936F0"/>
    <w:rsid w:val="00F936FC"/>
    <w:rsid w:val="00F95BB3"/>
    <w:rsid w:val="00F9672B"/>
    <w:rsid w:val="00F96A6C"/>
    <w:rsid w:val="00F973B3"/>
    <w:rsid w:val="00F97932"/>
    <w:rsid w:val="00FA1737"/>
    <w:rsid w:val="00FA3984"/>
    <w:rsid w:val="00FA39AD"/>
    <w:rsid w:val="00FA41D6"/>
    <w:rsid w:val="00FA515B"/>
    <w:rsid w:val="00FA63E0"/>
    <w:rsid w:val="00FA6A13"/>
    <w:rsid w:val="00FB0097"/>
    <w:rsid w:val="00FB1721"/>
    <w:rsid w:val="00FB18FF"/>
    <w:rsid w:val="00FB1C37"/>
    <w:rsid w:val="00FB1E64"/>
    <w:rsid w:val="00FB1FF6"/>
    <w:rsid w:val="00FB227C"/>
    <w:rsid w:val="00FB323E"/>
    <w:rsid w:val="00FB3429"/>
    <w:rsid w:val="00FB521B"/>
    <w:rsid w:val="00FB6213"/>
    <w:rsid w:val="00FB6467"/>
    <w:rsid w:val="00FB7E03"/>
    <w:rsid w:val="00FC12CA"/>
    <w:rsid w:val="00FC175B"/>
    <w:rsid w:val="00FC186B"/>
    <w:rsid w:val="00FC2177"/>
    <w:rsid w:val="00FC250A"/>
    <w:rsid w:val="00FC2729"/>
    <w:rsid w:val="00FC4B49"/>
    <w:rsid w:val="00FC4D6B"/>
    <w:rsid w:val="00FC54CD"/>
    <w:rsid w:val="00FC6822"/>
    <w:rsid w:val="00FC7CAF"/>
    <w:rsid w:val="00FD0C83"/>
    <w:rsid w:val="00FD0FE5"/>
    <w:rsid w:val="00FD3D27"/>
    <w:rsid w:val="00FD58F3"/>
    <w:rsid w:val="00FD5A43"/>
    <w:rsid w:val="00FD5EE2"/>
    <w:rsid w:val="00FD678C"/>
    <w:rsid w:val="00FD6F8A"/>
    <w:rsid w:val="00FD7CF2"/>
    <w:rsid w:val="00FD7ED9"/>
    <w:rsid w:val="00FE0B70"/>
    <w:rsid w:val="00FE0E85"/>
    <w:rsid w:val="00FE182B"/>
    <w:rsid w:val="00FE267E"/>
    <w:rsid w:val="00FE2880"/>
    <w:rsid w:val="00FE2AF9"/>
    <w:rsid w:val="00FE2F05"/>
    <w:rsid w:val="00FE3FFD"/>
    <w:rsid w:val="00FE4044"/>
    <w:rsid w:val="00FE51A7"/>
    <w:rsid w:val="00FE620F"/>
    <w:rsid w:val="00FE6509"/>
    <w:rsid w:val="00FE68B7"/>
    <w:rsid w:val="00FE7D34"/>
    <w:rsid w:val="00FF0114"/>
    <w:rsid w:val="00FF112A"/>
    <w:rsid w:val="00FF21D0"/>
    <w:rsid w:val="00FF23B8"/>
    <w:rsid w:val="00FF2FD3"/>
    <w:rsid w:val="00FF3253"/>
    <w:rsid w:val="00FF38EC"/>
    <w:rsid w:val="00FF550E"/>
    <w:rsid w:val="00FF5B26"/>
    <w:rsid w:val="00FF72DD"/>
    <w:rsid w:val="00FF7F2C"/>
    <w:rsid w:val="089E9CCC"/>
    <w:rsid w:val="0A1277F0"/>
    <w:rsid w:val="0EB746E8"/>
    <w:rsid w:val="135503B5"/>
    <w:rsid w:val="181D376D"/>
    <w:rsid w:val="1A8ED93A"/>
    <w:rsid w:val="1CCE83D2"/>
    <w:rsid w:val="24C1100C"/>
    <w:rsid w:val="255B9D3E"/>
    <w:rsid w:val="280D9E48"/>
    <w:rsid w:val="2CACC6C3"/>
    <w:rsid w:val="2CE442F5"/>
    <w:rsid w:val="2D22B166"/>
    <w:rsid w:val="30C813A9"/>
    <w:rsid w:val="33E40A89"/>
    <w:rsid w:val="43D900A2"/>
    <w:rsid w:val="46E59251"/>
    <w:rsid w:val="4762AFDD"/>
    <w:rsid w:val="49A072EA"/>
    <w:rsid w:val="54BBD19E"/>
    <w:rsid w:val="60BEBC65"/>
    <w:rsid w:val="65573342"/>
    <w:rsid w:val="67D885A3"/>
    <w:rsid w:val="768BD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16807"/>
  <w15:chartTrackingRefBased/>
  <w15:docId w15:val="{17555666-4128-4206-9F45-B27AC361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5A5"/>
    <w:rPr>
      <w:lang w:val="en-GB"/>
    </w:rPr>
  </w:style>
  <w:style w:type="paragraph" w:styleId="Heading1">
    <w:name w:val="heading 1"/>
    <w:basedOn w:val="Normal"/>
    <w:next w:val="Normal"/>
    <w:link w:val="Heading1Char"/>
    <w:uiPriority w:val="9"/>
    <w:qFormat/>
    <w:rsid w:val="00DE73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5D2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TOC style,Resume Title,Bullet Style,List Paragraph1,Recommendation,List Paragraph11,Paragraphe de liste,Premier,References,Liste 1,Numbered List Paragraph,ReferencesCxSpLast,Paragraphe de liste1,normal,Paragrap,Normal2,Normal3,Normal4"/>
    <w:basedOn w:val="Normal"/>
    <w:link w:val="ListParagraphChar"/>
    <w:uiPriority w:val="34"/>
    <w:qFormat/>
    <w:rsid w:val="006519D0"/>
    <w:pPr>
      <w:ind w:left="720"/>
      <w:contextualSpacing/>
    </w:pPr>
  </w:style>
  <w:style w:type="paragraph" w:styleId="Header">
    <w:name w:val="header"/>
    <w:basedOn w:val="Normal"/>
    <w:link w:val="HeaderChar"/>
    <w:uiPriority w:val="99"/>
    <w:unhideWhenUsed/>
    <w:rsid w:val="00BD5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151"/>
  </w:style>
  <w:style w:type="paragraph" w:styleId="Footer">
    <w:name w:val="footer"/>
    <w:basedOn w:val="Normal"/>
    <w:link w:val="FooterChar"/>
    <w:uiPriority w:val="99"/>
    <w:unhideWhenUsed/>
    <w:rsid w:val="00BD5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151"/>
  </w:style>
  <w:style w:type="paragraph" w:styleId="BalloonText">
    <w:name w:val="Balloon Text"/>
    <w:basedOn w:val="Normal"/>
    <w:link w:val="BalloonTextChar"/>
    <w:uiPriority w:val="99"/>
    <w:semiHidden/>
    <w:unhideWhenUsed/>
    <w:rsid w:val="0083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BF"/>
    <w:rPr>
      <w:rFonts w:ascii="Segoe UI" w:hAnsi="Segoe UI" w:cs="Segoe UI"/>
      <w:sz w:val="18"/>
      <w:szCs w:val="18"/>
    </w:rPr>
  </w:style>
  <w:style w:type="character" w:customStyle="1" w:styleId="ListParagraphChar">
    <w:name w:val="List Paragraph Char"/>
    <w:aliases w:val="lp1 Char,TOC style Char,Resume Title Char,Bullet Style Char,List Paragraph1 Char,Recommendation Char,List Paragraph11 Char,Paragraphe de liste Char,Premier Char,References Char,Liste 1 Char,Numbered List Paragraph Char,normal Char"/>
    <w:link w:val="ListParagraph"/>
    <w:uiPriority w:val="34"/>
    <w:qFormat/>
    <w:locked/>
    <w:rsid w:val="008D0587"/>
  </w:style>
  <w:style w:type="paragraph" w:styleId="FootnoteText">
    <w:name w:val="footnote text"/>
    <w:aliases w:val="IOD PARC Footnote Text,Footnote,Footnote Text Char1 Char,Footnote Text Char Char Char1,Footnote Text Char1 Char Char Char1,Footnote Text Char1 Char1 Char,Footnote Text Char Char Char Char,Footnote Text Char1 Char Char Char Char,FOOTNOTES,f"/>
    <w:basedOn w:val="Normal"/>
    <w:link w:val="FootnoteTextChar"/>
    <w:uiPriority w:val="99"/>
    <w:unhideWhenUsed/>
    <w:qFormat/>
    <w:rsid w:val="008D0587"/>
    <w:pPr>
      <w:spacing w:after="0" w:line="240" w:lineRule="auto"/>
    </w:pPr>
    <w:rPr>
      <w:sz w:val="20"/>
      <w:szCs w:val="20"/>
    </w:rPr>
  </w:style>
  <w:style w:type="character" w:customStyle="1" w:styleId="FootnoteTextChar">
    <w:name w:val="Footnote Text Char"/>
    <w:aliases w:val="IOD PARC Footnote Text Char,Footnote Char,Footnote Text Char1 Char Char,Footnote Text Char Char Char1 Char,Footnote Text Char1 Char Char Char1 Char,Footnote Text Char1 Char1 Char Char,Footnote Text Char Char Char Char Char,f Char"/>
    <w:basedOn w:val="DefaultParagraphFont"/>
    <w:link w:val="FootnoteText"/>
    <w:uiPriority w:val="99"/>
    <w:rsid w:val="008D0587"/>
    <w:rPr>
      <w:sz w:val="20"/>
      <w:szCs w:val="20"/>
      <w:lang w:val="en-GB"/>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link w:val="BVIfnrCharCharChar1CharCharCharCharCharCharChar1CharCharChar1Char"/>
    <w:uiPriority w:val="99"/>
    <w:unhideWhenUsed/>
    <w:rsid w:val="008D0587"/>
    <w:rPr>
      <w:vertAlign w:val="superscript"/>
    </w:rPr>
  </w:style>
  <w:style w:type="table" w:styleId="TableGrid">
    <w:name w:val="Table Grid"/>
    <w:basedOn w:val="TableNormal"/>
    <w:uiPriority w:val="39"/>
    <w:rsid w:val="007D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2A4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FF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1BD3"/>
    <w:rPr>
      <w:sz w:val="16"/>
      <w:szCs w:val="16"/>
    </w:rPr>
  </w:style>
  <w:style w:type="paragraph" w:styleId="CommentText">
    <w:name w:val="annotation text"/>
    <w:basedOn w:val="Normal"/>
    <w:link w:val="CommentTextChar"/>
    <w:uiPriority w:val="99"/>
    <w:unhideWhenUsed/>
    <w:rsid w:val="00DB1BD3"/>
    <w:pPr>
      <w:spacing w:line="240" w:lineRule="auto"/>
    </w:pPr>
    <w:rPr>
      <w:sz w:val="20"/>
      <w:szCs w:val="20"/>
    </w:rPr>
  </w:style>
  <w:style w:type="character" w:customStyle="1" w:styleId="CommentTextChar">
    <w:name w:val="Comment Text Char"/>
    <w:basedOn w:val="DefaultParagraphFont"/>
    <w:link w:val="CommentText"/>
    <w:uiPriority w:val="99"/>
    <w:rsid w:val="00DB1BD3"/>
    <w:rPr>
      <w:sz w:val="20"/>
      <w:szCs w:val="20"/>
    </w:rPr>
  </w:style>
  <w:style w:type="paragraph" w:styleId="CommentSubject">
    <w:name w:val="annotation subject"/>
    <w:basedOn w:val="CommentText"/>
    <w:next w:val="CommentText"/>
    <w:link w:val="CommentSubjectChar"/>
    <w:uiPriority w:val="99"/>
    <w:semiHidden/>
    <w:unhideWhenUsed/>
    <w:rsid w:val="00DB1BD3"/>
    <w:rPr>
      <w:b/>
      <w:bCs/>
    </w:rPr>
  </w:style>
  <w:style w:type="character" w:customStyle="1" w:styleId="CommentSubjectChar">
    <w:name w:val="Comment Subject Char"/>
    <w:basedOn w:val="CommentTextChar"/>
    <w:link w:val="CommentSubject"/>
    <w:uiPriority w:val="99"/>
    <w:semiHidden/>
    <w:rsid w:val="00DB1BD3"/>
    <w:rPr>
      <w:b/>
      <w:bCs/>
      <w:sz w:val="20"/>
      <w:szCs w:val="20"/>
    </w:rPr>
  </w:style>
  <w:style w:type="paragraph" w:styleId="Revision">
    <w:name w:val="Revision"/>
    <w:hidden/>
    <w:uiPriority w:val="99"/>
    <w:semiHidden/>
    <w:rsid w:val="00DB1BD3"/>
    <w:pPr>
      <w:spacing w:after="0" w:line="240" w:lineRule="auto"/>
    </w:pPr>
  </w:style>
  <w:style w:type="paragraph" w:customStyle="1" w:styleId="Default">
    <w:name w:val="Default"/>
    <w:rsid w:val="008A7CB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3Char">
    <w:name w:val="Heading 3 Char"/>
    <w:basedOn w:val="DefaultParagraphFont"/>
    <w:link w:val="Heading3"/>
    <w:uiPriority w:val="9"/>
    <w:rsid w:val="00985D23"/>
    <w:rPr>
      <w:rFonts w:asciiTheme="majorHAnsi" w:eastAsiaTheme="majorEastAsia" w:hAnsiTheme="majorHAnsi" w:cstheme="majorBidi"/>
      <w:color w:val="1F4D78" w:themeColor="accent1" w:themeShade="7F"/>
      <w:sz w:val="24"/>
      <w:szCs w:val="24"/>
      <w:lang w:val="en-GB"/>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985D23"/>
    <w:pPr>
      <w:spacing w:line="240" w:lineRule="exact"/>
    </w:pPr>
    <w:rPr>
      <w:vertAlign w:val="superscript"/>
    </w:rPr>
  </w:style>
  <w:style w:type="paragraph" w:styleId="List">
    <w:name w:val="List"/>
    <w:aliases w:val="IOD PARC List"/>
    <w:basedOn w:val="Normal"/>
    <w:link w:val="ListChar"/>
    <w:uiPriority w:val="99"/>
    <w:unhideWhenUsed/>
    <w:rsid w:val="00985D23"/>
    <w:pPr>
      <w:numPr>
        <w:numId w:val="2"/>
      </w:numPr>
      <w:spacing w:after="200" w:line="241" w:lineRule="atLeast"/>
    </w:pPr>
    <w:rPr>
      <w:rFonts w:ascii="Georgia" w:eastAsia="SimSun" w:hAnsi="Georgia" w:cs="Times New Roman"/>
    </w:rPr>
  </w:style>
  <w:style w:type="character" w:customStyle="1" w:styleId="ListChar">
    <w:name w:val="List Char"/>
    <w:aliases w:val="IOD PARC List Char"/>
    <w:link w:val="List"/>
    <w:uiPriority w:val="99"/>
    <w:rsid w:val="00985D23"/>
    <w:rPr>
      <w:rFonts w:ascii="Georgia" w:eastAsia="SimSun" w:hAnsi="Georgia" w:cs="Times New Roman"/>
      <w:lang w:val="en-GB"/>
    </w:rPr>
  </w:style>
  <w:style w:type="paragraph" w:customStyle="1" w:styleId="Text">
    <w:name w:val="Text"/>
    <w:basedOn w:val="Normal"/>
    <w:link w:val="TextChar"/>
    <w:rsid w:val="00985D2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985D23"/>
    <w:rPr>
      <w:rFonts w:ascii="Tahoma" w:eastAsia="Batang" w:hAnsi="Tahoma" w:cs="Times New Roman"/>
      <w:sz w:val="16"/>
      <w:szCs w:val="24"/>
      <w:lang w:eastAsia="ko-KR"/>
    </w:rPr>
  </w:style>
  <w:style w:type="character" w:customStyle="1" w:styleId="tgc">
    <w:name w:val="_tgc"/>
    <w:basedOn w:val="DefaultParagraphFont"/>
    <w:rsid w:val="00CC2118"/>
  </w:style>
  <w:style w:type="character" w:styleId="PageNumber">
    <w:name w:val="page number"/>
    <w:basedOn w:val="DefaultParagraphFont"/>
    <w:uiPriority w:val="99"/>
    <w:semiHidden/>
    <w:unhideWhenUsed/>
    <w:rsid w:val="00F05F45"/>
  </w:style>
  <w:style w:type="table" w:customStyle="1" w:styleId="TableGrid2">
    <w:name w:val="Table Grid2"/>
    <w:basedOn w:val="TableNormal"/>
    <w:next w:val="TableGrid"/>
    <w:uiPriority w:val="39"/>
    <w:rsid w:val="00F0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0E3C"/>
    <w:rPr>
      <w:color w:val="0563C1" w:themeColor="hyperlink"/>
      <w:u w:val="single"/>
    </w:rPr>
  </w:style>
  <w:style w:type="character" w:styleId="FollowedHyperlink">
    <w:name w:val="FollowedHyperlink"/>
    <w:basedOn w:val="DefaultParagraphFont"/>
    <w:uiPriority w:val="99"/>
    <w:semiHidden/>
    <w:unhideWhenUsed/>
    <w:rsid w:val="00BD36FF"/>
    <w:rPr>
      <w:color w:val="954F72" w:themeColor="followedHyperlink"/>
      <w:u w:val="single"/>
    </w:rPr>
  </w:style>
  <w:style w:type="paragraph" w:styleId="Caption">
    <w:name w:val="caption"/>
    <w:basedOn w:val="Normal"/>
    <w:next w:val="Normal"/>
    <w:uiPriority w:val="35"/>
    <w:unhideWhenUsed/>
    <w:qFormat/>
    <w:rsid w:val="001D37C8"/>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3B752C"/>
    <w:rPr>
      <w:color w:val="808080"/>
      <w:shd w:val="clear" w:color="auto" w:fill="E6E6E6"/>
    </w:rPr>
  </w:style>
  <w:style w:type="table" w:customStyle="1" w:styleId="TableGrid3">
    <w:name w:val="Table Grid3"/>
    <w:basedOn w:val="TableNormal"/>
    <w:next w:val="TableGrid"/>
    <w:uiPriority w:val="39"/>
    <w:rsid w:val="00E8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7360"/>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3222A"/>
    <w:rPr>
      <w:rFonts w:asciiTheme="majorHAnsi" w:eastAsiaTheme="majorEastAsia" w:hAnsiTheme="majorHAnsi" w:cstheme="majorBidi"/>
      <w:color w:val="2E74B5" w:themeColor="accent1" w:themeShade="BF"/>
      <w:sz w:val="26"/>
      <w:szCs w:val="26"/>
      <w:lang w:val="en-GB"/>
    </w:rPr>
  </w:style>
  <w:style w:type="character" w:styleId="UnresolvedMention">
    <w:name w:val="Unresolved Mention"/>
    <w:basedOn w:val="DefaultParagraphFont"/>
    <w:uiPriority w:val="99"/>
    <w:unhideWhenUsed/>
    <w:rsid w:val="00B3408E"/>
    <w:rPr>
      <w:color w:val="605E5C"/>
      <w:shd w:val="clear" w:color="auto" w:fill="E1DFDD"/>
    </w:rPr>
  </w:style>
  <w:style w:type="character" w:styleId="Mention">
    <w:name w:val="Mention"/>
    <w:basedOn w:val="DefaultParagraphFont"/>
    <w:uiPriority w:val="99"/>
    <w:unhideWhenUsed/>
    <w:rsid w:val="00B75603"/>
    <w:rPr>
      <w:color w:val="2B579A"/>
      <w:shd w:val="clear" w:color="auto" w:fill="E1DFDD"/>
    </w:rPr>
  </w:style>
  <w:style w:type="paragraph" w:customStyle="1" w:styleId="WFPstyle">
    <w:name w:val="WFP style"/>
    <w:basedOn w:val="Normal"/>
    <w:link w:val="WFPstyleChar"/>
    <w:qFormat/>
    <w:rsid w:val="00CC5786"/>
    <w:pPr>
      <w:spacing w:after="120" w:line="240" w:lineRule="auto"/>
    </w:pPr>
    <w:rPr>
      <w:rFonts w:ascii="Open Sans" w:eastAsia="Times New Roman" w:hAnsi="Open Sans" w:cs="Times New Roman"/>
      <w:sz w:val="18"/>
      <w:szCs w:val="20"/>
    </w:rPr>
  </w:style>
  <w:style w:type="character" w:customStyle="1" w:styleId="WFPstyleChar">
    <w:name w:val="WFP style Char"/>
    <w:basedOn w:val="DefaultParagraphFont"/>
    <w:link w:val="WFPstyle"/>
    <w:rsid w:val="00CC5786"/>
    <w:rPr>
      <w:rFonts w:ascii="Open Sans" w:eastAsia="Times New Roman" w:hAnsi="Open Sans"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121">
      <w:bodyDiv w:val="1"/>
      <w:marLeft w:val="0"/>
      <w:marRight w:val="0"/>
      <w:marTop w:val="0"/>
      <w:marBottom w:val="0"/>
      <w:divBdr>
        <w:top w:val="none" w:sz="0" w:space="0" w:color="auto"/>
        <w:left w:val="none" w:sz="0" w:space="0" w:color="auto"/>
        <w:bottom w:val="none" w:sz="0" w:space="0" w:color="auto"/>
        <w:right w:val="none" w:sz="0" w:space="0" w:color="auto"/>
      </w:divBdr>
    </w:div>
    <w:div w:id="163203322">
      <w:bodyDiv w:val="1"/>
      <w:marLeft w:val="0"/>
      <w:marRight w:val="0"/>
      <w:marTop w:val="0"/>
      <w:marBottom w:val="0"/>
      <w:divBdr>
        <w:top w:val="none" w:sz="0" w:space="0" w:color="auto"/>
        <w:left w:val="none" w:sz="0" w:space="0" w:color="auto"/>
        <w:bottom w:val="none" w:sz="0" w:space="0" w:color="auto"/>
        <w:right w:val="none" w:sz="0" w:space="0" w:color="auto"/>
      </w:divBdr>
    </w:div>
    <w:div w:id="177040856">
      <w:bodyDiv w:val="1"/>
      <w:marLeft w:val="0"/>
      <w:marRight w:val="0"/>
      <w:marTop w:val="0"/>
      <w:marBottom w:val="0"/>
      <w:divBdr>
        <w:top w:val="none" w:sz="0" w:space="0" w:color="auto"/>
        <w:left w:val="none" w:sz="0" w:space="0" w:color="auto"/>
        <w:bottom w:val="none" w:sz="0" w:space="0" w:color="auto"/>
        <w:right w:val="none" w:sz="0" w:space="0" w:color="auto"/>
      </w:divBdr>
    </w:div>
    <w:div w:id="196047844">
      <w:bodyDiv w:val="1"/>
      <w:marLeft w:val="0"/>
      <w:marRight w:val="0"/>
      <w:marTop w:val="0"/>
      <w:marBottom w:val="0"/>
      <w:divBdr>
        <w:top w:val="none" w:sz="0" w:space="0" w:color="auto"/>
        <w:left w:val="none" w:sz="0" w:space="0" w:color="auto"/>
        <w:bottom w:val="none" w:sz="0" w:space="0" w:color="auto"/>
        <w:right w:val="none" w:sz="0" w:space="0" w:color="auto"/>
      </w:divBdr>
    </w:div>
    <w:div w:id="207038184">
      <w:bodyDiv w:val="1"/>
      <w:marLeft w:val="0"/>
      <w:marRight w:val="0"/>
      <w:marTop w:val="0"/>
      <w:marBottom w:val="0"/>
      <w:divBdr>
        <w:top w:val="none" w:sz="0" w:space="0" w:color="auto"/>
        <w:left w:val="none" w:sz="0" w:space="0" w:color="auto"/>
        <w:bottom w:val="none" w:sz="0" w:space="0" w:color="auto"/>
        <w:right w:val="none" w:sz="0" w:space="0" w:color="auto"/>
      </w:divBdr>
      <w:divsChild>
        <w:div w:id="840581698">
          <w:marLeft w:val="605"/>
          <w:marRight w:val="0"/>
          <w:marTop w:val="0"/>
          <w:marBottom w:val="0"/>
          <w:divBdr>
            <w:top w:val="none" w:sz="0" w:space="0" w:color="auto"/>
            <w:left w:val="none" w:sz="0" w:space="0" w:color="auto"/>
            <w:bottom w:val="none" w:sz="0" w:space="0" w:color="auto"/>
            <w:right w:val="none" w:sz="0" w:space="0" w:color="auto"/>
          </w:divBdr>
        </w:div>
        <w:div w:id="1267229249">
          <w:marLeft w:val="605"/>
          <w:marRight w:val="0"/>
          <w:marTop w:val="0"/>
          <w:marBottom w:val="0"/>
          <w:divBdr>
            <w:top w:val="none" w:sz="0" w:space="0" w:color="auto"/>
            <w:left w:val="none" w:sz="0" w:space="0" w:color="auto"/>
            <w:bottom w:val="none" w:sz="0" w:space="0" w:color="auto"/>
            <w:right w:val="none" w:sz="0" w:space="0" w:color="auto"/>
          </w:divBdr>
        </w:div>
      </w:divsChild>
    </w:div>
    <w:div w:id="252595669">
      <w:bodyDiv w:val="1"/>
      <w:marLeft w:val="0"/>
      <w:marRight w:val="0"/>
      <w:marTop w:val="0"/>
      <w:marBottom w:val="0"/>
      <w:divBdr>
        <w:top w:val="none" w:sz="0" w:space="0" w:color="auto"/>
        <w:left w:val="none" w:sz="0" w:space="0" w:color="auto"/>
        <w:bottom w:val="none" w:sz="0" w:space="0" w:color="auto"/>
        <w:right w:val="none" w:sz="0" w:space="0" w:color="auto"/>
      </w:divBdr>
    </w:div>
    <w:div w:id="387605753">
      <w:bodyDiv w:val="1"/>
      <w:marLeft w:val="0"/>
      <w:marRight w:val="0"/>
      <w:marTop w:val="0"/>
      <w:marBottom w:val="0"/>
      <w:divBdr>
        <w:top w:val="none" w:sz="0" w:space="0" w:color="auto"/>
        <w:left w:val="none" w:sz="0" w:space="0" w:color="auto"/>
        <w:bottom w:val="none" w:sz="0" w:space="0" w:color="auto"/>
        <w:right w:val="none" w:sz="0" w:space="0" w:color="auto"/>
      </w:divBdr>
      <w:divsChild>
        <w:div w:id="136607376">
          <w:marLeft w:val="446"/>
          <w:marRight w:val="0"/>
          <w:marTop w:val="0"/>
          <w:marBottom w:val="120"/>
          <w:divBdr>
            <w:top w:val="none" w:sz="0" w:space="0" w:color="auto"/>
            <w:left w:val="none" w:sz="0" w:space="0" w:color="auto"/>
            <w:bottom w:val="none" w:sz="0" w:space="0" w:color="auto"/>
            <w:right w:val="none" w:sz="0" w:space="0" w:color="auto"/>
          </w:divBdr>
        </w:div>
      </w:divsChild>
    </w:div>
    <w:div w:id="419178339">
      <w:bodyDiv w:val="1"/>
      <w:marLeft w:val="0"/>
      <w:marRight w:val="0"/>
      <w:marTop w:val="0"/>
      <w:marBottom w:val="0"/>
      <w:divBdr>
        <w:top w:val="none" w:sz="0" w:space="0" w:color="auto"/>
        <w:left w:val="none" w:sz="0" w:space="0" w:color="auto"/>
        <w:bottom w:val="none" w:sz="0" w:space="0" w:color="auto"/>
        <w:right w:val="none" w:sz="0" w:space="0" w:color="auto"/>
      </w:divBdr>
    </w:div>
    <w:div w:id="436828004">
      <w:bodyDiv w:val="1"/>
      <w:marLeft w:val="0"/>
      <w:marRight w:val="0"/>
      <w:marTop w:val="0"/>
      <w:marBottom w:val="0"/>
      <w:divBdr>
        <w:top w:val="none" w:sz="0" w:space="0" w:color="auto"/>
        <w:left w:val="none" w:sz="0" w:space="0" w:color="auto"/>
        <w:bottom w:val="none" w:sz="0" w:space="0" w:color="auto"/>
        <w:right w:val="none" w:sz="0" w:space="0" w:color="auto"/>
      </w:divBdr>
    </w:div>
    <w:div w:id="472336519">
      <w:bodyDiv w:val="1"/>
      <w:marLeft w:val="0"/>
      <w:marRight w:val="0"/>
      <w:marTop w:val="0"/>
      <w:marBottom w:val="0"/>
      <w:divBdr>
        <w:top w:val="none" w:sz="0" w:space="0" w:color="auto"/>
        <w:left w:val="none" w:sz="0" w:space="0" w:color="auto"/>
        <w:bottom w:val="none" w:sz="0" w:space="0" w:color="auto"/>
        <w:right w:val="none" w:sz="0" w:space="0" w:color="auto"/>
      </w:divBdr>
    </w:div>
    <w:div w:id="494732671">
      <w:bodyDiv w:val="1"/>
      <w:marLeft w:val="0"/>
      <w:marRight w:val="0"/>
      <w:marTop w:val="0"/>
      <w:marBottom w:val="0"/>
      <w:divBdr>
        <w:top w:val="none" w:sz="0" w:space="0" w:color="auto"/>
        <w:left w:val="none" w:sz="0" w:space="0" w:color="auto"/>
        <w:bottom w:val="none" w:sz="0" w:space="0" w:color="auto"/>
        <w:right w:val="none" w:sz="0" w:space="0" w:color="auto"/>
      </w:divBdr>
    </w:div>
    <w:div w:id="498160084">
      <w:bodyDiv w:val="1"/>
      <w:marLeft w:val="0"/>
      <w:marRight w:val="0"/>
      <w:marTop w:val="0"/>
      <w:marBottom w:val="0"/>
      <w:divBdr>
        <w:top w:val="none" w:sz="0" w:space="0" w:color="auto"/>
        <w:left w:val="none" w:sz="0" w:space="0" w:color="auto"/>
        <w:bottom w:val="none" w:sz="0" w:space="0" w:color="auto"/>
        <w:right w:val="none" w:sz="0" w:space="0" w:color="auto"/>
      </w:divBdr>
    </w:div>
    <w:div w:id="581717885">
      <w:bodyDiv w:val="1"/>
      <w:marLeft w:val="0"/>
      <w:marRight w:val="0"/>
      <w:marTop w:val="0"/>
      <w:marBottom w:val="0"/>
      <w:divBdr>
        <w:top w:val="none" w:sz="0" w:space="0" w:color="auto"/>
        <w:left w:val="none" w:sz="0" w:space="0" w:color="auto"/>
        <w:bottom w:val="none" w:sz="0" w:space="0" w:color="auto"/>
        <w:right w:val="none" w:sz="0" w:space="0" w:color="auto"/>
      </w:divBdr>
    </w:div>
    <w:div w:id="583493635">
      <w:bodyDiv w:val="1"/>
      <w:marLeft w:val="0"/>
      <w:marRight w:val="0"/>
      <w:marTop w:val="0"/>
      <w:marBottom w:val="0"/>
      <w:divBdr>
        <w:top w:val="none" w:sz="0" w:space="0" w:color="auto"/>
        <w:left w:val="none" w:sz="0" w:space="0" w:color="auto"/>
        <w:bottom w:val="none" w:sz="0" w:space="0" w:color="auto"/>
        <w:right w:val="none" w:sz="0" w:space="0" w:color="auto"/>
      </w:divBdr>
    </w:div>
    <w:div w:id="637540304">
      <w:bodyDiv w:val="1"/>
      <w:marLeft w:val="0"/>
      <w:marRight w:val="0"/>
      <w:marTop w:val="0"/>
      <w:marBottom w:val="0"/>
      <w:divBdr>
        <w:top w:val="none" w:sz="0" w:space="0" w:color="auto"/>
        <w:left w:val="none" w:sz="0" w:space="0" w:color="auto"/>
        <w:bottom w:val="none" w:sz="0" w:space="0" w:color="auto"/>
        <w:right w:val="none" w:sz="0" w:space="0" w:color="auto"/>
      </w:divBdr>
    </w:div>
    <w:div w:id="756752904">
      <w:bodyDiv w:val="1"/>
      <w:marLeft w:val="0"/>
      <w:marRight w:val="0"/>
      <w:marTop w:val="0"/>
      <w:marBottom w:val="0"/>
      <w:divBdr>
        <w:top w:val="none" w:sz="0" w:space="0" w:color="auto"/>
        <w:left w:val="none" w:sz="0" w:space="0" w:color="auto"/>
        <w:bottom w:val="none" w:sz="0" w:space="0" w:color="auto"/>
        <w:right w:val="none" w:sz="0" w:space="0" w:color="auto"/>
      </w:divBdr>
    </w:div>
    <w:div w:id="799955504">
      <w:bodyDiv w:val="1"/>
      <w:marLeft w:val="0"/>
      <w:marRight w:val="0"/>
      <w:marTop w:val="0"/>
      <w:marBottom w:val="0"/>
      <w:divBdr>
        <w:top w:val="none" w:sz="0" w:space="0" w:color="auto"/>
        <w:left w:val="none" w:sz="0" w:space="0" w:color="auto"/>
        <w:bottom w:val="none" w:sz="0" w:space="0" w:color="auto"/>
        <w:right w:val="none" w:sz="0" w:space="0" w:color="auto"/>
      </w:divBdr>
    </w:div>
    <w:div w:id="858396606">
      <w:bodyDiv w:val="1"/>
      <w:marLeft w:val="0"/>
      <w:marRight w:val="0"/>
      <w:marTop w:val="0"/>
      <w:marBottom w:val="0"/>
      <w:divBdr>
        <w:top w:val="none" w:sz="0" w:space="0" w:color="auto"/>
        <w:left w:val="none" w:sz="0" w:space="0" w:color="auto"/>
        <w:bottom w:val="none" w:sz="0" w:space="0" w:color="auto"/>
        <w:right w:val="none" w:sz="0" w:space="0" w:color="auto"/>
      </w:divBdr>
    </w:div>
    <w:div w:id="869025563">
      <w:bodyDiv w:val="1"/>
      <w:marLeft w:val="0"/>
      <w:marRight w:val="0"/>
      <w:marTop w:val="0"/>
      <w:marBottom w:val="0"/>
      <w:divBdr>
        <w:top w:val="none" w:sz="0" w:space="0" w:color="auto"/>
        <w:left w:val="none" w:sz="0" w:space="0" w:color="auto"/>
        <w:bottom w:val="none" w:sz="0" w:space="0" w:color="auto"/>
        <w:right w:val="none" w:sz="0" w:space="0" w:color="auto"/>
      </w:divBdr>
    </w:div>
    <w:div w:id="1019891238">
      <w:bodyDiv w:val="1"/>
      <w:marLeft w:val="0"/>
      <w:marRight w:val="0"/>
      <w:marTop w:val="0"/>
      <w:marBottom w:val="0"/>
      <w:divBdr>
        <w:top w:val="none" w:sz="0" w:space="0" w:color="auto"/>
        <w:left w:val="none" w:sz="0" w:space="0" w:color="auto"/>
        <w:bottom w:val="none" w:sz="0" w:space="0" w:color="auto"/>
        <w:right w:val="none" w:sz="0" w:space="0" w:color="auto"/>
      </w:divBdr>
    </w:div>
    <w:div w:id="1044595425">
      <w:bodyDiv w:val="1"/>
      <w:marLeft w:val="0"/>
      <w:marRight w:val="0"/>
      <w:marTop w:val="0"/>
      <w:marBottom w:val="0"/>
      <w:divBdr>
        <w:top w:val="none" w:sz="0" w:space="0" w:color="auto"/>
        <w:left w:val="none" w:sz="0" w:space="0" w:color="auto"/>
        <w:bottom w:val="none" w:sz="0" w:space="0" w:color="auto"/>
        <w:right w:val="none" w:sz="0" w:space="0" w:color="auto"/>
      </w:divBdr>
    </w:div>
    <w:div w:id="1206986675">
      <w:bodyDiv w:val="1"/>
      <w:marLeft w:val="0"/>
      <w:marRight w:val="0"/>
      <w:marTop w:val="0"/>
      <w:marBottom w:val="0"/>
      <w:divBdr>
        <w:top w:val="none" w:sz="0" w:space="0" w:color="auto"/>
        <w:left w:val="none" w:sz="0" w:space="0" w:color="auto"/>
        <w:bottom w:val="none" w:sz="0" w:space="0" w:color="auto"/>
        <w:right w:val="none" w:sz="0" w:space="0" w:color="auto"/>
      </w:divBdr>
    </w:div>
    <w:div w:id="1258716109">
      <w:bodyDiv w:val="1"/>
      <w:marLeft w:val="0"/>
      <w:marRight w:val="0"/>
      <w:marTop w:val="0"/>
      <w:marBottom w:val="0"/>
      <w:divBdr>
        <w:top w:val="none" w:sz="0" w:space="0" w:color="auto"/>
        <w:left w:val="none" w:sz="0" w:space="0" w:color="auto"/>
        <w:bottom w:val="none" w:sz="0" w:space="0" w:color="auto"/>
        <w:right w:val="none" w:sz="0" w:space="0" w:color="auto"/>
      </w:divBdr>
      <w:divsChild>
        <w:div w:id="681131601">
          <w:marLeft w:val="446"/>
          <w:marRight w:val="0"/>
          <w:marTop w:val="0"/>
          <w:marBottom w:val="120"/>
          <w:divBdr>
            <w:top w:val="none" w:sz="0" w:space="0" w:color="auto"/>
            <w:left w:val="none" w:sz="0" w:space="0" w:color="auto"/>
            <w:bottom w:val="none" w:sz="0" w:space="0" w:color="auto"/>
            <w:right w:val="none" w:sz="0" w:space="0" w:color="auto"/>
          </w:divBdr>
        </w:div>
        <w:div w:id="1976520371">
          <w:marLeft w:val="446"/>
          <w:marRight w:val="0"/>
          <w:marTop w:val="0"/>
          <w:marBottom w:val="120"/>
          <w:divBdr>
            <w:top w:val="none" w:sz="0" w:space="0" w:color="auto"/>
            <w:left w:val="none" w:sz="0" w:space="0" w:color="auto"/>
            <w:bottom w:val="none" w:sz="0" w:space="0" w:color="auto"/>
            <w:right w:val="none" w:sz="0" w:space="0" w:color="auto"/>
          </w:divBdr>
        </w:div>
      </w:divsChild>
    </w:div>
    <w:div w:id="1261837913">
      <w:bodyDiv w:val="1"/>
      <w:marLeft w:val="0"/>
      <w:marRight w:val="0"/>
      <w:marTop w:val="0"/>
      <w:marBottom w:val="0"/>
      <w:divBdr>
        <w:top w:val="none" w:sz="0" w:space="0" w:color="auto"/>
        <w:left w:val="none" w:sz="0" w:space="0" w:color="auto"/>
        <w:bottom w:val="none" w:sz="0" w:space="0" w:color="auto"/>
        <w:right w:val="none" w:sz="0" w:space="0" w:color="auto"/>
      </w:divBdr>
    </w:div>
    <w:div w:id="1309285445">
      <w:bodyDiv w:val="1"/>
      <w:marLeft w:val="0"/>
      <w:marRight w:val="0"/>
      <w:marTop w:val="0"/>
      <w:marBottom w:val="0"/>
      <w:divBdr>
        <w:top w:val="none" w:sz="0" w:space="0" w:color="auto"/>
        <w:left w:val="none" w:sz="0" w:space="0" w:color="auto"/>
        <w:bottom w:val="none" w:sz="0" w:space="0" w:color="auto"/>
        <w:right w:val="none" w:sz="0" w:space="0" w:color="auto"/>
      </w:divBdr>
    </w:div>
    <w:div w:id="1366515195">
      <w:bodyDiv w:val="1"/>
      <w:marLeft w:val="0"/>
      <w:marRight w:val="0"/>
      <w:marTop w:val="0"/>
      <w:marBottom w:val="0"/>
      <w:divBdr>
        <w:top w:val="none" w:sz="0" w:space="0" w:color="auto"/>
        <w:left w:val="none" w:sz="0" w:space="0" w:color="auto"/>
        <w:bottom w:val="none" w:sz="0" w:space="0" w:color="auto"/>
        <w:right w:val="none" w:sz="0" w:space="0" w:color="auto"/>
      </w:divBdr>
    </w:div>
    <w:div w:id="1367680639">
      <w:bodyDiv w:val="1"/>
      <w:marLeft w:val="0"/>
      <w:marRight w:val="0"/>
      <w:marTop w:val="0"/>
      <w:marBottom w:val="0"/>
      <w:divBdr>
        <w:top w:val="none" w:sz="0" w:space="0" w:color="auto"/>
        <w:left w:val="none" w:sz="0" w:space="0" w:color="auto"/>
        <w:bottom w:val="none" w:sz="0" w:space="0" w:color="auto"/>
        <w:right w:val="none" w:sz="0" w:space="0" w:color="auto"/>
      </w:divBdr>
    </w:div>
    <w:div w:id="1472942932">
      <w:bodyDiv w:val="1"/>
      <w:marLeft w:val="0"/>
      <w:marRight w:val="0"/>
      <w:marTop w:val="0"/>
      <w:marBottom w:val="0"/>
      <w:divBdr>
        <w:top w:val="none" w:sz="0" w:space="0" w:color="auto"/>
        <w:left w:val="none" w:sz="0" w:space="0" w:color="auto"/>
        <w:bottom w:val="none" w:sz="0" w:space="0" w:color="auto"/>
        <w:right w:val="none" w:sz="0" w:space="0" w:color="auto"/>
      </w:divBdr>
    </w:div>
    <w:div w:id="1580870198">
      <w:bodyDiv w:val="1"/>
      <w:marLeft w:val="0"/>
      <w:marRight w:val="0"/>
      <w:marTop w:val="0"/>
      <w:marBottom w:val="0"/>
      <w:divBdr>
        <w:top w:val="none" w:sz="0" w:space="0" w:color="auto"/>
        <w:left w:val="none" w:sz="0" w:space="0" w:color="auto"/>
        <w:bottom w:val="none" w:sz="0" w:space="0" w:color="auto"/>
        <w:right w:val="none" w:sz="0" w:space="0" w:color="auto"/>
      </w:divBdr>
    </w:div>
    <w:div w:id="1596666209">
      <w:bodyDiv w:val="1"/>
      <w:marLeft w:val="0"/>
      <w:marRight w:val="0"/>
      <w:marTop w:val="0"/>
      <w:marBottom w:val="0"/>
      <w:divBdr>
        <w:top w:val="none" w:sz="0" w:space="0" w:color="auto"/>
        <w:left w:val="none" w:sz="0" w:space="0" w:color="auto"/>
        <w:bottom w:val="none" w:sz="0" w:space="0" w:color="auto"/>
        <w:right w:val="none" w:sz="0" w:space="0" w:color="auto"/>
      </w:divBdr>
    </w:div>
    <w:div w:id="1616794026">
      <w:bodyDiv w:val="1"/>
      <w:marLeft w:val="0"/>
      <w:marRight w:val="0"/>
      <w:marTop w:val="0"/>
      <w:marBottom w:val="0"/>
      <w:divBdr>
        <w:top w:val="none" w:sz="0" w:space="0" w:color="auto"/>
        <w:left w:val="none" w:sz="0" w:space="0" w:color="auto"/>
        <w:bottom w:val="none" w:sz="0" w:space="0" w:color="auto"/>
        <w:right w:val="none" w:sz="0" w:space="0" w:color="auto"/>
      </w:divBdr>
    </w:div>
    <w:div w:id="1636372769">
      <w:bodyDiv w:val="1"/>
      <w:marLeft w:val="0"/>
      <w:marRight w:val="0"/>
      <w:marTop w:val="0"/>
      <w:marBottom w:val="0"/>
      <w:divBdr>
        <w:top w:val="none" w:sz="0" w:space="0" w:color="auto"/>
        <w:left w:val="none" w:sz="0" w:space="0" w:color="auto"/>
        <w:bottom w:val="none" w:sz="0" w:space="0" w:color="auto"/>
        <w:right w:val="none" w:sz="0" w:space="0" w:color="auto"/>
      </w:divBdr>
    </w:div>
    <w:div w:id="1711563654">
      <w:bodyDiv w:val="1"/>
      <w:marLeft w:val="0"/>
      <w:marRight w:val="0"/>
      <w:marTop w:val="0"/>
      <w:marBottom w:val="0"/>
      <w:divBdr>
        <w:top w:val="none" w:sz="0" w:space="0" w:color="auto"/>
        <w:left w:val="none" w:sz="0" w:space="0" w:color="auto"/>
        <w:bottom w:val="none" w:sz="0" w:space="0" w:color="auto"/>
        <w:right w:val="none" w:sz="0" w:space="0" w:color="auto"/>
      </w:divBdr>
    </w:div>
    <w:div w:id="1713848350">
      <w:bodyDiv w:val="1"/>
      <w:marLeft w:val="0"/>
      <w:marRight w:val="0"/>
      <w:marTop w:val="0"/>
      <w:marBottom w:val="0"/>
      <w:divBdr>
        <w:top w:val="none" w:sz="0" w:space="0" w:color="auto"/>
        <w:left w:val="none" w:sz="0" w:space="0" w:color="auto"/>
        <w:bottom w:val="none" w:sz="0" w:space="0" w:color="auto"/>
        <w:right w:val="none" w:sz="0" w:space="0" w:color="auto"/>
      </w:divBdr>
    </w:div>
    <w:div w:id="1801992924">
      <w:bodyDiv w:val="1"/>
      <w:marLeft w:val="0"/>
      <w:marRight w:val="0"/>
      <w:marTop w:val="0"/>
      <w:marBottom w:val="0"/>
      <w:divBdr>
        <w:top w:val="none" w:sz="0" w:space="0" w:color="auto"/>
        <w:left w:val="none" w:sz="0" w:space="0" w:color="auto"/>
        <w:bottom w:val="none" w:sz="0" w:space="0" w:color="auto"/>
        <w:right w:val="none" w:sz="0" w:space="0" w:color="auto"/>
      </w:divBdr>
    </w:div>
    <w:div w:id="1807117282">
      <w:bodyDiv w:val="1"/>
      <w:marLeft w:val="0"/>
      <w:marRight w:val="0"/>
      <w:marTop w:val="0"/>
      <w:marBottom w:val="0"/>
      <w:divBdr>
        <w:top w:val="none" w:sz="0" w:space="0" w:color="auto"/>
        <w:left w:val="none" w:sz="0" w:space="0" w:color="auto"/>
        <w:bottom w:val="none" w:sz="0" w:space="0" w:color="auto"/>
        <w:right w:val="none" w:sz="0" w:space="0" w:color="auto"/>
      </w:divBdr>
      <w:divsChild>
        <w:div w:id="1099327218">
          <w:marLeft w:val="446"/>
          <w:marRight w:val="0"/>
          <w:marTop w:val="0"/>
          <w:marBottom w:val="0"/>
          <w:divBdr>
            <w:top w:val="none" w:sz="0" w:space="0" w:color="auto"/>
            <w:left w:val="none" w:sz="0" w:space="0" w:color="auto"/>
            <w:bottom w:val="none" w:sz="0" w:space="0" w:color="auto"/>
            <w:right w:val="none" w:sz="0" w:space="0" w:color="auto"/>
          </w:divBdr>
        </w:div>
        <w:div w:id="1496460997">
          <w:marLeft w:val="446"/>
          <w:marRight w:val="0"/>
          <w:marTop w:val="0"/>
          <w:marBottom w:val="0"/>
          <w:divBdr>
            <w:top w:val="none" w:sz="0" w:space="0" w:color="auto"/>
            <w:left w:val="none" w:sz="0" w:space="0" w:color="auto"/>
            <w:bottom w:val="none" w:sz="0" w:space="0" w:color="auto"/>
            <w:right w:val="none" w:sz="0" w:space="0" w:color="auto"/>
          </w:divBdr>
        </w:div>
      </w:divsChild>
    </w:div>
    <w:div w:id="1815757758">
      <w:bodyDiv w:val="1"/>
      <w:marLeft w:val="0"/>
      <w:marRight w:val="0"/>
      <w:marTop w:val="0"/>
      <w:marBottom w:val="0"/>
      <w:divBdr>
        <w:top w:val="none" w:sz="0" w:space="0" w:color="auto"/>
        <w:left w:val="none" w:sz="0" w:space="0" w:color="auto"/>
        <w:bottom w:val="none" w:sz="0" w:space="0" w:color="auto"/>
        <w:right w:val="none" w:sz="0" w:space="0" w:color="auto"/>
      </w:divBdr>
    </w:div>
    <w:div w:id="1861310223">
      <w:bodyDiv w:val="1"/>
      <w:marLeft w:val="0"/>
      <w:marRight w:val="0"/>
      <w:marTop w:val="0"/>
      <w:marBottom w:val="0"/>
      <w:divBdr>
        <w:top w:val="none" w:sz="0" w:space="0" w:color="auto"/>
        <w:left w:val="none" w:sz="0" w:space="0" w:color="auto"/>
        <w:bottom w:val="none" w:sz="0" w:space="0" w:color="auto"/>
        <w:right w:val="none" w:sz="0" w:space="0" w:color="auto"/>
      </w:divBdr>
    </w:div>
    <w:div w:id="1907228890">
      <w:bodyDiv w:val="1"/>
      <w:marLeft w:val="0"/>
      <w:marRight w:val="0"/>
      <w:marTop w:val="0"/>
      <w:marBottom w:val="0"/>
      <w:divBdr>
        <w:top w:val="none" w:sz="0" w:space="0" w:color="auto"/>
        <w:left w:val="none" w:sz="0" w:space="0" w:color="auto"/>
        <w:bottom w:val="none" w:sz="0" w:space="0" w:color="auto"/>
        <w:right w:val="none" w:sz="0" w:space="0" w:color="auto"/>
      </w:divBdr>
    </w:div>
    <w:div w:id="1917091272">
      <w:bodyDiv w:val="1"/>
      <w:marLeft w:val="0"/>
      <w:marRight w:val="0"/>
      <w:marTop w:val="0"/>
      <w:marBottom w:val="0"/>
      <w:divBdr>
        <w:top w:val="none" w:sz="0" w:space="0" w:color="auto"/>
        <w:left w:val="none" w:sz="0" w:space="0" w:color="auto"/>
        <w:bottom w:val="none" w:sz="0" w:space="0" w:color="auto"/>
        <w:right w:val="none" w:sz="0" w:space="0" w:color="auto"/>
      </w:divBdr>
      <w:divsChild>
        <w:div w:id="1322387419">
          <w:marLeft w:val="446"/>
          <w:marRight w:val="0"/>
          <w:marTop w:val="0"/>
          <w:marBottom w:val="120"/>
          <w:divBdr>
            <w:top w:val="none" w:sz="0" w:space="0" w:color="auto"/>
            <w:left w:val="none" w:sz="0" w:space="0" w:color="auto"/>
            <w:bottom w:val="none" w:sz="0" w:space="0" w:color="auto"/>
            <w:right w:val="none" w:sz="0" w:space="0" w:color="auto"/>
          </w:divBdr>
        </w:div>
      </w:divsChild>
    </w:div>
    <w:div w:id="2082823999">
      <w:bodyDiv w:val="1"/>
      <w:marLeft w:val="0"/>
      <w:marRight w:val="0"/>
      <w:marTop w:val="0"/>
      <w:marBottom w:val="0"/>
      <w:divBdr>
        <w:top w:val="none" w:sz="0" w:space="0" w:color="auto"/>
        <w:left w:val="none" w:sz="0" w:space="0" w:color="auto"/>
        <w:bottom w:val="none" w:sz="0" w:space="0" w:color="auto"/>
        <w:right w:val="none" w:sz="0" w:space="0" w:color="auto"/>
      </w:divBdr>
    </w:div>
    <w:div w:id="21027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wgo.wfp.org/documents/process-guide-for-decentralized-evalu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go.wfp.org/documents/process-guide-for-decentralized-evalu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wfp.org/api/documents/WFP-0000009459/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84FD17C5D75041A4ECE24DA7466D4D" ma:contentTypeVersion="26" ma:contentTypeDescription="Create a new document." ma:contentTypeScope="" ma:versionID="014375923429675527f927fa2ee38a5b">
  <xsd:schema xmlns:xsd="http://www.w3.org/2001/XMLSchema" xmlns:xs="http://www.w3.org/2001/XMLSchema" xmlns:p="http://schemas.microsoft.com/office/2006/metadata/properties" xmlns:ns2="8ba96956-26ac-4070-9892-eedd29141cd0" xmlns:ns3="b56b9b5b-2c69-4ba1-8c49-a3ab3b9dc014" xmlns:ns4="http://schemas.microsoft.com/sharepoint/v4" targetNamespace="http://schemas.microsoft.com/office/2006/metadata/properties" ma:root="true" ma:fieldsID="7386ac8cd2b3834200cfa2e0691a53d7" ns2:_="" ns3:_="" ns4:_="">
    <xsd:import namespace="8ba96956-26ac-4070-9892-eedd29141cd0"/>
    <xsd:import namespace="b56b9b5b-2c69-4ba1-8c49-a3ab3b9dc014"/>
    <xsd:import namespace="http://schemas.microsoft.com/sharepoint/v4"/>
    <xsd:element name="properties">
      <xsd:complexType>
        <xsd:sequence>
          <xsd:element name="documentManagement">
            <xsd:complexType>
              <xsd:all>
                <xsd:element ref="ns2:Document_x0020_type"/>
                <xsd:element ref="ns3:MediaServiceMetadata" minOccurs="0"/>
                <xsd:element ref="ns3:MediaServiceFastMetadata" minOccurs="0"/>
                <xsd:element ref="ns4:IconOverla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Document_x0020_type" ma:index="8" ma:displayName="Document type" ma:format="Dropdown" ma:indexed="true" ma:internalName="Document_x0020_type" ma:readOnly="false">
      <xsd:simpleType>
        <xsd:restriction base="dms:Choice">
          <xsd:enumeration value="Agenda"/>
          <xsd:enumeration value="Bibliography"/>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Guidance notes"/>
          <xsd:enumeration value="Input data"/>
          <xsd:enumeration value="Letter of Agreement"/>
          <xsd:enumeration value="Matrix"/>
          <xsd:enumeration value="Memorandum of Understanding"/>
          <xsd:enumeration value="Minutes"/>
          <xsd:enumeration value="Multimedia"/>
          <xsd:enumeration value="NFR"/>
          <xsd:enumeration value="Notes"/>
          <xsd:enumeration value="Other"/>
          <xsd:enumeration value="Output data"/>
          <xsd:enumeration value="Plan"/>
          <xsd:enumeration value="Presentation"/>
          <xsd:enumeration value="Proposal"/>
          <xsd:enumeration value="Questionnaire"/>
          <xsd:enumeration value="Report"/>
          <xsd:enumeration value="Schedule"/>
          <xsd:enumeration value="Summary"/>
          <xsd:enumeration value="Synthesis"/>
          <xsd:enumeration value="Tool"/>
          <xsd:enumeration value="TOR"/>
        </xsd:restriction>
      </xsd:simpleType>
    </xsd:element>
  </xsd:schema>
  <xsd:schema xmlns:xsd="http://www.w3.org/2001/XMLSchema" xmlns:xs="http://www.w3.org/2001/XMLSchema" xmlns:dms="http://schemas.microsoft.com/office/2006/documentManagement/types" xmlns:pc="http://schemas.microsoft.com/office/infopath/2007/PartnerControls" targetNamespace="b56b9b5b-2c69-4ba1-8c49-a3ab3b9dc01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ba96956-26ac-4070-9892-eedd29141cd0">Other</Document_x0020_typ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AEA39-C7C6-41F1-B965-3053896CEFAE}">
  <ds:schemaRefs>
    <ds:schemaRef ds:uri="http://schemas.openxmlformats.org/officeDocument/2006/bibliography"/>
  </ds:schemaRefs>
</ds:datastoreItem>
</file>

<file path=customXml/itemProps2.xml><?xml version="1.0" encoding="utf-8"?>
<ds:datastoreItem xmlns:ds="http://schemas.openxmlformats.org/officeDocument/2006/customXml" ds:itemID="{D0669CF9-70F9-4D61-B9B9-6338BEEC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6956-26ac-4070-9892-eedd29141cd0"/>
    <ds:schemaRef ds:uri="b56b9b5b-2c69-4ba1-8c49-a3ab3b9dc0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762B3-1D80-49A9-9DC9-8529C3270864}">
  <ds:schemaRefs>
    <ds:schemaRef ds:uri="http://schemas.microsoft.com/office/2006/metadata/properties"/>
    <ds:schemaRef ds:uri="http://schemas.microsoft.com/office/infopath/2007/PartnerControls"/>
    <ds:schemaRef ds:uri="8ba96956-26ac-4070-9892-eedd29141cd0"/>
    <ds:schemaRef ds:uri="http://schemas.microsoft.com/sharepoint/v4"/>
  </ds:schemaRefs>
</ds:datastoreItem>
</file>

<file path=customXml/itemProps4.xml><?xml version="1.0" encoding="utf-8"?>
<ds:datastoreItem xmlns:ds="http://schemas.openxmlformats.org/officeDocument/2006/customXml" ds:itemID="{6AAA15D0-1976-4C70-BE1C-44E3C0F3C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6400</CharactersWithSpaces>
  <SharedDoc>false</SharedDoc>
  <HLinks>
    <vt:vector size="30" baseType="variant">
      <vt:variant>
        <vt:i4>2293869</vt:i4>
      </vt:variant>
      <vt:variant>
        <vt:i4>15</vt:i4>
      </vt:variant>
      <vt:variant>
        <vt:i4>0</vt:i4>
      </vt:variant>
      <vt:variant>
        <vt:i4>5</vt:i4>
      </vt:variant>
      <vt:variant>
        <vt:lpwstr>http://newgo.wfp.org/documents/process-guide-for-decentralized-evaluations</vt:lpwstr>
      </vt:variant>
      <vt:variant>
        <vt:lpwstr/>
      </vt:variant>
      <vt:variant>
        <vt:i4>2293869</vt:i4>
      </vt:variant>
      <vt:variant>
        <vt:i4>12</vt:i4>
      </vt:variant>
      <vt:variant>
        <vt:i4>0</vt:i4>
      </vt:variant>
      <vt:variant>
        <vt:i4>5</vt:i4>
      </vt:variant>
      <vt:variant>
        <vt:lpwstr>http://newgo.wfp.org/documents/process-guide-for-decentralized-evaluations</vt:lpwstr>
      </vt:variant>
      <vt:variant>
        <vt:lpwstr/>
      </vt:variant>
      <vt:variant>
        <vt:i4>6488175</vt:i4>
      </vt:variant>
      <vt:variant>
        <vt:i4>0</vt:i4>
      </vt:variant>
      <vt:variant>
        <vt:i4>0</vt:i4>
      </vt:variant>
      <vt:variant>
        <vt:i4>5</vt:i4>
      </vt:variant>
      <vt:variant>
        <vt:lpwstr>https://docs.wfp.org/api/documents/WFP-0000009459/download/</vt:lpwstr>
      </vt:variant>
      <vt:variant>
        <vt:lpwstr/>
      </vt:variant>
      <vt:variant>
        <vt:i4>6488175</vt:i4>
      </vt:variant>
      <vt:variant>
        <vt:i4>3</vt:i4>
      </vt:variant>
      <vt:variant>
        <vt:i4>0</vt:i4>
      </vt:variant>
      <vt:variant>
        <vt:i4>5</vt:i4>
      </vt:variant>
      <vt:variant>
        <vt:lpwstr>https://docs.wfp.org/api/documents/WFP-0000009459/download/</vt:lpwstr>
      </vt:variant>
      <vt:variant>
        <vt:lpwstr/>
      </vt:variant>
      <vt:variant>
        <vt:i4>6488175</vt:i4>
      </vt:variant>
      <vt:variant>
        <vt:i4>0</vt:i4>
      </vt:variant>
      <vt:variant>
        <vt:i4>0</vt:i4>
      </vt:variant>
      <vt:variant>
        <vt:i4>5</vt:i4>
      </vt:variant>
      <vt:variant>
        <vt:lpwstr>https://docs.wfp.org/api/documents/WFP-0000009459/download/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BURROWS Sally</dc:creator>
  <cp:keywords/>
  <dc:description/>
  <cp:lastModifiedBy>Raymond SSENYONGA</cp:lastModifiedBy>
  <cp:revision>11</cp:revision>
  <cp:lastPrinted>2022-03-15T16:35:00Z</cp:lastPrinted>
  <dcterms:created xsi:type="dcterms:W3CDTF">2022-03-16T16:59:00Z</dcterms:created>
  <dcterms:modified xsi:type="dcterms:W3CDTF">2022-03-17T08:41:00Z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0x010100F684FD17C5D75041A4ECE24DA7466D4D</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 type">
    <vt:lpwstr>Other</vt:lpwstr>
  </property>
  <property fmtid="{D5CDD505-2E9C-101B-9397-08002B2CF9AE}" pid="7" name="TemplateUrl">
    <vt:lpwstr/>
  </property>
  <property fmtid="{D5CDD505-2E9C-101B-9397-08002B2CF9AE}" pid="8" name="Document type0">
    <vt:lpwstr>Concept Note</vt:lpwstr>
  </property>
  <property fmtid="{D5CDD505-2E9C-101B-9397-08002B2CF9AE}" pid="9" name="Year">
    <vt:lpwstr>2016</vt:lpwstr>
  </property>
  <property fmtid="{D5CDD505-2E9C-101B-9397-08002B2CF9AE}" pid="10" name="Order">
    <vt:r8>58200</vt:r8>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ies>
</file>