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5B42E" w14:textId="77777777" w:rsidR="00D91D4E" w:rsidRPr="00973DD3" w:rsidRDefault="00F20839">
      <w:pPr>
        <w:pStyle w:val="P68B1DB1-CoverPageTitle1"/>
        <w:ind w:right="4504"/>
        <w:rPr>
          <w:lang w:val="fr-FR"/>
        </w:rPr>
      </w:pPr>
      <w:bookmarkStart w:id="0" w:name="_Toc161249753"/>
      <w:bookmarkStart w:id="1" w:name="_Toc161250459"/>
      <w:bookmarkStart w:id="2" w:name="_Toc161250527"/>
      <w:bookmarkStart w:id="3" w:name="_Toc161249754"/>
      <w:bookmarkStart w:id="4" w:name="_Toc161250460"/>
      <w:bookmarkStart w:id="5" w:name="_Toc161250528"/>
      <w:r w:rsidRPr="00973DD3">
        <w:rPr>
          <w:noProof/>
          <w:lang w:val="fr-FR"/>
        </w:rPr>
        <w:drawing>
          <wp:anchor distT="0" distB="0" distL="114300" distR="114300" simplePos="0" relativeHeight="251662336" behindDoc="0" locked="0" layoutInCell="1" allowOverlap="1" wp14:anchorId="62D154F1" wp14:editId="1637C85D">
            <wp:simplePos x="0" y="0"/>
            <wp:positionH relativeFrom="column">
              <wp:posOffset>7588885</wp:posOffset>
            </wp:positionH>
            <wp:positionV relativeFrom="paragraph">
              <wp:posOffset>41275</wp:posOffset>
            </wp:positionV>
            <wp:extent cx="917575" cy="2452370"/>
            <wp:effectExtent l="0" t="0" r="0" b="5080"/>
            <wp:wrapNone/>
            <wp:docPr id="58" name="Picture 58" descr="WFP Logo. World Food Programme. Saving Lives. Changing Liv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 descr="WFP Logo. World Food Programme. Saving Lives. Changing Lives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7575" cy="245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bookmarkEnd w:id="1"/>
      <w:bookmarkEnd w:id="2"/>
      <w:r w:rsidRPr="00973DD3">
        <w:rPr>
          <w:lang w:val="fr-FR"/>
        </w:rPr>
        <w:t>Liste de contrôle de la qualité des évaluations décentralisées</w:t>
      </w:r>
    </w:p>
    <w:p w14:paraId="5208EA2E" w14:textId="76E16BBF" w:rsidR="00D91D4E" w:rsidRPr="00973DD3" w:rsidRDefault="00F20839">
      <w:pPr>
        <w:pStyle w:val="P68B1DB1-CoverSubtitle2"/>
      </w:pPr>
      <w:r w:rsidRPr="00973DD3">
        <w:t>Rapport d</w:t>
      </w:r>
      <w:r w:rsidR="005A5D92" w:rsidRPr="00973DD3">
        <w:t>’</w:t>
      </w:r>
      <w:r w:rsidRPr="00973DD3">
        <w:t>évaluation</w:t>
      </w:r>
    </w:p>
    <w:p w14:paraId="1CB017FB" w14:textId="69476D61" w:rsidR="00D91D4E" w:rsidRPr="00973DD3" w:rsidRDefault="00F20839">
      <w:pPr>
        <w:pStyle w:val="P68B1DB1-CoverSubtitle2"/>
      </w:pPr>
      <w:r w:rsidRPr="00973DD3">
        <w:t>Version de juin 2024</w:t>
      </w:r>
    </w:p>
    <w:p w14:paraId="28B1D438" w14:textId="77777777" w:rsidR="00D91D4E" w:rsidRPr="00973DD3" w:rsidRDefault="00D91D4E">
      <w:pPr>
        <w:pStyle w:val="CoverSubtitle"/>
        <w:rPr>
          <w:rFonts w:asciiTheme="majorHAnsi" w:hAnsiTheme="majorHAnsi" w:cstheme="majorHAnsi"/>
        </w:rPr>
      </w:pPr>
    </w:p>
    <w:p w14:paraId="138B0D24" w14:textId="3BF0720C" w:rsidR="00D91D4E" w:rsidRPr="00973DD3" w:rsidRDefault="00F20839">
      <w:pPr>
        <w:pStyle w:val="P68B1DB1-CoverSubtitle2"/>
        <w:rPr>
          <w:b/>
        </w:rPr>
      </w:pPr>
      <w:r w:rsidRPr="00973DD3">
        <w:t>[Titre de l</w:t>
      </w:r>
      <w:r w:rsidR="005A5D92" w:rsidRPr="00973DD3">
        <w:t>’</w:t>
      </w:r>
      <w:r w:rsidRPr="00973DD3">
        <w:t>évaluation décentralisée]</w:t>
      </w:r>
      <w:r w:rsidRPr="00973DD3">
        <w:br w:type="page"/>
      </w:r>
    </w:p>
    <w:bookmarkEnd w:id="3"/>
    <w:bookmarkEnd w:id="4"/>
    <w:bookmarkEnd w:id="5"/>
    <w:p w14:paraId="28072470" w14:textId="1C0764AE" w:rsidR="00D91D4E" w:rsidRPr="00973DD3" w:rsidRDefault="00D91D4E">
      <w:pPr>
        <w:rPr>
          <w:rFonts w:asciiTheme="majorHAnsi" w:hAnsiTheme="majorHAnsi" w:cstheme="majorHAnsi"/>
        </w:rPr>
        <w:sectPr w:rsidR="00D91D4E" w:rsidRPr="00973DD3" w:rsidSect="00FB78B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4" w:h="11909" w:orient="landscape" w:code="9"/>
          <w:pgMar w:top="1440" w:right="1440" w:bottom="1440" w:left="1440" w:header="720" w:footer="720" w:gutter="0"/>
          <w:cols w:space="720"/>
          <w:docGrid w:linePitch="360"/>
        </w:sectPr>
      </w:pPr>
    </w:p>
    <w:p w14:paraId="01DB91EC" w14:textId="4609D3B7" w:rsidR="00D91D4E" w:rsidRPr="00973DD3" w:rsidRDefault="00F20839">
      <w:pPr>
        <w:rPr>
          <w:rFonts w:asciiTheme="majorHAnsi" w:hAnsiTheme="majorHAnsi" w:cstheme="majorHAnsi"/>
          <w:b/>
          <w:bCs/>
          <w:color w:val="E3002B" w:themeColor="accent6"/>
        </w:rPr>
      </w:pPr>
      <w:r w:rsidRPr="00973DD3">
        <w:rPr>
          <w:rFonts w:asciiTheme="majorHAnsi" w:hAnsiTheme="majorHAnsi" w:cstheme="majorHAnsi"/>
          <w:b/>
          <w:color w:val="E3002B" w:themeColor="accent6"/>
        </w:rPr>
        <w:lastRenderedPageBreak/>
        <w:t>La société responsable de l</w:t>
      </w:r>
      <w:r w:rsidR="005A5D92" w:rsidRPr="00973DD3">
        <w:rPr>
          <w:rFonts w:asciiTheme="majorHAnsi" w:hAnsiTheme="majorHAnsi" w:cstheme="majorHAnsi"/>
          <w:b/>
          <w:color w:val="E3002B" w:themeColor="accent6"/>
        </w:rPr>
        <w:t>’</w:t>
      </w:r>
      <w:r w:rsidRPr="00973DD3">
        <w:rPr>
          <w:rFonts w:asciiTheme="majorHAnsi" w:hAnsiTheme="majorHAnsi" w:cstheme="majorHAnsi"/>
          <w:b/>
          <w:color w:val="E3002B" w:themeColor="accent6"/>
        </w:rPr>
        <w:t>évaluation (ou le/la chef[fe] d</w:t>
      </w:r>
      <w:r w:rsidR="005A5D92" w:rsidRPr="00973DD3">
        <w:rPr>
          <w:rFonts w:asciiTheme="majorHAnsi" w:hAnsiTheme="majorHAnsi" w:cstheme="majorHAnsi"/>
          <w:b/>
          <w:color w:val="E3002B" w:themeColor="accent6"/>
        </w:rPr>
        <w:t>’</w:t>
      </w:r>
      <w:r w:rsidRPr="00973DD3">
        <w:rPr>
          <w:rFonts w:asciiTheme="majorHAnsi" w:hAnsiTheme="majorHAnsi" w:cstheme="majorHAnsi"/>
          <w:b/>
          <w:color w:val="E3002B" w:themeColor="accent6"/>
        </w:rPr>
        <w:t>équipe, si la personne est recrutée à titre individuel) ne doit soumettre le projet de rapport d</w:t>
      </w:r>
      <w:r w:rsidR="005A5D92" w:rsidRPr="00973DD3">
        <w:rPr>
          <w:rFonts w:asciiTheme="majorHAnsi" w:hAnsiTheme="majorHAnsi" w:cstheme="majorHAnsi"/>
          <w:b/>
          <w:color w:val="E3002B" w:themeColor="accent6"/>
        </w:rPr>
        <w:t>’</w:t>
      </w:r>
      <w:r w:rsidRPr="00973DD3">
        <w:rPr>
          <w:rFonts w:asciiTheme="majorHAnsi" w:hAnsiTheme="majorHAnsi" w:cstheme="majorHAnsi"/>
          <w:b/>
          <w:color w:val="E3002B" w:themeColor="accent6"/>
        </w:rPr>
        <w:t>évaluation au</w:t>
      </w:r>
      <w:r w:rsidR="00973DD3">
        <w:rPr>
          <w:rFonts w:asciiTheme="majorHAnsi" w:hAnsiTheme="majorHAnsi" w:cstheme="majorHAnsi"/>
          <w:b/>
          <w:color w:val="E3002B" w:themeColor="accent6"/>
        </w:rPr>
        <w:t xml:space="preserve"> Programme alimentaire mondial</w:t>
      </w:r>
      <w:r w:rsidRPr="00973DD3">
        <w:rPr>
          <w:rFonts w:asciiTheme="majorHAnsi" w:hAnsiTheme="majorHAnsi" w:cstheme="majorHAnsi"/>
          <w:b/>
          <w:color w:val="E3002B" w:themeColor="accent6"/>
        </w:rPr>
        <w:t xml:space="preserve"> </w:t>
      </w:r>
      <w:r w:rsidR="00973DD3">
        <w:rPr>
          <w:rFonts w:asciiTheme="majorHAnsi" w:hAnsiTheme="majorHAnsi" w:cstheme="majorHAnsi"/>
          <w:b/>
          <w:color w:val="E3002B" w:themeColor="accent6"/>
        </w:rPr>
        <w:t>(</w:t>
      </w:r>
      <w:r w:rsidRPr="00973DD3">
        <w:rPr>
          <w:rFonts w:asciiTheme="majorHAnsi" w:hAnsiTheme="majorHAnsi" w:cstheme="majorHAnsi"/>
          <w:b/>
          <w:color w:val="E3002B" w:themeColor="accent6"/>
        </w:rPr>
        <w:t>PAM</w:t>
      </w:r>
      <w:r w:rsidR="00973DD3">
        <w:rPr>
          <w:rFonts w:asciiTheme="majorHAnsi" w:hAnsiTheme="majorHAnsi" w:cstheme="majorHAnsi"/>
          <w:b/>
          <w:color w:val="E3002B" w:themeColor="accent6"/>
        </w:rPr>
        <w:t>)</w:t>
      </w:r>
      <w:r w:rsidRPr="00973DD3">
        <w:rPr>
          <w:rFonts w:asciiTheme="majorHAnsi" w:hAnsiTheme="majorHAnsi" w:cstheme="majorHAnsi"/>
          <w:b/>
          <w:color w:val="E3002B" w:themeColor="accent6"/>
        </w:rPr>
        <w:t xml:space="preserve"> qu</w:t>
      </w:r>
      <w:r w:rsidR="005A5D92" w:rsidRPr="00973DD3">
        <w:rPr>
          <w:rFonts w:asciiTheme="majorHAnsi" w:hAnsiTheme="majorHAnsi" w:cstheme="majorHAnsi"/>
          <w:b/>
          <w:color w:val="E3002B" w:themeColor="accent6"/>
        </w:rPr>
        <w:t>’</w:t>
      </w:r>
      <w:r w:rsidRPr="00973DD3">
        <w:rPr>
          <w:rFonts w:asciiTheme="majorHAnsi" w:hAnsiTheme="majorHAnsi" w:cstheme="majorHAnsi"/>
          <w:b/>
          <w:color w:val="E3002B" w:themeColor="accent6"/>
        </w:rPr>
        <w:t>à condition de remplir les critères de qualité. Lorsqu</w:t>
      </w:r>
      <w:r w:rsidR="005A5D92" w:rsidRPr="00973DD3">
        <w:rPr>
          <w:rFonts w:asciiTheme="majorHAnsi" w:hAnsiTheme="majorHAnsi" w:cstheme="majorHAnsi"/>
          <w:b/>
          <w:color w:val="E3002B" w:themeColor="accent6"/>
        </w:rPr>
        <w:t>’</w:t>
      </w:r>
      <w:r w:rsidRPr="00973DD3">
        <w:rPr>
          <w:rFonts w:asciiTheme="majorHAnsi" w:hAnsiTheme="majorHAnsi" w:cstheme="majorHAnsi"/>
          <w:b/>
          <w:color w:val="E3002B" w:themeColor="accent6"/>
        </w:rPr>
        <w:t>un projet de rapport non conforme à ces critères est transmis au/à la gestionnaire de l</w:t>
      </w:r>
      <w:r w:rsidR="005A5D92" w:rsidRPr="00973DD3">
        <w:rPr>
          <w:rFonts w:asciiTheme="majorHAnsi" w:hAnsiTheme="majorHAnsi" w:cstheme="majorHAnsi"/>
          <w:b/>
          <w:color w:val="E3002B" w:themeColor="accent6"/>
        </w:rPr>
        <w:t>’</w:t>
      </w:r>
      <w:r w:rsidRPr="00973DD3">
        <w:rPr>
          <w:rFonts w:asciiTheme="majorHAnsi" w:hAnsiTheme="majorHAnsi" w:cstheme="majorHAnsi"/>
          <w:b/>
          <w:color w:val="E3002B" w:themeColor="accent6"/>
        </w:rPr>
        <w:t>évaluation, cette personne ne doit pas le soumettre au Service d</w:t>
      </w:r>
      <w:r w:rsidR="005A5D92" w:rsidRPr="00973DD3">
        <w:rPr>
          <w:rFonts w:asciiTheme="majorHAnsi" w:hAnsiTheme="majorHAnsi" w:cstheme="majorHAnsi"/>
          <w:b/>
          <w:color w:val="E3002B" w:themeColor="accent6"/>
        </w:rPr>
        <w:t>’</w:t>
      </w:r>
      <w:r w:rsidRPr="00973DD3">
        <w:rPr>
          <w:rFonts w:asciiTheme="majorHAnsi" w:hAnsiTheme="majorHAnsi" w:cstheme="majorHAnsi"/>
          <w:b/>
          <w:color w:val="E3002B" w:themeColor="accent6"/>
        </w:rPr>
        <w:t>appui à la qualité des évaluations décentralisées (DEQS). Dans le cadre d</w:t>
      </w:r>
      <w:r w:rsidR="005A5D92" w:rsidRPr="00973DD3">
        <w:rPr>
          <w:rFonts w:asciiTheme="majorHAnsi" w:hAnsiTheme="majorHAnsi" w:cstheme="majorHAnsi"/>
          <w:b/>
          <w:color w:val="E3002B" w:themeColor="accent6"/>
        </w:rPr>
        <w:t>’</w:t>
      </w:r>
      <w:r w:rsidRPr="00973DD3">
        <w:rPr>
          <w:rFonts w:asciiTheme="majorHAnsi" w:hAnsiTheme="majorHAnsi" w:cstheme="majorHAnsi"/>
          <w:b/>
          <w:color w:val="E3002B" w:themeColor="accent6"/>
        </w:rPr>
        <w:t>un processus d</w:t>
      </w:r>
      <w:r w:rsidR="005A5D92" w:rsidRPr="00973DD3">
        <w:rPr>
          <w:rFonts w:asciiTheme="majorHAnsi" w:hAnsiTheme="majorHAnsi" w:cstheme="majorHAnsi"/>
          <w:b/>
          <w:color w:val="E3002B" w:themeColor="accent6"/>
        </w:rPr>
        <w:t>’</w:t>
      </w:r>
      <w:r w:rsidRPr="00973DD3">
        <w:rPr>
          <w:rFonts w:asciiTheme="majorHAnsi" w:hAnsiTheme="majorHAnsi" w:cstheme="majorHAnsi"/>
          <w:b/>
          <w:color w:val="E3002B" w:themeColor="accent6"/>
        </w:rPr>
        <w:t>assurance qualité de niveau 2, le coordonnateur/la coordonnatrice des évaluations décentralisées au sein de l</w:t>
      </w:r>
      <w:r w:rsidR="005A5D92" w:rsidRPr="00973DD3">
        <w:rPr>
          <w:rFonts w:asciiTheme="majorHAnsi" w:hAnsiTheme="majorHAnsi" w:cstheme="majorHAnsi"/>
          <w:b/>
          <w:color w:val="E3002B" w:themeColor="accent6"/>
        </w:rPr>
        <w:t>’</w:t>
      </w:r>
      <w:r w:rsidRPr="00973DD3">
        <w:rPr>
          <w:rFonts w:asciiTheme="majorHAnsi" w:hAnsiTheme="majorHAnsi" w:cstheme="majorHAnsi"/>
          <w:b/>
          <w:color w:val="E3002B" w:themeColor="accent6"/>
        </w:rPr>
        <w:t>unité régionale d</w:t>
      </w:r>
      <w:r w:rsidR="005A5D92" w:rsidRPr="00973DD3">
        <w:rPr>
          <w:rFonts w:asciiTheme="majorHAnsi" w:hAnsiTheme="majorHAnsi" w:cstheme="majorHAnsi"/>
          <w:b/>
          <w:color w:val="E3002B" w:themeColor="accent6"/>
        </w:rPr>
        <w:t>’</w:t>
      </w:r>
      <w:r w:rsidRPr="00973DD3">
        <w:rPr>
          <w:rFonts w:asciiTheme="majorHAnsi" w:hAnsiTheme="majorHAnsi" w:cstheme="majorHAnsi"/>
          <w:b/>
          <w:color w:val="E3002B" w:themeColor="accent6"/>
        </w:rPr>
        <w:t>évaluation (ou l</w:t>
      </w:r>
      <w:r w:rsidR="005A5D92" w:rsidRPr="00973DD3">
        <w:rPr>
          <w:rFonts w:asciiTheme="majorHAnsi" w:hAnsiTheme="majorHAnsi" w:cstheme="majorHAnsi"/>
          <w:b/>
          <w:color w:val="E3002B" w:themeColor="accent6"/>
        </w:rPr>
        <w:t>’</w:t>
      </w:r>
      <w:r w:rsidRPr="00973DD3">
        <w:rPr>
          <w:rFonts w:asciiTheme="majorHAnsi" w:hAnsiTheme="majorHAnsi" w:cstheme="majorHAnsi"/>
          <w:b/>
          <w:color w:val="E3002B" w:themeColor="accent6"/>
        </w:rPr>
        <w:t>unité responsable des capacités et de la qualité, en cas d</w:t>
      </w:r>
      <w:r w:rsidR="005A5D92" w:rsidRPr="00973DD3">
        <w:rPr>
          <w:rFonts w:asciiTheme="majorHAnsi" w:hAnsiTheme="majorHAnsi" w:cstheme="majorHAnsi"/>
          <w:b/>
          <w:color w:val="E3002B" w:themeColor="accent6"/>
        </w:rPr>
        <w:t>’</w:t>
      </w:r>
      <w:r w:rsidRPr="00973DD3">
        <w:rPr>
          <w:rFonts w:asciiTheme="majorHAnsi" w:hAnsiTheme="majorHAnsi" w:cstheme="majorHAnsi"/>
          <w:b/>
          <w:color w:val="E3002B" w:themeColor="accent6"/>
        </w:rPr>
        <w:t>évaluation menée au niveau du siège) devra confirmer que le rapport d</w:t>
      </w:r>
      <w:r w:rsidR="005A5D92" w:rsidRPr="00973DD3">
        <w:rPr>
          <w:rFonts w:asciiTheme="majorHAnsi" w:hAnsiTheme="majorHAnsi" w:cstheme="majorHAnsi"/>
          <w:b/>
          <w:color w:val="E3002B" w:themeColor="accent6"/>
        </w:rPr>
        <w:t>’</w:t>
      </w:r>
      <w:r w:rsidRPr="00973DD3">
        <w:rPr>
          <w:rFonts w:asciiTheme="majorHAnsi" w:hAnsiTheme="majorHAnsi" w:cstheme="majorHAnsi"/>
          <w:b/>
          <w:color w:val="E3002B" w:themeColor="accent6"/>
        </w:rPr>
        <w:t>évaluation remplit les critères et qu</w:t>
      </w:r>
      <w:r w:rsidR="005A5D92" w:rsidRPr="00973DD3">
        <w:rPr>
          <w:rFonts w:asciiTheme="majorHAnsi" w:hAnsiTheme="majorHAnsi" w:cstheme="majorHAnsi"/>
          <w:b/>
          <w:color w:val="E3002B" w:themeColor="accent6"/>
        </w:rPr>
        <w:t>’</w:t>
      </w:r>
      <w:r w:rsidRPr="00973DD3">
        <w:rPr>
          <w:rFonts w:asciiTheme="majorHAnsi" w:hAnsiTheme="majorHAnsi" w:cstheme="majorHAnsi"/>
          <w:b/>
          <w:color w:val="E3002B" w:themeColor="accent6"/>
        </w:rPr>
        <w:t>il peut être présenté au service DEQS. Si le rapport ne remplit pas les critères, il doit être retourné à la société responsable (ou au/à la chef[fe] d</w:t>
      </w:r>
      <w:r w:rsidR="005A5D92" w:rsidRPr="00973DD3">
        <w:rPr>
          <w:rFonts w:asciiTheme="majorHAnsi" w:hAnsiTheme="majorHAnsi" w:cstheme="majorHAnsi"/>
          <w:b/>
          <w:color w:val="E3002B" w:themeColor="accent6"/>
        </w:rPr>
        <w:t>’</w:t>
      </w:r>
      <w:r w:rsidRPr="00973DD3">
        <w:rPr>
          <w:rFonts w:asciiTheme="majorHAnsi" w:hAnsiTheme="majorHAnsi" w:cstheme="majorHAnsi"/>
          <w:b/>
          <w:color w:val="E3002B" w:themeColor="accent6"/>
        </w:rPr>
        <w:t>équipe). Lorsque le service DEQS reçoit un rapport d</w:t>
      </w:r>
      <w:r w:rsidR="005A5D92" w:rsidRPr="00973DD3">
        <w:rPr>
          <w:rFonts w:asciiTheme="majorHAnsi" w:hAnsiTheme="majorHAnsi" w:cstheme="majorHAnsi"/>
          <w:b/>
          <w:color w:val="E3002B" w:themeColor="accent6"/>
        </w:rPr>
        <w:t>’</w:t>
      </w:r>
      <w:r w:rsidRPr="00973DD3">
        <w:rPr>
          <w:rFonts w:asciiTheme="majorHAnsi" w:hAnsiTheme="majorHAnsi" w:cstheme="majorHAnsi"/>
          <w:b/>
          <w:color w:val="E3002B" w:themeColor="accent6"/>
        </w:rPr>
        <w:t>évaluation non conforme aux critères de qualité, il le renvoie, ce qui peut occasionner des retards dans le processus d</w:t>
      </w:r>
      <w:r w:rsidR="005A5D92" w:rsidRPr="00973DD3">
        <w:rPr>
          <w:rFonts w:asciiTheme="majorHAnsi" w:hAnsiTheme="majorHAnsi" w:cstheme="majorHAnsi"/>
          <w:b/>
          <w:color w:val="E3002B" w:themeColor="accent6"/>
        </w:rPr>
        <w:t>’</w:t>
      </w:r>
      <w:r w:rsidRPr="00973DD3">
        <w:rPr>
          <w:rFonts w:asciiTheme="majorHAnsi" w:hAnsiTheme="majorHAnsi" w:cstheme="majorHAnsi"/>
          <w:b/>
          <w:color w:val="E3002B" w:themeColor="accent6"/>
        </w:rPr>
        <w:t>évaluation. En cas de doute sur la qualité du rapport d</w:t>
      </w:r>
      <w:r w:rsidR="005A5D92" w:rsidRPr="00973DD3">
        <w:rPr>
          <w:rFonts w:asciiTheme="majorHAnsi" w:hAnsiTheme="majorHAnsi" w:cstheme="majorHAnsi"/>
          <w:b/>
          <w:color w:val="E3002B" w:themeColor="accent6"/>
        </w:rPr>
        <w:t>’</w:t>
      </w:r>
      <w:r w:rsidRPr="00973DD3">
        <w:rPr>
          <w:rFonts w:asciiTheme="majorHAnsi" w:hAnsiTheme="majorHAnsi" w:cstheme="majorHAnsi"/>
          <w:b/>
          <w:color w:val="E3002B" w:themeColor="accent6"/>
        </w:rPr>
        <w:t>évaluation, ou lorsque la société ou le/la gestionnaire de l</w:t>
      </w:r>
      <w:r w:rsidR="005A5D92" w:rsidRPr="00973DD3">
        <w:rPr>
          <w:rFonts w:asciiTheme="majorHAnsi" w:hAnsiTheme="majorHAnsi" w:cstheme="majorHAnsi"/>
          <w:b/>
          <w:color w:val="E3002B" w:themeColor="accent6"/>
        </w:rPr>
        <w:t>’</w:t>
      </w:r>
      <w:r w:rsidRPr="00973DD3">
        <w:rPr>
          <w:rFonts w:asciiTheme="majorHAnsi" w:hAnsiTheme="majorHAnsi" w:cstheme="majorHAnsi"/>
          <w:b/>
          <w:color w:val="E3002B" w:themeColor="accent6"/>
        </w:rPr>
        <w:t>évaluation estime avoir un motif valable pour soumettre au service DEQS un rapport incomplet, il est recommandé de prendre contact avec le service d</w:t>
      </w:r>
      <w:r w:rsidR="005A5D92" w:rsidRPr="00973DD3">
        <w:rPr>
          <w:rFonts w:asciiTheme="majorHAnsi" w:hAnsiTheme="majorHAnsi" w:cstheme="majorHAnsi"/>
          <w:b/>
          <w:color w:val="E3002B" w:themeColor="accent6"/>
        </w:rPr>
        <w:t>’</w:t>
      </w:r>
      <w:r w:rsidRPr="00973DD3">
        <w:rPr>
          <w:rFonts w:asciiTheme="majorHAnsi" w:hAnsiTheme="majorHAnsi" w:cstheme="majorHAnsi"/>
          <w:b/>
          <w:color w:val="E3002B" w:themeColor="accent6"/>
        </w:rPr>
        <w:t>assistance aux évaluations décentralisées en écrivant à l</w:t>
      </w:r>
      <w:r w:rsidR="005A5D92" w:rsidRPr="00973DD3">
        <w:rPr>
          <w:rFonts w:asciiTheme="majorHAnsi" w:hAnsiTheme="majorHAnsi" w:cstheme="majorHAnsi"/>
          <w:b/>
          <w:color w:val="E3002B" w:themeColor="accent6"/>
        </w:rPr>
        <w:t>’</w:t>
      </w:r>
      <w:r w:rsidRPr="00973DD3">
        <w:rPr>
          <w:rFonts w:asciiTheme="majorHAnsi" w:hAnsiTheme="majorHAnsi" w:cstheme="majorHAnsi"/>
          <w:b/>
          <w:color w:val="E3002B" w:themeColor="accent6"/>
        </w:rPr>
        <w:t xml:space="preserve">adresse suivante: </w:t>
      </w:r>
      <w:hyperlink r:id="rId18" w:history="1">
        <w:r w:rsidRPr="00973DD3">
          <w:rPr>
            <w:rStyle w:val="Hyperlink"/>
            <w:rFonts w:asciiTheme="majorHAnsi" w:hAnsiTheme="majorHAnsi" w:cstheme="majorHAnsi"/>
            <w:b/>
          </w:rPr>
          <w:t>wfp.decentralizedevaluation@wfp.org</w:t>
        </w:r>
      </w:hyperlink>
      <w:r w:rsidRPr="00973DD3">
        <w:rPr>
          <w:rFonts w:asciiTheme="majorHAnsi" w:hAnsiTheme="majorHAnsi" w:cstheme="majorHAnsi"/>
          <w:b/>
          <w:color w:val="E3002B" w:themeColor="accent6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6"/>
        <w:gridCol w:w="4507"/>
        <w:gridCol w:w="1693"/>
        <w:gridCol w:w="733"/>
        <w:gridCol w:w="2165"/>
      </w:tblGrid>
      <w:tr w:rsidR="00D91D4E" w:rsidRPr="00973DD3" w14:paraId="148A5EEA" w14:textId="77777777">
        <w:trPr>
          <w:trHeight w:val="96"/>
        </w:trPr>
        <w:tc>
          <w:tcPr>
            <w:tcW w:w="5000" w:type="pct"/>
            <w:gridSpan w:val="5"/>
            <w:shd w:val="clear" w:color="auto" w:fill="1073B5"/>
          </w:tcPr>
          <w:p w14:paraId="5961B5DA" w14:textId="55A4BF3D" w:rsidR="00D91D4E" w:rsidRPr="00973DD3" w:rsidRDefault="00F20839">
            <w:pPr>
              <w:pStyle w:val="P68B1DB1-Normal3"/>
              <w:rPr>
                <w:b/>
                <w:bCs/>
              </w:rPr>
            </w:pPr>
            <w:r w:rsidRPr="00973DD3">
              <w:rPr>
                <w:b/>
              </w:rPr>
              <w:t>Ensemble du rapport</w:t>
            </w:r>
          </w:p>
        </w:tc>
      </w:tr>
      <w:tr w:rsidR="00D91D4E" w:rsidRPr="00973DD3" w14:paraId="3D9C698D" w14:textId="77777777" w:rsidTr="00F20839">
        <w:trPr>
          <w:trHeight w:val="96"/>
        </w:trPr>
        <w:tc>
          <w:tcPr>
            <w:tcW w:w="3354" w:type="pct"/>
            <w:gridSpan w:val="2"/>
            <w:shd w:val="clear" w:color="auto" w:fill="FFFFFF"/>
          </w:tcPr>
          <w:p w14:paraId="1B67EE02" w14:textId="77777777" w:rsidR="00D91D4E" w:rsidRPr="00973DD3" w:rsidRDefault="00F20839">
            <w:pPr>
              <w:pStyle w:val="P68B1DB1-Normal4"/>
              <w:widowControl/>
              <w:spacing w:before="60" w:after="60" w:line="259" w:lineRule="auto"/>
              <w:jc w:val="center"/>
              <w:rPr>
                <w:szCs w:val="18"/>
              </w:rPr>
            </w:pPr>
            <w:r w:rsidRPr="00973DD3">
              <w:t>Critères généraux</w:t>
            </w:r>
          </w:p>
        </w:tc>
        <w:tc>
          <w:tcPr>
            <w:tcW w:w="607" w:type="pct"/>
            <w:shd w:val="clear" w:color="auto" w:fill="FFFFFF"/>
          </w:tcPr>
          <w:p w14:paraId="7D2282A3" w14:textId="77777777" w:rsidR="00D91D4E" w:rsidRPr="00973DD3" w:rsidRDefault="00F20839">
            <w:pPr>
              <w:pStyle w:val="P68B1DB1-Normal4"/>
              <w:widowControl/>
              <w:spacing w:before="60" w:after="60" w:line="259" w:lineRule="auto"/>
              <w:jc w:val="center"/>
              <w:rPr>
                <w:szCs w:val="18"/>
              </w:rPr>
            </w:pPr>
            <w:r w:rsidRPr="00973DD3">
              <w:t xml:space="preserve"> Critères remplis</w:t>
            </w:r>
          </w:p>
        </w:tc>
        <w:tc>
          <w:tcPr>
            <w:tcW w:w="1039" w:type="pct"/>
            <w:gridSpan w:val="2"/>
            <w:shd w:val="clear" w:color="auto" w:fill="FFFFFF"/>
          </w:tcPr>
          <w:p w14:paraId="2FFAA518" w14:textId="77777777" w:rsidR="00D91D4E" w:rsidRPr="00973DD3" w:rsidRDefault="00F20839">
            <w:pPr>
              <w:pStyle w:val="P68B1DB1-Normal4"/>
              <w:widowControl/>
              <w:spacing w:before="60" w:after="60" w:line="259" w:lineRule="auto"/>
              <w:jc w:val="center"/>
              <w:rPr>
                <w:szCs w:val="18"/>
              </w:rPr>
            </w:pPr>
            <w:r w:rsidRPr="00973DD3">
              <w:t>Commentaires</w:t>
            </w:r>
          </w:p>
        </w:tc>
      </w:tr>
      <w:tr w:rsidR="00D91D4E" w:rsidRPr="00973DD3" w14:paraId="75C3DAFE" w14:textId="77777777" w:rsidTr="00F20839">
        <w:trPr>
          <w:trHeight w:val="667"/>
        </w:trPr>
        <w:tc>
          <w:tcPr>
            <w:tcW w:w="3354" w:type="pct"/>
            <w:gridSpan w:val="2"/>
          </w:tcPr>
          <w:p w14:paraId="348A2C47" w14:textId="77777777" w:rsidR="00D91D4E" w:rsidRPr="00973DD3" w:rsidRDefault="00F20839">
            <w:pPr>
              <w:pStyle w:val="P68B1DB1-Normal4"/>
              <w:widowControl/>
              <w:spacing w:before="60" w:after="60" w:line="259" w:lineRule="auto"/>
              <w:rPr>
                <w:szCs w:val="18"/>
              </w:rPr>
            </w:pPr>
            <w:r w:rsidRPr="00973DD3">
              <w:t>Longueur</w:t>
            </w:r>
          </w:p>
          <w:p w14:paraId="33D16268" w14:textId="2704747B" w:rsidR="00D91D4E" w:rsidRPr="00973DD3" w:rsidRDefault="00F20839">
            <w:pPr>
              <w:pStyle w:val="P68B1DB1-Normal5"/>
              <w:widowControl/>
              <w:numPr>
                <w:ilvl w:val="0"/>
                <w:numId w:val="29"/>
              </w:numPr>
              <w:spacing w:before="60" w:after="60" w:line="259" w:lineRule="auto"/>
              <w:ind w:left="341"/>
              <w:contextualSpacing/>
              <w:rPr>
                <w:szCs w:val="18"/>
              </w:rPr>
            </w:pPr>
            <w:r w:rsidRPr="00973DD3">
              <w:t>Le rapport ne doit pas dépasser 30 000 mots (ou 34 500 mots pour la version française ou espagnole)</w:t>
            </w:r>
            <w:r>
              <w:t>,</w:t>
            </w:r>
            <w:r w:rsidRPr="00973DD3">
              <w:t xml:space="preserve"> sans compter le résumé analytique</w:t>
            </w:r>
            <w:r>
              <w:t>.</w:t>
            </w:r>
            <w:r w:rsidRPr="00973DD3">
              <w:t xml:space="preserve"> </w:t>
            </w:r>
          </w:p>
          <w:p w14:paraId="02B8F59E" w14:textId="77777777" w:rsidR="00D91D4E" w:rsidRPr="00973DD3" w:rsidRDefault="00F20839">
            <w:pPr>
              <w:pStyle w:val="P68B1DB1-Normal5"/>
              <w:widowControl/>
              <w:numPr>
                <w:ilvl w:val="0"/>
                <w:numId w:val="29"/>
              </w:numPr>
              <w:spacing w:before="60" w:after="60" w:line="259" w:lineRule="auto"/>
              <w:ind w:left="341"/>
              <w:contextualSpacing/>
              <w:rPr>
                <w:szCs w:val="18"/>
              </w:rPr>
            </w:pPr>
            <w:r w:rsidRPr="00973DD3">
              <w:t xml:space="preserve">Les annexes ne doivent pas dépasser 40 000 mots (ou 46 000 mots pour la version française ou espagnole). </w:t>
            </w:r>
          </w:p>
          <w:p w14:paraId="0CB36CF8" w14:textId="77777777" w:rsidR="00D91D4E" w:rsidRPr="00973DD3" w:rsidRDefault="00F20839">
            <w:pPr>
              <w:pStyle w:val="P68B1DB1-Normal4"/>
              <w:widowControl/>
              <w:spacing w:before="60" w:after="60"/>
              <w:rPr>
                <w:szCs w:val="18"/>
              </w:rPr>
            </w:pPr>
            <w:r w:rsidRPr="00973DD3">
              <w:t>Accessibilité</w:t>
            </w:r>
          </w:p>
          <w:p w14:paraId="5A680CE8" w14:textId="77777777" w:rsidR="00D91D4E" w:rsidRPr="00F20839" w:rsidRDefault="00F20839">
            <w:pPr>
              <w:pStyle w:val="P68B1DB1-Normal6"/>
              <w:widowControl/>
              <w:numPr>
                <w:ilvl w:val="0"/>
                <w:numId w:val="4"/>
              </w:numPr>
              <w:spacing w:before="60" w:after="60" w:line="259" w:lineRule="auto"/>
              <w:rPr>
                <w:rFonts w:eastAsia="Calibri"/>
              </w:rPr>
            </w:pPr>
            <w:r w:rsidRPr="00973DD3">
              <w:rPr>
                <w:rFonts w:eastAsia="Calibri" w:cs="Open Sans"/>
              </w:rPr>
              <w:t>L</w:t>
            </w:r>
            <w:r w:rsidRPr="00973DD3">
              <w:rPr>
                <w:rFonts w:ascii="Arial Narrow" w:eastAsia="Calibri" w:hAnsi="Arial Narrow" w:cs="Times New Roman"/>
                <w:sz w:val="22"/>
              </w:rPr>
              <w:t xml:space="preserve">e </w:t>
            </w:r>
            <w:r w:rsidRPr="00973DD3">
              <w:rPr>
                <w:rFonts w:eastAsia="Calibri"/>
              </w:rPr>
              <w:t xml:space="preserve">rapport est-il rédigé dans un style clair et </w:t>
            </w:r>
            <w:r w:rsidRPr="00F20839">
              <w:rPr>
                <w:rFonts w:eastAsia="Calibri"/>
              </w:rPr>
              <w:t xml:space="preserve">accessible? </w:t>
            </w:r>
          </w:p>
          <w:p w14:paraId="64C4148F" w14:textId="092EF887" w:rsidR="00D91D4E" w:rsidRPr="00973DD3" w:rsidRDefault="00F20839">
            <w:pPr>
              <w:pStyle w:val="P68B1DB1-Normal7"/>
              <w:widowControl/>
              <w:numPr>
                <w:ilvl w:val="0"/>
                <w:numId w:val="4"/>
              </w:numPr>
              <w:spacing w:before="60" w:after="60" w:line="259" w:lineRule="auto"/>
              <w:rPr>
                <w:szCs w:val="18"/>
              </w:rPr>
            </w:pPr>
            <w:r w:rsidRPr="00973DD3">
              <w:t>Les résultats sont-ils organisés de telle sorte que les lecteurs puissent suivre le raisonnement et comprendre les résultats et les conclusions de l</w:t>
            </w:r>
            <w:r w:rsidR="005A5D92" w:rsidRPr="00973DD3">
              <w:t>’</w:t>
            </w:r>
            <w:r w:rsidRPr="00973DD3">
              <w:t xml:space="preserve">évaluation? </w:t>
            </w:r>
          </w:p>
          <w:p w14:paraId="51559F45" w14:textId="77777777" w:rsidR="00D91D4E" w:rsidRPr="00973DD3" w:rsidRDefault="00F20839">
            <w:pPr>
              <w:pStyle w:val="P68B1DB1-Normal8"/>
              <w:widowControl/>
              <w:numPr>
                <w:ilvl w:val="0"/>
                <w:numId w:val="4"/>
              </w:numPr>
              <w:spacing w:before="60" w:after="60" w:line="259" w:lineRule="auto"/>
              <w:rPr>
                <w:rFonts w:cs="Open Sans"/>
                <w:szCs w:val="18"/>
              </w:rPr>
            </w:pPr>
            <w:r w:rsidRPr="00973DD3">
              <w:t>Les messages clés sont-ils résumés et mis en avant?</w:t>
            </w:r>
          </w:p>
          <w:p w14:paraId="5CCBF46E" w14:textId="42BD6100" w:rsidR="00D91D4E" w:rsidRPr="00973DD3" w:rsidRDefault="00F20839">
            <w:pPr>
              <w:pStyle w:val="P68B1DB1-Normal8"/>
              <w:widowControl/>
              <w:numPr>
                <w:ilvl w:val="0"/>
                <w:numId w:val="4"/>
              </w:numPr>
              <w:spacing w:before="60" w:after="60" w:line="259" w:lineRule="auto"/>
              <w:rPr>
                <w:rFonts w:cs="Open Sans"/>
                <w:szCs w:val="18"/>
              </w:rPr>
            </w:pPr>
            <w:r w:rsidRPr="00973DD3">
              <w:t>Le rapport repose-t-il sur un bon équilibre entre la description et l</w:t>
            </w:r>
            <w:r w:rsidR="005A5D92" w:rsidRPr="00973DD3">
              <w:t>’</w:t>
            </w:r>
            <w:r w:rsidRPr="00973DD3">
              <w:t>analyse, sans excès de détails ni répétitions?</w:t>
            </w:r>
          </w:p>
          <w:p w14:paraId="176CFC0D" w14:textId="6C173664" w:rsidR="00D91D4E" w:rsidRPr="00973DD3" w:rsidRDefault="00F20839">
            <w:pPr>
              <w:pStyle w:val="P68B1DB1-Normal9"/>
              <w:widowControl/>
              <w:numPr>
                <w:ilvl w:val="0"/>
                <w:numId w:val="4"/>
              </w:numPr>
              <w:spacing w:before="60" w:after="60" w:line="259" w:lineRule="auto"/>
              <w:rPr>
                <w:szCs w:val="18"/>
              </w:rPr>
            </w:pPr>
            <w:r w:rsidRPr="00973DD3">
              <w:t>Le rapport adopte-t-il une terminologie adéquate, assortie de définitions lorsque cela s</w:t>
            </w:r>
            <w:r w:rsidR="005A5D92" w:rsidRPr="00973DD3">
              <w:t>’</w:t>
            </w:r>
            <w:r w:rsidRPr="00973DD3">
              <w:t>avère nécessaire?</w:t>
            </w:r>
          </w:p>
          <w:p w14:paraId="4B0E3B44" w14:textId="61C91ED5" w:rsidR="00D91D4E" w:rsidRPr="00973DD3" w:rsidRDefault="00F20839">
            <w:pPr>
              <w:pStyle w:val="P68B1DB1-Normal9"/>
              <w:widowControl/>
              <w:numPr>
                <w:ilvl w:val="0"/>
                <w:numId w:val="4"/>
              </w:numPr>
              <w:spacing w:before="60" w:after="60" w:line="259" w:lineRule="auto"/>
              <w:rPr>
                <w:szCs w:val="18"/>
              </w:rPr>
            </w:pPr>
            <w:r w:rsidRPr="00973DD3">
              <w:t>Le rapport est-il exempt de fautes de grammaire, d</w:t>
            </w:r>
            <w:r w:rsidR="005A5D92" w:rsidRPr="00973DD3">
              <w:t>’</w:t>
            </w:r>
            <w:r w:rsidRPr="00973DD3">
              <w:t>orthographe et de ponctuation?</w:t>
            </w:r>
          </w:p>
          <w:p w14:paraId="7C04708C" w14:textId="77777777" w:rsidR="00D91D4E" w:rsidRPr="00973DD3" w:rsidRDefault="00F20839">
            <w:pPr>
              <w:pStyle w:val="P68B1DB1-Normal9"/>
              <w:widowControl/>
              <w:numPr>
                <w:ilvl w:val="0"/>
                <w:numId w:val="4"/>
              </w:numPr>
              <w:spacing w:before="60" w:after="60" w:line="259" w:lineRule="auto"/>
              <w:rPr>
                <w:szCs w:val="18"/>
              </w:rPr>
            </w:pPr>
            <w:r w:rsidRPr="00973DD3">
              <w:t>Les illustrations, les graphiques, les diagrammes et les tableaux sont-ils présentés de manière claire et accessible?</w:t>
            </w:r>
          </w:p>
          <w:p w14:paraId="515EAAB0" w14:textId="77777777" w:rsidR="00D91D4E" w:rsidRPr="00973DD3" w:rsidRDefault="00F20839">
            <w:pPr>
              <w:pStyle w:val="P68B1DB1-Normal6"/>
              <w:widowControl/>
              <w:numPr>
                <w:ilvl w:val="0"/>
                <w:numId w:val="4"/>
              </w:numPr>
              <w:spacing w:before="60" w:after="60" w:line="259" w:lineRule="auto"/>
              <w:rPr>
                <w:rFonts w:eastAsia="Calibri" w:cs="Open Sans"/>
                <w:szCs w:val="18"/>
              </w:rPr>
            </w:pPr>
            <w:r w:rsidRPr="00973DD3">
              <w:rPr>
                <w:rFonts w:eastAsia="Calibri" w:cs="Open Sans"/>
              </w:rPr>
              <w:lastRenderedPageBreak/>
              <w:t>Le rapport est-il rédigé dans un style simple et clair,</w:t>
            </w:r>
            <w:r w:rsidRPr="00973DD3">
              <w:rPr>
                <w:rFonts w:ascii="Arial Narrow" w:eastAsia="Calibri" w:hAnsi="Arial Narrow" w:cs="Times New Roman"/>
              </w:rPr>
              <w:t xml:space="preserve"> </w:t>
            </w:r>
            <w:r w:rsidRPr="00973DD3">
              <w:rPr>
                <w:rFonts w:eastAsia="Calibri" w:cs="Open Sans"/>
              </w:rPr>
              <w:t>dépourvu de tout jargon et exempt de phrases trop complexes, et le recours aux acronymes est-il limité au strict nécessaire?</w:t>
            </w:r>
          </w:p>
          <w:p w14:paraId="37C6F748" w14:textId="441B2FB7" w:rsidR="00D91D4E" w:rsidRPr="00973DD3" w:rsidRDefault="00F20839">
            <w:pPr>
              <w:pStyle w:val="P68B1DB1-Normal9"/>
              <w:widowControl/>
              <w:numPr>
                <w:ilvl w:val="0"/>
                <w:numId w:val="4"/>
              </w:numPr>
              <w:spacing w:before="60" w:after="60" w:line="259" w:lineRule="auto"/>
              <w:rPr>
                <w:szCs w:val="18"/>
              </w:rPr>
            </w:pPr>
            <w:r w:rsidRPr="00973DD3">
              <w:t>Les informations utiles présentes dans d</w:t>
            </w:r>
            <w:r w:rsidR="005A5D92" w:rsidRPr="00973DD3">
              <w:t>’</w:t>
            </w:r>
            <w:r w:rsidRPr="00973DD3">
              <w:t xml:space="preserve">autres parties du rapport sont-elles correctement signalées? </w:t>
            </w:r>
          </w:p>
          <w:p w14:paraId="67095AB9" w14:textId="77777777" w:rsidR="00D91D4E" w:rsidRPr="00973DD3" w:rsidRDefault="00F20839">
            <w:pPr>
              <w:pStyle w:val="P68B1DB1-Normal4"/>
              <w:widowControl/>
              <w:spacing w:before="60" w:after="60"/>
              <w:rPr>
                <w:szCs w:val="18"/>
              </w:rPr>
            </w:pPr>
            <w:r w:rsidRPr="00973DD3">
              <w:t>Crédibilité</w:t>
            </w:r>
          </w:p>
          <w:p w14:paraId="6CEA55AD" w14:textId="77777777" w:rsidR="00D91D4E" w:rsidRPr="00973DD3" w:rsidRDefault="00F20839">
            <w:pPr>
              <w:pStyle w:val="P68B1DB1-Normal9"/>
              <w:widowControl/>
              <w:numPr>
                <w:ilvl w:val="0"/>
                <w:numId w:val="4"/>
              </w:numPr>
              <w:spacing w:before="60" w:after="60" w:line="259" w:lineRule="auto"/>
              <w:rPr>
                <w:szCs w:val="18"/>
              </w:rPr>
            </w:pPr>
            <w:r w:rsidRPr="00973DD3">
              <w:t xml:space="preserve">Le rapport adopte-t-il un ton constructif et équilibré, tenant compte du contexte politique et culturel concerné? </w:t>
            </w:r>
          </w:p>
          <w:p w14:paraId="74E5D251" w14:textId="77777777" w:rsidR="00D91D4E" w:rsidRPr="00973DD3" w:rsidRDefault="00F20839">
            <w:pPr>
              <w:pStyle w:val="P68B1DB1-Normal6"/>
              <w:widowControl/>
              <w:numPr>
                <w:ilvl w:val="0"/>
                <w:numId w:val="4"/>
              </w:numPr>
              <w:spacing w:before="60" w:after="60" w:line="259" w:lineRule="auto"/>
              <w:rPr>
                <w:rFonts w:eastAsia="Calibri" w:cs="Open Sans"/>
                <w:szCs w:val="18"/>
              </w:rPr>
            </w:pPr>
            <w:r w:rsidRPr="00973DD3">
              <w:rPr>
                <w:rFonts w:eastAsia="Calibri" w:cs="Open Sans"/>
              </w:rPr>
              <w:t>Le rapport est-il</w:t>
            </w:r>
            <w:r w:rsidRPr="00973DD3">
              <w:rPr>
                <w:rFonts w:ascii="Arial Narrow" w:eastAsia="Calibri" w:hAnsi="Arial Narrow" w:cs="Times New Roman"/>
              </w:rPr>
              <w:t xml:space="preserve"> </w:t>
            </w:r>
            <w:r w:rsidRPr="00973DD3">
              <w:rPr>
                <w:rFonts w:eastAsia="Calibri" w:cs="Open Sans"/>
              </w:rPr>
              <w:t>objectif et offre-t-il une description équilibrée des réussites comme des échecs, des aspects positifs comme des aspects négatifs?</w:t>
            </w:r>
          </w:p>
          <w:p w14:paraId="2FC27306" w14:textId="662D75C0" w:rsidR="00D91D4E" w:rsidRPr="00973DD3" w:rsidRDefault="00F20839">
            <w:pPr>
              <w:pStyle w:val="P68B1DB1-Normal9"/>
              <w:widowControl/>
              <w:numPr>
                <w:ilvl w:val="0"/>
                <w:numId w:val="4"/>
              </w:numPr>
              <w:spacing w:before="60" w:after="60" w:line="259" w:lineRule="auto"/>
              <w:rPr>
                <w:szCs w:val="18"/>
              </w:rPr>
            </w:pPr>
            <w:r w:rsidRPr="00973DD3">
              <w:t>Le rapport est-il rédigé dans un style précis et professionnel, caractéristique d</w:t>
            </w:r>
            <w:r w:rsidR="005A5D92" w:rsidRPr="00973DD3">
              <w:t>’</w:t>
            </w:r>
            <w:r w:rsidRPr="00973DD3">
              <w:t>un document officiel et ne donnant aucune prise à d</w:t>
            </w:r>
            <w:r w:rsidR="005A5D92" w:rsidRPr="00973DD3">
              <w:t>’</w:t>
            </w:r>
            <w:r w:rsidRPr="00973DD3">
              <w:t>éventuelles erreurs d</w:t>
            </w:r>
            <w:r w:rsidR="005A5D92" w:rsidRPr="00973DD3">
              <w:t>’</w:t>
            </w:r>
            <w:r w:rsidRPr="00973DD3">
              <w:t>interprétation?</w:t>
            </w:r>
          </w:p>
          <w:p w14:paraId="51C381EC" w14:textId="3FB69B6F" w:rsidR="00D91D4E" w:rsidRPr="00973DD3" w:rsidRDefault="00F20839">
            <w:pPr>
              <w:pStyle w:val="P68B1DB1-Normal9"/>
              <w:widowControl/>
              <w:numPr>
                <w:ilvl w:val="0"/>
                <w:numId w:val="4"/>
              </w:numPr>
              <w:spacing w:before="60" w:after="60" w:line="259" w:lineRule="auto"/>
              <w:rPr>
                <w:szCs w:val="18"/>
              </w:rPr>
            </w:pPr>
            <w:r w:rsidRPr="00973DD3">
              <w:t>Le rapport aborde-t-il les sujets critiques lorsque cela s</w:t>
            </w:r>
            <w:r w:rsidR="005A5D92" w:rsidRPr="00973DD3">
              <w:t>’</w:t>
            </w:r>
            <w:r w:rsidRPr="00973DD3">
              <w:t>avère nécessaire, sans essayer de contourner ni de cacher les problèmes ou les difficultés?</w:t>
            </w:r>
          </w:p>
          <w:p w14:paraId="545C2548" w14:textId="77777777" w:rsidR="00D91D4E" w:rsidRPr="00973DD3" w:rsidRDefault="00F20839">
            <w:pPr>
              <w:pStyle w:val="P68B1DB1-Normal9"/>
              <w:widowControl/>
              <w:numPr>
                <w:ilvl w:val="0"/>
                <w:numId w:val="4"/>
              </w:numPr>
              <w:spacing w:before="60" w:after="60" w:line="259" w:lineRule="auto"/>
              <w:rPr>
                <w:szCs w:val="18"/>
              </w:rPr>
            </w:pPr>
            <w:r w:rsidRPr="00973DD3">
              <w:t>Les résultats et les conclusions du rapport sont-ils tous fondés sur des données probantes?</w:t>
            </w:r>
          </w:p>
          <w:p w14:paraId="6E0F203B" w14:textId="524D4CED" w:rsidR="00D91D4E" w:rsidRPr="00973DD3" w:rsidRDefault="00F20839">
            <w:pPr>
              <w:pStyle w:val="P68B1DB1-Normal9"/>
              <w:widowControl/>
              <w:numPr>
                <w:ilvl w:val="0"/>
                <w:numId w:val="4"/>
              </w:numPr>
              <w:spacing w:before="60" w:after="60" w:line="259" w:lineRule="auto"/>
              <w:rPr>
                <w:szCs w:val="18"/>
              </w:rPr>
            </w:pPr>
            <w:r w:rsidRPr="00973DD3">
              <w:t>L</w:t>
            </w:r>
            <w:r w:rsidR="005A5D92" w:rsidRPr="00973DD3">
              <w:t>’</w:t>
            </w:r>
            <w:r w:rsidRPr="00973DD3">
              <w:t>évaluation évite-t-elle toute conclusion hâtive qui ne serait pas clairement fondée sur des données probantes?</w:t>
            </w:r>
          </w:p>
        </w:tc>
        <w:tc>
          <w:tcPr>
            <w:tcW w:w="607" w:type="pct"/>
          </w:tcPr>
          <w:p w14:paraId="555478E9" w14:textId="77777777" w:rsidR="00D91D4E" w:rsidRPr="00973DD3" w:rsidRDefault="00D91D4E">
            <w:pPr>
              <w:widowControl/>
              <w:spacing w:before="60" w:after="60" w:line="259" w:lineRule="auto"/>
              <w:ind w:left="720"/>
              <w:rPr>
                <w:rFonts w:eastAsia="Calibri" w:cs="Open Sans"/>
                <w:kern w:val="0"/>
                <w:szCs w:val="18"/>
                <w14:ligatures w14:val="none"/>
              </w:rPr>
            </w:pPr>
          </w:p>
        </w:tc>
        <w:tc>
          <w:tcPr>
            <w:tcW w:w="1039" w:type="pct"/>
            <w:gridSpan w:val="2"/>
          </w:tcPr>
          <w:p w14:paraId="24AF57B1" w14:textId="77777777" w:rsidR="00D91D4E" w:rsidRPr="00973DD3" w:rsidRDefault="00D91D4E">
            <w:pPr>
              <w:widowControl/>
              <w:spacing w:before="60" w:after="60" w:line="259" w:lineRule="auto"/>
              <w:ind w:left="720"/>
              <w:rPr>
                <w:rFonts w:eastAsia="Calibri" w:cs="Open Sans"/>
                <w:kern w:val="0"/>
                <w:szCs w:val="18"/>
                <w14:ligatures w14:val="none"/>
              </w:rPr>
            </w:pPr>
          </w:p>
        </w:tc>
      </w:tr>
      <w:tr w:rsidR="00F20839" w:rsidRPr="00973DD3" w14:paraId="48A0338D" w14:textId="77777777" w:rsidTr="00F20839">
        <w:trPr>
          <w:trHeight w:val="79"/>
        </w:trPr>
        <w:tc>
          <w:tcPr>
            <w:tcW w:w="3354" w:type="pct"/>
            <w:gridSpan w:val="2"/>
            <w:vAlign w:val="center"/>
          </w:tcPr>
          <w:p w14:paraId="75B53D3A" w14:textId="77777777" w:rsidR="00F20839" w:rsidRPr="00973DD3" w:rsidRDefault="00F20839" w:rsidP="00F20839">
            <w:pPr>
              <w:pStyle w:val="P68B1DB1-Normal4"/>
              <w:widowControl/>
              <w:spacing w:before="60" w:after="60" w:line="259" w:lineRule="auto"/>
              <w:jc w:val="center"/>
              <w:rPr>
                <w:bCs/>
                <w:szCs w:val="18"/>
              </w:rPr>
            </w:pPr>
            <w:r w:rsidRPr="00973DD3">
              <w:t>Mise en page</w:t>
            </w:r>
          </w:p>
        </w:tc>
        <w:tc>
          <w:tcPr>
            <w:tcW w:w="607" w:type="pct"/>
          </w:tcPr>
          <w:p w14:paraId="44FADD1F" w14:textId="5B7C1AF1" w:rsidR="00F20839" w:rsidRPr="00F20839" w:rsidRDefault="00F20839" w:rsidP="00F20839">
            <w:pPr>
              <w:widowControl/>
              <w:spacing w:before="60" w:after="60" w:line="259" w:lineRule="auto"/>
              <w:rPr>
                <w:rFonts w:eastAsia="Calibri" w:cs="Open Sans"/>
                <w:b/>
                <w:bCs/>
                <w:kern w:val="0"/>
                <w:szCs w:val="18"/>
                <w14:ligatures w14:val="none"/>
              </w:rPr>
            </w:pPr>
            <w:r>
              <w:rPr>
                <w:b/>
                <w:bCs/>
              </w:rPr>
              <w:t>C</w:t>
            </w:r>
            <w:r w:rsidRPr="00F20839">
              <w:rPr>
                <w:b/>
                <w:bCs/>
              </w:rPr>
              <w:t>ritères remplis</w:t>
            </w:r>
          </w:p>
        </w:tc>
        <w:tc>
          <w:tcPr>
            <w:tcW w:w="1039" w:type="pct"/>
            <w:gridSpan w:val="2"/>
          </w:tcPr>
          <w:p w14:paraId="6701BC43" w14:textId="5D2A33B1" w:rsidR="00F20839" w:rsidRPr="00F20839" w:rsidRDefault="00F20839" w:rsidP="00F20839">
            <w:pPr>
              <w:widowControl/>
              <w:spacing w:before="60" w:after="60" w:line="259" w:lineRule="auto"/>
              <w:ind w:left="720"/>
              <w:rPr>
                <w:rFonts w:eastAsia="Calibri" w:cs="Open Sans"/>
                <w:b/>
                <w:bCs/>
                <w:kern w:val="0"/>
                <w:szCs w:val="18"/>
                <w14:ligatures w14:val="none"/>
              </w:rPr>
            </w:pPr>
            <w:r w:rsidRPr="00F20839">
              <w:rPr>
                <w:b/>
                <w:bCs/>
              </w:rPr>
              <w:t>Commentaires</w:t>
            </w:r>
          </w:p>
        </w:tc>
      </w:tr>
      <w:tr w:rsidR="00D91D4E" w:rsidRPr="00973DD3" w14:paraId="1C0A345A" w14:textId="77777777" w:rsidTr="00F20839">
        <w:trPr>
          <w:trHeight w:val="530"/>
        </w:trPr>
        <w:tc>
          <w:tcPr>
            <w:tcW w:w="3354" w:type="pct"/>
            <w:gridSpan w:val="2"/>
          </w:tcPr>
          <w:p w14:paraId="44E68090" w14:textId="77777777" w:rsidR="00D91D4E" w:rsidRPr="00973DD3" w:rsidRDefault="00F20839">
            <w:pPr>
              <w:pStyle w:val="P68B1DB1-Normal9"/>
              <w:widowControl/>
              <w:numPr>
                <w:ilvl w:val="0"/>
                <w:numId w:val="4"/>
              </w:numPr>
              <w:spacing w:before="60" w:after="60" w:line="259" w:lineRule="auto"/>
              <w:rPr>
                <w:szCs w:val="18"/>
              </w:rPr>
            </w:pPr>
            <w:r w:rsidRPr="00973DD3">
              <w:t>Le rapport est-il conforme au format et aux modèles préconisés par le PAM?</w:t>
            </w:r>
          </w:p>
          <w:p w14:paraId="59DEF412" w14:textId="77777777" w:rsidR="00D91D4E" w:rsidRPr="00973DD3" w:rsidRDefault="00F20839">
            <w:pPr>
              <w:pStyle w:val="P68B1DB1-Normal9"/>
              <w:widowControl/>
              <w:numPr>
                <w:ilvl w:val="0"/>
                <w:numId w:val="4"/>
              </w:numPr>
              <w:spacing w:before="60" w:after="60" w:line="259" w:lineRule="auto"/>
              <w:rPr>
                <w:szCs w:val="18"/>
              </w:rPr>
            </w:pPr>
            <w:r w:rsidRPr="00973DD3">
              <w:t xml:space="preserve">Les acronymes sont-ils tous explicités à la première occurrence et recensés dans une liste? </w:t>
            </w:r>
          </w:p>
          <w:p w14:paraId="5946359F" w14:textId="197E340A" w:rsidR="00D91D4E" w:rsidRPr="00973DD3" w:rsidRDefault="00F20839">
            <w:pPr>
              <w:pStyle w:val="P68B1DB1-Normal9"/>
              <w:widowControl/>
              <w:numPr>
                <w:ilvl w:val="0"/>
                <w:numId w:val="4"/>
              </w:numPr>
              <w:spacing w:before="60" w:after="60" w:line="259" w:lineRule="auto"/>
              <w:rPr>
                <w:szCs w:val="18"/>
              </w:rPr>
            </w:pPr>
            <w:r w:rsidRPr="00973DD3">
              <w:t>Les paragraphes et les pages font-ils l</w:t>
            </w:r>
            <w:r w:rsidR="005A5D92" w:rsidRPr="00973DD3">
              <w:t>’</w:t>
            </w:r>
            <w:r w:rsidRPr="00973DD3">
              <w:t>objet d</w:t>
            </w:r>
            <w:r w:rsidR="005A5D92" w:rsidRPr="00973DD3">
              <w:t>’</w:t>
            </w:r>
            <w:r w:rsidRPr="00973DD3">
              <w:t>une numérotation électronique?</w:t>
            </w:r>
          </w:p>
          <w:p w14:paraId="758401DB" w14:textId="77777777" w:rsidR="00D91D4E" w:rsidRPr="00973DD3" w:rsidRDefault="00F20839">
            <w:pPr>
              <w:pStyle w:val="P68B1DB1-Normal9"/>
              <w:widowControl/>
              <w:numPr>
                <w:ilvl w:val="0"/>
                <w:numId w:val="4"/>
              </w:numPr>
              <w:spacing w:before="60" w:after="60" w:line="259" w:lineRule="auto"/>
              <w:rPr>
                <w:szCs w:val="18"/>
              </w:rPr>
            </w:pPr>
            <w:r w:rsidRPr="00973DD3">
              <w:t>Les sources indiquées pour toutes les données, citations et notes de bas de page sont-elles correctement utilisées?</w:t>
            </w:r>
          </w:p>
          <w:p w14:paraId="64481A61" w14:textId="77777777" w:rsidR="00D91D4E" w:rsidRPr="00973DD3" w:rsidRDefault="00F20839">
            <w:pPr>
              <w:pStyle w:val="P68B1DB1-Normal9"/>
              <w:widowControl/>
              <w:numPr>
                <w:ilvl w:val="0"/>
                <w:numId w:val="4"/>
              </w:numPr>
              <w:spacing w:before="60" w:after="60" w:line="259" w:lineRule="auto"/>
              <w:rPr>
                <w:szCs w:val="18"/>
              </w:rPr>
            </w:pPr>
            <w:r w:rsidRPr="00973DD3">
              <w:t>Le rapport comporte-t-il une table des matières et une liste des tableaux, des graphiques, des figures et des annexes?</w:t>
            </w:r>
          </w:p>
          <w:p w14:paraId="3D28E3C4" w14:textId="77777777" w:rsidR="00D91D4E" w:rsidRPr="00973DD3" w:rsidRDefault="00F20839">
            <w:pPr>
              <w:pStyle w:val="P68B1DB1-Normal9"/>
              <w:widowControl/>
              <w:numPr>
                <w:ilvl w:val="0"/>
                <w:numId w:val="4"/>
              </w:numPr>
              <w:spacing w:before="60" w:after="60" w:line="259" w:lineRule="auto"/>
              <w:rPr>
                <w:szCs w:val="18"/>
              </w:rPr>
            </w:pPr>
            <w:r w:rsidRPr="00973DD3">
              <w:t>Les tableaux et les diagrammes sont-ils utilisés à bon escient et numérotés?</w:t>
            </w:r>
          </w:p>
          <w:p w14:paraId="64B69896" w14:textId="066628EF" w:rsidR="00D91D4E" w:rsidRPr="00973DD3" w:rsidRDefault="00F20839">
            <w:pPr>
              <w:pStyle w:val="P68B1DB1-Normal9"/>
              <w:widowControl/>
              <w:numPr>
                <w:ilvl w:val="0"/>
                <w:numId w:val="4"/>
              </w:numPr>
              <w:spacing w:before="60" w:after="60" w:line="259" w:lineRule="auto"/>
              <w:rPr>
                <w:szCs w:val="18"/>
              </w:rPr>
            </w:pPr>
            <w:r w:rsidRPr="00973DD3">
              <w:t>Les annexes sont-elles numérotées et font-elles l</w:t>
            </w:r>
            <w:r w:rsidR="005A5D92" w:rsidRPr="00973DD3">
              <w:t>’</w:t>
            </w:r>
            <w:r w:rsidRPr="00973DD3">
              <w:t>objet de renvois dans le document principal?</w:t>
            </w:r>
          </w:p>
        </w:tc>
        <w:tc>
          <w:tcPr>
            <w:tcW w:w="607" w:type="pct"/>
          </w:tcPr>
          <w:p w14:paraId="4C08B026" w14:textId="77777777" w:rsidR="00D91D4E" w:rsidRPr="00973DD3" w:rsidRDefault="00D91D4E">
            <w:pPr>
              <w:widowControl/>
              <w:spacing w:before="60" w:after="60"/>
              <w:rPr>
                <w:rFonts w:eastAsia="Calibri" w:cs="Open Sans"/>
                <w:kern w:val="0"/>
                <w:szCs w:val="18"/>
                <w14:ligatures w14:val="none"/>
              </w:rPr>
            </w:pPr>
          </w:p>
        </w:tc>
        <w:tc>
          <w:tcPr>
            <w:tcW w:w="1039" w:type="pct"/>
            <w:gridSpan w:val="2"/>
          </w:tcPr>
          <w:p w14:paraId="045A6CBD" w14:textId="77777777" w:rsidR="00D91D4E" w:rsidRPr="00973DD3" w:rsidRDefault="00D91D4E">
            <w:pPr>
              <w:widowControl/>
              <w:spacing w:before="60" w:after="60"/>
              <w:rPr>
                <w:rFonts w:eastAsia="Calibri" w:cs="Open Sans"/>
                <w:kern w:val="0"/>
                <w:szCs w:val="18"/>
                <w14:ligatures w14:val="none"/>
              </w:rPr>
            </w:pPr>
          </w:p>
        </w:tc>
      </w:tr>
      <w:tr w:rsidR="00F20839" w:rsidRPr="00973DD3" w14:paraId="7F959660" w14:textId="77777777" w:rsidTr="00F20839">
        <w:trPr>
          <w:trHeight w:val="79"/>
        </w:trPr>
        <w:tc>
          <w:tcPr>
            <w:tcW w:w="3354" w:type="pct"/>
            <w:gridSpan w:val="2"/>
          </w:tcPr>
          <w:p w14:paraId="4E87222F" w14:textId="77777777" w:rsidR="00F20839" w:rsidRPr="00973DD3" w:rsidRDefault="00F20839" w:rsidP="00F20839">
            <w:pPr>
              <w:pStyle w:val="P68B1DB1-Normal4"/>
              <w:widowControl/>
              <w:spacing w:before="60" w:after="60"/>
              <w:jc w:val="center"/>
              <w:rPr>
                <w:bCs/>
                <w:szCs w:val="18"/>
              </w:rPr>
            </w:pPr>
            <w:r w:rsidRPr="00973DD3">
              <w:t>Page de couverture</w:t>
            </w:r>
          </w:p>
        </w:tc>
        <w:tc>
          <w:tcPr>
            <w:tcW w:w="607" w:type="pct"/>
          </w:tcPr>
          <w:p w14:paraId="31373579" w14:textId="1CD4DEDC" w:rsidR="00F20839" w:rsidRPr="00973DD3" w:rsidRDefault="00F20839" w:rsidP="00F20839">
            <w:pPr>
              <w:widowControl/>
              <w:spacing w:before="60" w:after="60"/>
              <w:jc w:val="center"/>
              <w:rPr>
                <w:rFonts w:eastAsia="Calibri" w:cs="Open Sans"/>
                <w:b/>
                <w:bCs/>
                <w:kern w:val="0"/>
                <w:szCs w:val="18"/>
                <w14:ligatures w14:val="none"/>
              </w:rPr>
            </w:pPr>
            <w:r>
              <w:rPr>
                <w:b/>
                <w:bCs/>
              </w:rPr>
              <w:t>C</w:t>
            </w:r>
            <w:r w:rsidRPr="00F20839">
              <w:rPr>
                <w:b/>
                <w:bCs/>
              </w:rPr>
              <w:t>ritères remplis</w:t>
            </w:r>
          </w:p>
        </w:tc>
        <w:tc>
          <w:tcPr>
            <w:tcW w:w="1039" w:type="pct"/>
            <w:gridSpan w:val="2"/>
          </w:tcPr>
          <w:p w14:paraId="2E0B38FA" w14:textId="2D765F30" w:rsidR="00F20839" w:rsidRPr="00973DD3" w:rsidRDefault="00F20839" w:rsidP="00F20839">
            <w:pPr>
              <w:widowControl/>
              <w:spacing w:before="60" w:after="60"/>
              <w:jc w:val="center"/>
              <w:rPr>
                <w:rFonts w:eastAsia="Calibri" w:cs="Open Sans"/>
                <w:b/>
                <w:bCs/>
                <w:kern w:val="0"/>
                <w:szCs w:val="18"/>
                <w14:ligatures w14:val="none"/>
              </w:rPr>
            </w:pPr>
            <w:r w:rsidRPr="00F20839">
              <w:rPr>
                <w:b/>
                <w:bCs/>
              </w:rPr>
              <w:t>Commentaires</w:t>
            </w:r>
          </w:p>
        </w:tc>
      </w:tr>
      <w:tr w:rsidR="00D91D4E" w:rsidRPr="00973DD3" w14:paraId="43C159CD" w14:textId="77777777" w:rsidTr="00F20839">
        <w:trPr>
          <w:trHeight w:val="530"/>
        </w:trPr>
        <w:tc>
          <w:tcPr>
            <w:tcW w:w="3354" w:type="pct"/>
            <w:gridSpan w:val="2"/>
          </w:tcPr>
          <w:p w14:paraId="28B6CCA0" w14:textId="7B2A1F54" w:rsidR="00D91D4E" w:rsidRPr="00973DD3" w:rsidRDefault="00F20839">
            <w:pPr>
              <w:pStyle w:val="P68B1DB1-Normal9"/>
              <w:widowControl/>
              <w:numPr>
                <w:ilvl w:val="0"/>
                <w:numId w:val="4"/>
              </w:numPr>
              <w:spacing w:before="60" w:after="60" w:line="259" w:lineRule="auto"/>
              <w:rPr>
                <w:szCs w:val="18"/>
              </w:rPr>
            </w:pPr>
            <w:r w:rsidRPr="00973DD3">
              <w:t>La page de couverture du rapport respecte-t-elle le modèle et la mise en forme du système DEQAS (avec les ajustements nécessaires en cas d</w:t>
            </w:r>
            <w:r w:rsidR="005A5D92" w:rsidRPr="00973DD3">
              <w:t>’</w:t>
            </w:r>
            <w:r w:rsidRPr="00973DD3">
              <w:t>évaluation conjointe)?</w:t>
            </w:r>
          </w:p>
          <w:p w14:paraId="07D4D166" w14:textId="2C7C874D" w:rsidR="00D91D4E" w:rsidRPr="00973DD3" w:rsidRDefault="00F20839">
            <w:pPr>
              <w:pStyle w:val="P68B1DB1-Normal9"/>
              <w:widowControl/>
              <w:numPr>
                <w:ilvl w:val="0"/>
                <w:numId w:val="4"/>
              </w:numPr>
              <w:spacing w:before="60" w:after="60" w:line="259" w:lineRule="auto"/>
              <w:rPr>
                <w:szCs w:val="18"/>
              </w:rPr>
            </w:pPr>
            <w:r w:rsidRPr="00973DD3">
              <w:lastRenderedPageBreak/>
              <w:t>Le titre de l</w:t>
            </w:r>
            <w:r w:rsidR="005A5D92" w:rsidRPr="00973DD3">
              <w:t>’</w:t>
            </w:r>
            <w:r w:rsidRPr="00973DD3">
              <w:t>évaluation décentralisée est-il identique à celui présent dans les termes de référence (sauf décision contraire)?</w:t>
            </w:r>
          </w:p>
          <w:p w14:paraId="0A71DD2C" w14:textId="77777777" w:rsidR="00D91D4E" w:rsidRPr="00973DD3" w:rsidRDefault="00F20839">
            <w:pPr>
              <w:pStyle w:val="P68B1DB1-Normal9"/>
              <w:widowControl/>
              <w:numPr>
                <w:ilvl w:val="0"/>
                <w:numId w:val="4"/>
              </w:numPr>
              <w:spacing w:before="60" w:after="60" w:line="259" w:lineRule="auto"/>
              <w:rPr>
                <w:b/>
                <w:szCs w:val="18"/>
              </w:rPr>
            </w:pPr>
            <w:r w:rsidRPr="00973DD3">
              <w:t xml:space="preserve">La date et le statut du rapport (version provisoire ou finale) sont-ils indiqués sur la page de couverture? </w:t>
            </w:r>
          </w:p>
        </w:tc>
        <w:tc>
          <w:tcPr>
            <w:tcW w:w="607" w:type="pct"/>
          </w:tcPr>
          <w:p w14:paraId="4D3E8D6B" w14:textId="77777777" w:rsidR="00D91D4E" w:rsidRPr="00973DD3" w:rsidRDefault="00D91D4E">
            <w:pPr>
              <w:widowControl/>
              <w:spacing w:before="60" w:after="60" w:line="259" w:lineRule="auto"/>
              <w:ind w:left="720"/>
              <w:rPr>
                <w:rFonts w:eastAsia="Calibri" w:cs="Open Sans"/>
                <w:kern w:val="0"/>
                <w:szCs w:val="18"/>
                <w14:ligatures w14:val="none"/>
              </w:rPr>
            </w:pPr>
          </w:p>
        </w:tc>
        <w:tc>
          <w:tcPr>
            <w:tcW w:w="1039" w:type="pct"/>
            <w:gridSpan w:val="2"/>
          </w:tcPr>
          <w:p w14:paraId="73C410B1" w14:textId="77777777" w:rsidR="00D91D4E" w:rsidRPr="00973DD3" w:rsidRDefault="00D91D4E">
            <w:pPr>
              <w:widowControl/>
              <w:spacing w:before="60" w:after="60" w:line="259" w:lineRule="auto"/>
              <w:ind w:left="720"/>
              <w:rPr>
                <w:rFonts w:eastAsia="Calibri" w:cs="Open Sans"/>
                <w:kern w:val="0"/>
                <w:szCs w:val="18"/>
                <w14:ligatures w14:val="none"/>
              </w:rPr>
            </w:pPr>
          </w:p>
        </w:tc>
      </w:tr>
      <w:tr w:rsidR="00D91D4E" w:rsidRPr="00973DD3" w14:paraId="48DAC838" w14:textId="77777777">
        <w:tc>
          <w:tcPr>
            <w:tcW w:w="5000" w:type="pct"/>
            <w:gridSpan w:val="5"/>
            <w:shd w:val="clear" w:color="auto" w:fill="1073B5"/>
          </w:tcPr>
          <w:p w14:paraId="6B9EDEEB" w14:textId="77777777" w:rsidR="00D91D4E" w:rsidRPr="00973DD3" w:rsidRDefault="00F20839" w:rsidP="00F20839">
            <w:pPr>
              <w:pStyle w:val="P68B1DB1-Normal10"/>
              <w:widowControl/>
              <w:rPr>
                <w:bCs/>
                <w:szCs w:val="18"/>
              </w:rPr>
            </w:pPr>
            <w:r w:rsidRPr="00973DD3">
              <w:t>Résumé</w:t>
            </w:r>
          </w:p>
        </w:tc>
      </w:tr>
      <w:tr w:rsidR="00D91D4E" w:rsidRPr="00973DD3" w14:paraId="6B063C7F" w14:textId="77777777" w:rsidTr="00F20839">
        <w:tc>
          <w:tcPr>
            <w:tcW w:w="1738" w:type="pct"/>
          </w:tcPr>
          <w:p w14:paraId="0C3FE716" w14:textId="77777777" w:rsidR="00D91D4E" w:rsidRPr="00973DD3" w:rsidRDefault="00F20839">
            <w:pPr>
              <w:pStyle w:val="P68B1DB1-Normal4"/>
              <w:widowControl/>
              <w:spacing w:before="60" w:after="60" w:line="259" w:lineRule="auto"/>
              <w:jc w:val="center"/>
              <w:rPr>
                <w:szCs w:val="18"/>
              </w:rPr>
            </w:pPr>
            <w:r w:rsidRPr="00973DD3">
              <w:t>Contenu attendu</w:t>
            </w:r>
          </w:p>
        </w:tc>
        <w:tc>
          <w:tcPr>
            <w:tcW w:w="1616" w:type="pct"/>
          </w:tcPr>
          <w:p w14:paraId="0A90E933" w14:textId="259E7098" w:rsidR="00D91D4E" w:rsidRPr="00973DD3" w:rsidRDefault="00F20839">
            <w:pPr>
              <w:pStyle w:val="P68B1DB1-Normal4"/>
              <w:widowControl/>
              <w:spacing w:before="60" w:after="60" w:line="259" w:lineRule="auto"/>
              <w:jc w:val="center"/>
              <w:rPr>
                <w:szCs w:val="18"/>
              </w:rPr>
            </w:pPr>
            <w:r w:rsidRPr="00973DD3">
              <w:t>Critères d</w:t>
            </w:r>
            <w:r w:rsidR="005A5D92" w:rsidRPr="00973DD3">
              <w:t>’</w:t>
            </w:r>
            <w:r w:rsidRPr="00973DD3">
              <w:t>évaluation</w:t>
            </w:r>
          </w:p>
        </w:tc>
        <w:tc>
          <w:tcPr>
            <w:tcW w:w="870" w:type="pct"/>
            <w:gridSpan w:val="2"/>
          </w:tcPr>
          <w:p w14:paraId="744EF176" w14:textId="77777777" w:rsidR="00D91D4E" w:rsidRPr="00973DD3" w:rsidRDefault="00F20839">
            <w:pPr>
              <w:pStyle w:val="P68B1DB1-Normal4"/>
              <w:widowControl/>
              <w:spacing w:before="60" w:after="60" w:line="259" w:lineRule="auto"/>
              <w:jc w:val="center"/>
              <w:rPr>
                <w:szCs w:val="18"/>
              </w:rPr>
            </w:pPr>
            <w:r w:rsidRPr="00973DD3">
              <w:t>Critères remplis</w:t>
            </w:r>
          </w:p>
        </w:tc>
        <w:tc>
          <w:tcPr>
            <w:tcW w:w="776" w:type="pct"/>
          </w:tcPr>
          <w:p w14:paraId="139234F4" w14:textId="77777777" w:rsidR="00D91D4E" w:rsidRPr="00973DD3" w:rsidRDefault="00F20839">
            <w:pPr>
              <w:pStyle w:val="P68B1DB1-Normal4"/>
              <w:widowControl/>
              <w:spacing w:before="60" w:after="60" w:line="259" w:lineRule="auto"/>
              <w:jc w:val="center"/>
              <w:rPr>
                <w:szCs w:val="18"/>
              </w:rPr>
            </w:pPr>
            <w:r w:rsidRPr="00973DD3">
              <w:t>Commentaires/statut</w:t>
            </w:r>
          </w:p>
        </w:tc>
      </w:tr>
      <w:tr w:rsidR="00D91D4E" w:rsidRPr="00973DD3" w14:paraId="267ABBD7" w14:textId="77777777" w:rsidTr="00F20839">
        <w:tc>
          <w:tcPr>
            <w:tcW w:w="1738" w:type="pct"/>
          </w:tcPr>
          <w:p w14:paraId="694BB564" w14:textId="4F61C7A2" w:rsidR="00D91D4E" w:rsidRPr="00973DD3" w:rsidRDefault="00F20839">
            <w:pPr>
              <w:pStyle w:val="P68B1DB1-Normal11"/>
              <w:widowControl/>
              <w:autoSpaceDE w:val="0"/>
              <w:autoSpaceDN w:val="0"/>
              <w:adjustRightInd w:val="0"/>
              <w:spacing w:before="60" w:after="60"/>
              <w:rPr>
                <w:rFonts w:eastAsia="Calibri"/>
                <w:iCs/>
                <w:szCs w:val="18"/>
              </w:rPr>
            </w:pPr>
            <w:r w:rsidRPr="00973DD3">
              <w:t>Le résumé fournit une synthèse complète et équilibrée des résultats, des conclusions et des recommandations de l</w:t>
            </w:r>
            <w:r w:rsidR="005A5D92" w:rsidRPr="00973DD3">
              <w:t>’</w:t>
            </w:r>
            <w:r w:rsidRPr="00973DD3">
              <w:t>évaluation. Il contient:</w:t>
            </w:r>
          </w:p>
          <w:p w14:paraId="187AB4D7" w14:textId="3E12FEDF" w:rsidR="00D91D4E" w:rsidRPr="00973DD3" w:rsidRDefault="00F20839">
            <w:pPr>
              <w:pStyle w:val="P68B1DB1-Normal5"/>
              <w:widowControl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59" w:lineRule="auto"/>
              <w:rPr>
                <w:szCs w:val="18"/>
              </w:rPr>
            </w:pPr>
            <w:r w:rsidRPr="00973DD3">
              <w:rPr>
                <w:color w:val="000000"/>
              </w:rPr>
              <w:t>Une introduction, qui décrit les principales caractéristiques de l</w:t>
            </w:r>
            <w:r w:rsidR="005A5D92" w:rsidRPr="00973DD3">
              <w:rPr>
                <w:color w:val="000000"/>
              </w:rPr>
              <w:t>’</w:t>
            </w:r>
            <w:r w:rsidRPr="00973DD3">
              <w:rPr>
                <w:color w:val="000000"/>
              </w:rPr>
              <w:t xml:space="preserve">évaluation, </w:t>
            </w:r>
            <w:r w:rsidRPr="00973DD3">
              <w:t>notamment le type d</w:t>
            </w:r>
            <w:r w:rsidR="005A5D92" w:rsidRPr="00973DD3">
              <w:t>’</w:t>
            </w:r>
            <w:r w:rsidRPr="00973DD3">
              <w:t>évaluation, la période concernée et le bureau commanditaire;</w:t>
            </w:r>
          </w:p>
          <w:p w14:paraId="36786B15" w14:textId="1B1F5A6B" w:rsidR="00D91D4E" w:rsidRPr="00973DD3" w:rsidRDefault="00F20839">
            <w:pPr>
              <w:pStyle w:val="P68B1DB1-Normal5"/>
              <w:widowControl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59" w:lineRule="auto"/>
              <w:rPr>
                <w:szCs w:val="18"/>
              </w:rPr>
            </w:pPr>
            <w:r w:rsidRPr="00973DD3">
              <w:t>La finalité, les objectifs, les principaux utilisateurs/le public visé et le contexte de l</w:t>
            </w:r>
            <w:r w:rsidR="005A5D92" w:rsidRPr="00973DD3">
              <w:t>’</w:t>
            </w:r>
            <w:r w:rsidRPr="00973DD3">
              <w:t xml:space="preserve">évaluation; </w:t>
            </w:r>
          </w:p>
          <w:p w14:paraId="44B0C957" w14:textId="625F3DF4" w:rsidR="00D91D4E" w:rsidRPr="00973DD3" w:rsidRDefault="00F20839">
            <w:pPr>
              <w:pStyle w:val="P68B1DB1-Normal5"/>
              <w:widowControl/>
              <w:numPr>
                <w:ilvl w:val="0"/>
                <w:numId w:val="28"/>
              </w:numPr>
              <w:spacing w:before="0" w:after="160" w:line="259" w:lineRule="auto"/>
              <w:contextualSpacing/>
              <w:rPr>
                <w:szCs w:val="18"/>
              </w:rPr>
            </w:pPr>
            <w:r w:rsidRPr="00973DD3">
              <w:t>L</w:t>
            </w:r>
            <w:r w:rsidR="005A5D92" w:rsidRPr="00973DD3">
              <w:t>’</w:t>
            </w:r>
            <w:r w:rsidRPr="00973DD3">
              <w:t>objet de l</w:t>
            </w:r>
            <w:r w:rsidR="005A5D92" w:rsidRPr="00973DD3">
              <w:t>’</w:t>
            </w:r>
            <w:r w:rsidRPr="00973DD3">
              <w:t>évaluation, y compris la couverture géographique, les bénéficiaires et le rapport entre le budget initial et les ressources mobilisées;</w:t>
            </w:r>
          </w:p>
          <w:p w14:paraId="4D28D7BC" w14:textId="51881CC8" w:rsidR="00D91D4E" w:rsidRPr="00973DD3" w:rsidRDefault="00F20839">
            <w:pPr>
              <w:pStyle w:val="P68B1DB1-Normal5"/>
              <w:widowControl/>
              <w:numPr>
                <w:ilvl w:val="0"/>
                <w:numId w:val="28"/>
              </w:numPr>
              <w:spacing w:before="0" w:after="160" w:line="259" w:lineRule="auto"/>
              <w:contextualSpacing/>
              <w:rPr>
                <w:szCs w:val="18"/>
              </w:rPr>
            </w:pPr>
            <w:r w:rsidRPr="00973DD3">
              <w:t>Les principaux aspects de la méthodologie adoptée (notamment la raison d</w:t>
            </w:r>
            <w:r w:rsidR="005A5D92" w:rsidRPr="00973DD3">
              <w:t>’</w:t>
            </w:r>
            <w:r w:rsidRPr="00973DD3">
              <w:t>être, les sources, les méthodes employées pour la collecte et l</w:t>
            </w:r>
            <w:r w:rsidR="005A5D92" w:rsidRPr="00973DD3">
              <w:t>’</w:t>
            </w:r>
            <w:r w:rsidRPr="00973DD3">
              <w:t>analyse des données, les principales limites);</w:t>
            </w:r>
          </w:p>
          <w:p w14:paraId="32E92BED" w14:textId="7F645A45" w:rsidR="00D91D4E" w:rsidRPr="00973DD3" w:rsidRDefault="00F20839">
            <w:pPr>
              <w:pStyle w:val="P68B1DB1-Normal5"/>
              <w:widowControl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59" w:lineRule="auto"/>
              <w:rPr>
                <w:szCs w:val="18"/>
              </w:rPr>
            </w:pPr>
            <w:r w:rsidRPr="00973DD3">
              <w:t>Les principaux résultats obtenus pour l</w:t>
            </w:r>
            <w:r w:rsidR="005A5D92" w:rsidRPr="00973DD3">
              <w:t>’</w:t>
            </w:r>
            <w:r w:rsidRPr="00973DD3">
              <w:t>ensemble des questions d</w:t>
            </w:r>
            <w:r w:rsidR="005A5D92" w:rsidRPr="00973DD3">
              <w:t>’</w:t>
            </w:r>
            <w:r w:rsidRPr="00973DD3">
              <w:t>évaluation;</w:t>
            </w:r>
          </w:p>
          <w:p w14:paraId="3646FAC4" w14:textId="77777777" w:rsidR="00D91D4E" w:rsidRPr="00973DD3" w:rsidRDefault="00F20839">
            <w:pPr>
              <w:pStyle w:val="P68B1DB1-Normal5"/>
              <w:widowControl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59" w:lineRule="auto"/>
              <w:rPr>
                <w:szCs w:val="18"/>
              </w:rPr>
            </w:pPr>
            <w:r w:rsidRPr="00973DD3">
              <w:t>Une synthèse des conclusions et des recommandations;</w:t>
            </w:r>
          </w:p>
          <w:p w14:paraId="5C0EF89C" w14:textId="2DFEB59C" w:rsidR="00D91D4E" w:rsidRPr="00973DD3" w:rsidRDefault="00F20839">
            <w:pPr>
              <w:pStyle w:val="P68B1DB1-Normal6"/>
              <w:widowControl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59" w:lineRule="auto"/>
              <w:rPr>
                <w:rFonts w:eastAsia="Calibri" w:cs="Open Sans"/>
                <w:szCs w:val="18"/>
              </w:rPr>
            </w:pPr>
            <w:r w:rsidRPr="00973DD3">
              <w:rPr>
                <w:rFonts w:eastAsia="Times New Roman" w:cs="Open Sans"/>
              </w:rPr>
              <w:t>Une synthèse claire des enseignements tirés, pour les évaluations dont l</w:t>
            </w:r>
            <w:r w:rsidR="005A5D92" w:rsidRPr="00973DD3">
              <w:rPr>
                <w:rFonts w:eastAsia="Times New Roman" w:cs="Open Sans"/>
              </w:rPr>
              <w:t>’</w:t>
            </w:r>
            <w:r w:rsidRPr="00973DD3">
              <w:rPr>
                <w:rFonts w:eastAsia="Times New Roman" w:cs="Open Sans"/>
              </w:rPr>
              <w:t>un des axes principaux était l</w:t>
            </w:r>
            <w:r w:rsidR="005A5D92" w:rsidRPr="00973DD3">
              <w:rPr>
                <w:rFonts w:eastAsia="Times New Roman" w:cs="Open Sans"/>
              </w:rPr>
              <w:t>’</w:t>
            </w:r>
            <w:r w:rsidRPr="00973DD3">
              <w:rPr>
                <w:rFonts w:eastAsia="Times New Roman" w:cs="Open Sans"/>
              </w:rPr>
              <w:t>apprentissage</w:t>
            </w:r>
            <w:r w:rsidR="00973DD3">
              <w:rPr>
                <w:rFonts w:eastAsia="Times New Roman" w:cs="Open Sans"/>
              </w:rPr>
              <w:t>.</w:t>
            </w:r>
          </w:p>
        </w:tc>
        <w:tc>
          <w:tcPr>
            <w:tcW w:w="1616" w:type="pct"/>
          </w:tcPr>
          <w:p w14:paraId="4564567B" w14:textId="77777777" w:rsidR="00D91D4E" w:rsidRPr="00973DD3" w:rsidRDefault="00F20839">
            <w:pPr>
              <w:pStyle w:val="P68B1DB1-Normal5"/>
              <w:widowControl/>
              <w:numPr>
                <w:ilvl w:val="0"/>
                <w:numId w:val="30"/>
              </w:numPr>
              <w:spacing w:before="60" w:after="60" w:line="259" w:lineRule="auto"/>
              <w:contextualSpacing/>
              <w:rPr>
                <w:szCs w:val="18"/>
              </w:rPr>
            </w:pPr>
            <w:r w:rsidRPr="00973DD3">
              <w:t>Le résumé peut-il être lu comme un texte cohérent, clair et autonome? Peut-il être utilisé comme un outil à part entière dans la prise de décisions?</w:t>
            </w:r>
          </w:p>
          <w:p w14:paraId="35569669" w14:textId="3006EEEB" w:rsidR="00D91D4E" w:rsidRPr="00973DD3" w:rsidRDefault="00F20839">
            <w:pPr>
              <w:pStyle w:val="P68B1DB1-Normal5"/>
              <w:widowControl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59" w:lineRule="auto"/>
              <w:rPr>
                <w:szCs w:val="18"/>
              </w:rPr>
            </w:pPr>
            <w:r w:rsidRPr="00973DD3">
              <w:t>Les principaux résultats présentés dans le résumé permettent-ils de répondre à l</w:t>
            </w:r>
            <w:r w:rsidR="005A5D92" w:rsidRPr="00973DD3">
              <w:t>’</w:t>
            </w:r>
            <w:r w:rsidRPr="00973DD3">
              <w:t>ensemble des questions d</w:t>
            </w:r>
            <w:r w:rsidR="005A5D92" w:rsidRPr="00973DD3">
              <w:t>’</w:t>
            </w:r>
            <w:r w:rsidRPr="00973DD3">
              <w:t>évaluation?</w:t>
            </w:r>
          </w:p>
          <w:p w14:paraId="55D4F8EF" w14:textId="77777777" w:rsidR="00D91D4E" w:rsidRPr="00973DD3" w:rsidRDefault="00F20839">
            <w:pPr>
              <w:pStyle w:val="P68B1DB1-Normal5"/>
              <w:widowControl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59" w:lineRule="auto"/>
              <w:rPr>
                <w:szCs w:val="18"/>
              </w:rPr>
            </w:pPr>
            <w:r w:rsidRPr="00973DD3">
              <w:t>Les conclusions sont-elles explicitement mises en relation avec les résultats, exemptes de redondances avec ces derniers et de toute information nouvelle?</w:t>
            </w:r>
          </w:p>
          <w:p w14:paraId="665ECAE7" w14:textId="77777777" w:rsidR="00D91D4E" w:rsidRPr="00973DD3" w:rsidRDefault="00F20839">
            <w:pPr>
              <w:pStyle w:val="P68B1DB1-Normal5"/>
              <w:widowControl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59" w:lineRule="auto"/>
              <w:rPr>
                <w:szCs w:val="18"/>
              </w:rPr>
            </w:pPr>
            <w:r w:rsidRPr="00973DD3">
              <w:t>Les recommandations sont-elles formulées de manière concise?</w:t>
            </w:r>
          </w:p>
          <w:p w14:paraId="5D9AF734" w14:textId="2789625F" w:rsidR="00D91D4E" w:rsidRPr="00973DD3" w:rsidRDefault="00F20839">
            <w:pPr>
              <w:pStyle w:val="P68B1DB1-Normal5"/>
              <w:widowControl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59" w:lineRule="auto"/>
              <w:rPr>
                <w:szCs w:val="18"/>
              </w:rPr>
            </w:pPr>
            <w:r w:rsidRPr="00973DD3">
              <w:t>Le résumé respecte-t-il la longueur maximum de 2 500 mots (2 875 pour les rapports d</w:t>
            </w:r>
            <w:r w:rsidR="005A5D92" w:rsidRPr="00973DD3">
              <w:t>’</w:t>
            </w:r>
            <w:r w:rsidRPr="00973DD3">
              <w:t>évaluation en français ou en espagnol) en cas d</w:t>
            </w:r>
            <w:r w:rsidR="005A5D92" w:rsidRPr="00973DD3">
              <w:t>’</w:t>
            </w:r>
            <w:r w:rsidRPr="00973DD3">
              <w:t>évaluation décentralisée menée par un bureau de pays et de 3 000 mots (ou 3 450 pour le français et l</w:t>
            </w:r>
            <w:r w:rsidR="005A5D92" w:rsidRPr="00973DD3">
              <w:t>’</w:t>
            </w:r>
            <w:r w:rsidRPr="00973DD3">
              <w:t xml:space="preserve">espagnol) lorsque le bureau régional ou le </w:t>
            </w:r>
            <w:commentRangeStart w:id="6"/>
            <w:r w:rsidRPr="00973DD3">
              <w:t>siège</w:t>
            </w:r>
            <w:commentRangeEnd w:id="6"/>
            <w:r w:rsidRPr="00973DD3">
              <w:t xml:space="preserve"> est</w:t>
            </w:r>
            <w:r w:rsidRPr="00973DD3">
              <w:commentReference w:id="6"/>
            </w:r>
            <w:r w:rsidRPr="00973DD3">
              <w:t xml:space="preserve"> à l</w:t>
            </w:r>
            <w:r w:rsidR="005A5D92" w:rsidRPr="00973DD3">
              <w:t>’</w:t>
            </w:r>
            <w:r w:rsidRPr="00973DD3">
              <w:t>origine de l</w:t>
            </w:r>
            <w:r w:rsidR="005A5D92" w:rsidRPr="00973DD3">
              <w:t>’</w:t>
            </w:r>
            <w:r w:rsidRPr="00973DD3">
              <w:t>évaluation?</w:t>
            </w:r>
          </w:p>
          <w:p w14:paraId="33044F3A" w14:textId="74B3478C" w:rsidR="00D91D4E" w:rsidRPr="00973DD3" w:rsidRDefault="00F20839" w:rsidP="00973DD3">
            <w:pPr>
              <w:pStyle w:val="P68B1DB1-Normal5"/>
              <w:widowControl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59" w:lineRule="auto"/>
              <w:rPr>
                <w:szCs w:val="18"/>
              </w:rPr>
            </w:pPr>
            <w:r w:rsidRPr="00973DD3">
              <w:t>Pour les évaluations dont les termes de référence comportent des objectifs d</w:t>
            </w:r>
            <w:r w:rsidR="005A5D92" w:rsidRPr="00973DD3">
              <w:t>’</w:t>
            </w:r>
            <w:r w:rsidRPr="00973DD3">
              <w:t>apprentissage, le rapport d</w:t>
            </w:r>
            <w:r w:rsidR="005A5D92" w:rsidRPr="00973DD3">
              <w:t>’</w:t>
            </w:r>
            <w:r w:rsidRPr="00973DD3">
              <w:t xml:space="preserve">évaluation accorde-t-il une place aux enseignements </w:t>
            </w:r>
            <w:r w:rsidRPr="00973DD3">
              <w:lastRenderedPageBreak/>
              <w:t>tirés, c</w:t>
            </w:r>
            <w:r w:rsidR="005A5D92" w:rsidRPr="00973DD3">
              <w:t>’</w:t>
            </w:r>
            <w:r w:rsidRPr="00973DD3">
              <w:t>est-à-dire aux principaux enseignements issus des résultats et des conclusions de l</w:t>
            </w:r>
            <w:r w:rsidR="005A5D92" w:rsidRPr="00973DD3">
              <w:t>’</w:t>
            </w:r>
            <w:r w:rsidRPr="00973DD3">
              <w:t>évaluation?</w:t>
            </w:r>
          </w:p>
        </w:tc>
        <w:tc>
          <w:tcPr>
            <w:tcW w:w="870" w:type="pct"/>
            <w:gridSpan w:val="2"/>
          </w:tcPr>
          <w:p w14:paraId="47602C14" w14:textId="77777777" w:rsidR="00D91D4E" w:rsidRPr="00973DD3" w:rsidRDefault="00D91D4E">
            <w:pPr>
              <w:widowControl/>
              <w:spacing w:before="60" w:after="60"/>
              <w:ind w:left="792"/>
              <w:contextualSpacing/>
              <w:rPr>
                <w:rFonts w:eastAsia="Times New Roman" w:cs="Open Sans"/>
                <w:kern w:val="0"/>
                <w:szCs w:val="18"/>
                <w14:ligatures w14:val="none"/>
              </w:rPr>
            </w:pPr>
          </w:p>
        </w:tc>
        <w:tc>
          <w:tcPr>
            <w:tcW w:w="776" w:type="pct"/>
          </w:tcPr>
          <w:p w14:paraId="4F87C418" w14:textId="77777777" w:rsidR="00D91D4E" w:rsidRPr="00973DD3" w:rsidRDefault="00D91D4E">
            <w:pPr>
              <w:widowControl/>
              <w:spacing w:before="60" w:after="60"/>
              <w:ind w:left="792"/>
              <w:contextualSpacing/>
              <w:rPr>
                <w:rFonts w:eastAsia="Times New Roman" w:cs="Open Sans"/>
                <w:kern w:val="0"/>
                <w:szCs w:val="18"/>
                <w14:ligatures w14:val="none"/>
              </w:rPr>
            </w:pPr>
          </w:p>
        </w:tc>
      </w:tr>
    </w:tbl>
    <w:p w14:paraId="7A39B18D" w14:textId="77777777" w:rsidR="00D91D4E" w:rsidRPr="00973DD3" w:rsidRDefault="00D91D4E">
      <w:pPr>
        <w:widowControl/>
        <w:spacing w:before="0" w:after="160" w:line="259" w:lineRule="auto"/>
        <w:rPr>
          <w:rFonts w:eastAsia="Calibri" w:cs="Open Sans"/>
          <w:b/>
          <w:kern w:val="0"/>
          <w:szCs w:val="18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7"/>
        <w:gridCol w:w="4783"/>
        <w:gridCol w:w="1592"/>
        <w:gridCol w:w="2792"/>
      </w:tblGrid>
      <w:tr w:rsidR="00D91D4E" w:rsidRPr="00973DD3" w14:paraId="2730E873" w14:textId="77777777">
        <w:tc>
          <w:tcPr>
            <w:tcW w:w="5000" w:type="pct"/>
            <w:gridSpan w:val="4"/>
            <w:shd w:val="clear" w:color="auto" w:fill="1073B5"/>
          </w:tcPr>
          <w:p w14:paraId="125D7A7E" w14:textId="1A1966EE" w:rsidR="00D91D4E" w:rsidRPr="00973DD3" w:rsidRDefault="00F20839">
            <w:pPr>
              <w:pStyle w:val="P68B1DB1-ListParagraph12"/>
              <w:widowControl/>
              <w:numPr>
                <w:ilvl w:val="0"/>
                <w:numId w:val="42"/>
              </w:numPr>
              <w:rPr>
                <w:bCs/>
                <w:szCs w:val="18"/>
              </w:rPr>
            </w:pPr>
            <w:r w:rsidRPr="00973DD3">
              <w:t>Introduction</w:t>
            </w:r>
          </w:p>
        </w:tc>
      </w:tr>
      <w:tr w:rsidR="00D91D4E" w:rsidRPr="00973DD3" w14:paraId="035939C3" w14:textId="77777777">
        <w:tc>
          <w:tcPr>
            <w:tcW w:w="1713" w:type="pct"/>
          </w:tcPr>
          <w:p w14:paraId="1A5251DB" w14:textId="77777777" w:rsidR="00D91D4E" w:rsidRPr="00973DD3" w:rsidRDefault="00F20839">
            <w:pPr>
              <w:pStyle w:val="P68B1DB1-Normal4"/>
              <w:widowControl/>
              <w:spacing w:before="60" w:after="60" w:line="259" w:lineRule="auto"/>
              <w:ind w:left="72"/>
              <w:jc w:val="center"/>
              <w:rPr>
                <w:szCs w:val="18"/>
              </w:rPr>
            </w:pPr>
            <w:r w:rsidRPr="00973DD3">
              <w:t>Contenu attendu</w:t>
            </w:r>
          </w:p>
        </w:tc>
        <w:tc>
          <w:tcPr>
            <w:tcW w:w="1715" w:type="pct"/>
          </w:tcPr>
          <w:p w14:paraId="631AFC5F" w14:textId="06C2B6C8" w:rsidR="00D91D4E" w:rsidRPr="00973DD3" w:rsidRDefault="00F20839">
            <w:pPr>
              <w:pStyle w:val="P68B1DB1-Normal4"/>
              <w:widowControl/>
              <w:spacing w:before="60" w:after="60" w:line="259" w:lineRule="auto"/>
              <w:jc w:val="center"/>
              <w:rPr>
                <w:szCs w:val="18"/>
              </w:rPr>
            </w:pPr>
            <w:r w:rsidRPr="00973DD3">
              <w:t>Critères d</w:t>
            </w:r>
            <w:r w:rsidR="005A5D92" w:rsidRPr="00973DD3">
              <w:t>’</w:t>
            </w:r>
            <w:r w:rsidRPr="00973DD3">
              <w:t>évaluation</w:t>
            </w:r>
          </w:p>
        </w:tc>
        <w:tc>
          <w:tcPr>
            <w:tcW w:w="571" w:type="pct"/>
          </w:tcPr>
          <w:p w14:paraId="1D50C319" w14:textId="77777777" w:rsidR="00D91D4E" w:rsidRPr="00973DD3" w:rsidRDefault="00F20839">
            <w:pPr>
              <w:pStyle w:val="P68B1DB1-Normal4"/>
              <w:widowControl/>
              <w:spacing w:before="60" w:after="60" w:line="259" w:lineRule="auto"/>
              <w:jc w:val="center"/>
              <w:rPr>
                <w:szCs w:val="18"/>
              </w:rPr>
            </w:pPr>
            <w:r w:rsidRPr="00973DD3">
              <w:t>Critères remplis</w:t>
            </w:r>
          </w:p>
        </w:tc>
        <w:tc>
          <w:tcPr>
            <w:tcW w:w="1001" w:type="pct"/>
          </w:tcPr>
          <w:p w14:paraId="3E594FDA" w14:textId="77777777" w:rsidR="00D91D4E" w:rsidRPr="00973DD3" w:rsidRDefault="00F20839">
            <w:pPr>
              <w:pStyle w:val="P68B1DB1-Normal4"/>
              <w:widowControl/>
              <w:spacing w:before="60" w:after="60" w:line="259" w:lineRule="auto"/>
              <w:jc w:val="center"/>
              <w:rPr>
                <w:szCs w:val="18"/>
              </w:rPr>
            </w:pPr>
            <w:r w:rsidRPr="00973DD3">
              <w:t>Commentaires</w:t>
            </w:r>
          </w:p>
        </w:tc>
      </w:tr>
      <w:tr w:rsidR="00D91D4E" w:rsidRPr="00973DD3" w14:paraId="394AB46D" w14:textId="77777777">
        <w:tc>
          <w:tcPr>
            <w:tcW w:w="5000" w:type="pct"/>
            <w:gridSpan w:val="4"/>
            <w:shd w:val="clear" w:color="auto" w:fill="FFFFFF"/>
          </w:tcPr>
          <w:p w14:paraId="11099FF8" w14:textId="27B29387" w:rsidR="00D91D4E" w:rsidRPr="00973DD3" w:rsidRDefault="00F20839">
            <w:pPr>
              <w:pStyle w:val="P68B1DB1-Normal13"/>
              <w:widowControl/>
              <w:spacing w:before="60" w:after="60"/>
              <w:contextualSpacing/>
              <w:rPr>
                <w:szCs w:val="18"/>
              </w:rPr>
            </w:pPr>
            <w:r w:rsidRPr="00973DD3">
              <w:t>1.1. Caractéristiques de l</w:t>
            </w:r>
            <w:r w:rsidR="005A5D92" w:rsidRPr="00973DD3">
              <w:t>’</w:t>
            </w:r>
            <w:r w:rsidRPr="00973DD3">
              <w:t>évaluation</w:t>
            </w:r>
          </w:p>
        </w:tc>
      </w:tr>
      <w:tr w:rsidR="00D91D4E" w:rsidRPr="00973DD3" w14:paraId="7CC4A7D2" w14:textId="77777777">
        <w:tc>
          <w:tcPr>
            <w:tcW w:w="1713" w:type="pct"/>
          </w:tcPr>
          <w:p w14:paraId="01F89072" w14:textId="7F1AE5E7" w:rsidR="00D91D4E" w:rsidRPr="00973DD3" w:rsidRDefault="00F20839">
            <w:pPr>
              <w:pStyle w:val="P68B1DB1-Normal9"/>
              <w:widowControl/>
              <w:spacing w:before="60" w:after="60" w:line="259" w:lineRule="auto"/>
              <w:rPr>
                <w:rFonts w:ascii="Calibri" w:hAnsi="Calibri" w:cs="Times New Roman"/>
                <w:szCs w:val="18"/>
              </w:rPr>
            </w:pPr>
            <w:r w:rsidRPr="00973DD3">
              <w:t>Cette section propose un bref aperçu des caractéristiques de l</w:t>
            </w:r>
            <w:r w:rsidR="005A5D92" w:rsidRPr="00973DD3">
              <w:t>’</w:t>
            </w:r>
            <w:r w:rsidRPr="00973DD3">
              <w:t>évaluation et précise sa raison d</w:t>
            </w:r>
            <w:r w:rsidR="005A5D92" w:rsidRPr="00973DD3">
              <w:t>’</w:t>
            </w:r>
            <w:r w:rsidRPr="00973DD3">
              <w:t>être et ses modalités. Elle comprend:</w:t>
            </w:r>
          </w:p>
          <w:p w14:paraId="37CA0688" w14:textId="50374D98" w:rsidR="00D91D4E" w:rsidRPr="00973DD3" w:rsidRDefault="00F20839">
            <w:pPr>
              <w:pStyle w:val="P68B1DB1-Normal14"/>
              <w:widowControl/>
              <w:numPr>
                <w:ilvl w:val="0"/>
                <w:numId w:val="8"/>
              </w:numPr>
              <w:spacing w:before="60" w:after="60" w:line="259" w:lineRule="auto"/>
              <w:contextualSpacing/>
              <w:rPr>
                <w:rFonts w:cs="Open Sans"/>
                <w:szCs w:val="18"/>
              </w:rPr>
            </w:pPr>
            <w:r w:rsidRPr="00973DD3">
              <w:t>La finalité/la raison d</w:t>
            </w:r>
            <w:r w:rsidR="005A5D92" w:rsidRPr="00973DD3">
              <w:t>’</w:t>
            </w:r>
            <w:r w:rsidRPr="00973DD3">
              <w:t>être de l</w:t>
            </w:r>
            <w:r w:rsidR="005A5D92" w:rsidRPr="00973DD3">
              <w:t>’</w:t>
            </w:r>
            <w:r w:rsidRPr="00973DD3">
              <w:t>évaluation, y compris la raison pour laquelle il a été décidé de la mener à ce moment précis;</w:t>
            </w:r>
          </w:p>
          <w:p w14:paraId="5C697430" w14:textId="03DA5B3C" w:rsidR="00D91D4E" w:rsidRPr="00973DD3" w:rsidRDefault="00F20839">
            <w:pPr>
              <w:pStyle w:val="P68B1DB1-Normal6"/>
              <w:widowControl/>
              <w:numPr>
                <w:ilvl w:val="0"/>
                <w:numId w:val="8"/>
              </w:numPr>
              <w:spacing w:before="60" w:after="60" w:line="259" w:lineRule="auto"/>
              <w:contextualSpacing/>
              <w:rPr>
                <w:rFonts w:eastAsia="Times New Roman" w:cs="Open Sans"/>
                <w:szCs w:val="18"/>
              </w:rPr>
            </w:pPr>
            <w:r w:rsidRPr="00973DD3">
              <w:rPr>
                <w:rFonts w:eastAsia="Times New Roman"/>
              </w:rPr>
              <w:t>Les objectifs spécifiques de redevabilité ou d</w:t>
            </w:r>
            <w:r w:rsidR="005A5D92" w:rsidRPr="00973DD3">
              <w:rPr>
                <w:rFonts w:eastAsia="Times New Roman"/>
              </w:rPr>
              <w:t>’</w:t>
            </w:r>
            <w:r w:rsidRPr="00973DD3">
              <w:rPr>
                <w:rFonts w:eastAsia="Times New Roman"/>
              </w:rPr>
              <w:t>apprentissage;</w:t>
            </w:r>
          </w:p>
          <w:p w14:paraId="549B2BAE" w14:textId="4D62F222" w:rsidR="00D91D4E" w:rsidRPr="00973DD3" w:rsidRDefault="00F20839">
            <w:pPr>
              <w:pStyle w:val="P68B1DB1-Normal14"/>
              <w:widowControl/>
              <w:numPr>
                <w:ilvl w:val="0"/>
                <w:numId w:val="8"/>
              </w:numPr>
              <w:spacing w:before="60" w:after="60" w:line="259" w:lineRule="auto"/>
              <w:contextualSpacing/>
              <w:rPr>
                <w:rFonts w:cs="Open Sans"/>
                <w:szCs w:val="18"/>
              </w:rPr>
            </w:pPr>
            <w:r w:rsidRPr="00973DD3">
              <w:t>La portée de l</w:t>
            </w:r>
            <w:r w:rsidR="005A5D92" w:rsidRPr="00973DD3">
              <w:t>’</w:t>
            </w:r>
            <w:r w:rsidRPr="00973DD3">
              <w:t>évaluation, y compris les éléments non pris en compte, le cas échéant, et la justification de ce choix;</w:t>
            </w:r>
          </w:p>
          <w:p w14:paraId="5FE78EAC" w14:textId="77779A20" w:rsidR="00D91D4E" w:rsidRPr="00973DD3" w:rsidRDefault="00F20839">
            <w:pPr>
              <w:pStyle w:val="P68B1DB1-Normal5"/>
              <w:widowControl/>
              <w:numPr>
                <w:ilvl w:val="0"/>
                <w:numId w:val="8"/>
              </w:numPr>
              <w:spacing w:before="60" w:after="60" w:line="259" w:lineRule="auto"/>
              <w:contextualSpacing/>
              <w:rPr>
                <w:szCs w:val="18"/>
              </w:rPr>
            </w:pPr>
            <w:r w:rsidRPr="00973DD3">
              <w:t>Les principaux utilisateurs et parties prenantes de l</w:t>
            </w:r>
            <w:r w:rsidR="005A5D92" w:rsidRPr="00973DD3">
              <w:t>’</w:t>
            </w:r>
            <w:r w:rsidRPr="00973DD3">
              <w:t xml:space="preserve">évaluation et la façon dont ils pourront utiliser les résultats; </w:t>
            </w:r>
          </w:p>
          <w:p w14:paraId="51593BDE" w14:textId="1651CBA1" w:rsidR="00D91D4E" w:rsidRPr="00973DD3" w:rsidRDefault="00F20839">
            <w:pPr>
              <w:pStyle w:val="P68B1DB1-Normal15"/>
              <w:widowControl/>
              <w:numPr>
                <w:ilvl w:val="0"/>
                <w:numId w:val="8"/>
              </w:numPr>
              <w:spacing w:before="0" w:after="160" w:line="259" w:lineRule="auto"/>
              <w:contextualSpacing/>
              <w:rPr>
                <w:rFonts w:cs="Open Sans"/>
                <w:i/>
                <w:szCs w:val="18"/>
              </w:rPr>
            </w:pPr>
            <w:r w:rsidRPr="00973DD3">
              <w:t>Une courte présentation de l</w:t>
            </w:r>
            <w:r w:rsidR="005A5D92" w:rsidRPr="00973DD3">
              <w:t>’</w:t>
            </w:r>
            <w:r w:rsidRPr="00973DD3">
              <w:t>équipe d</w:t>
            </w:r>
            <w:r w:rsidR="005A5D92" w:rsidRPr="00973DD3">
              <w:t>’</w:t>
            </w:r>
            <w:r w:rsidRPr="00973DD3">
              <w:t>évaluation, du calendrier et de la durée du travail de terrain.</w:t>
            </w:r>
          </w:p>
        </w:tc>
        <w:tc>
          <w:tcPr>
            <w:tcW w:w="1715" w:type="pct"/>
          </w:tcPr>
          <w:p w14:paraId="675A9641" w14:textId="4D00EFA4" w:rsidR="00D91D4E" w:rsidRPr="00973DD3" w:rsidRDefault="00F20839">
            <w:pPr>
              <w:pStyle w:val="P68B1DB1-Normal5"/>
              <w:widowControl/>
              <w:numPr>
                <w:ilvl w:val="0"/>
                <w:numId w:val="30"/>
              </w:numPr>
              <w:spacing w:before="60" w:after="60" w:line="259" w:lineRule="auto"/>
              <w:contextualSpacing/>
              <w:rPr>
                <w:szCs w:val="18"/>
              </w:rPr>
            </w:pPr>
            <w:r w:rsidRPr="00973DD3">
              <w:t>La section est-elle suffisamment brève, ciblée et exempte de redondances avec d</w:t>
            </w:r>
            <w:r w:rsidR="005A5D92" w:rsidRPr="00973DD3">
              <w:t>’</w:t>
            </w:r>
            <w:r w:rsidRPr="00973DD3">
              <w:t>autres parties du rapport d</w:t>
            </w:r>
            <w:r w:rsidR="005A5D92" w:rsidRPr="00973DD3">
              <w:t>’</w:t>
            </w:r>
            <w:r w:rsidRPr="00973DD3">
              <w:t>évaluation?</w:t>
            </w:r>
          </w:p>
          <w:p w14:paraId="194316F4" w14:textId="7E3F1684" w:rsidR="00D91D4E" w:rsidRPr="00973DD3" w:rsidRDefault="00F20839">
            <w:pPr>
              <w:pStyle w:val="P68B1DB1-Normal5"/>
              <w:widowControl/>
              <w:numPr>
                <w:ilvl w:val="0"/>
                <w:numId w:val="30"/>
              </w:numPr>
              <w:spacing w:before="60" w:after="60" w:line="259" w:lineRule="auto"/>
              <w:contextualSpacing/>
              <w:rPr>
                <w:szCs w:val="18"/>
              </w:rPr>
            </w:pPr>
            <w:r w:rsidRPr="00973DD3">
              <w:t>La raison d</w:t>
            </w:r>
            <w:r w:rsidR="005A5D92" w:rsidRPr="00973DD3">
              <w:t>’</w:t>
            </w:r>
            <w:r w:rsidRPr="00973DD3">
              <w:t>être de l</w:t>
            </w:r>
            <w:r w:rsidR="005A5D92" w:rsidRPr="00973DD3">
              <w:t>’</w:t>
            </w:r>
            <w:r w:rsidRPr="00973DD3">
              <w:t>évaluation est-elle clairement explicitée?</w:t>
            </w:r>
          </w:p>
          <w:p w14:paraId="3DD4523A" w14:textId="7088BD3E" w:rsidR="00D91D4E" w:rsidRPr="00973DD3" w:rsidRDefault="00F20839">
            <w:pPr>
              <w:pStyle w:val="P68B1DB1-Normal5"/>
              <w:widowControl/>
              <w:numPr>
                <w:ilvl w:val="0"/>
                <w:numId w:val="30"/>
              </w:numPr>
              <w:spacing w:before="60" w:after="60" w:line="259" w:lineRule="auto"/>
              <w:contextualSpacing/>
              <w:rPr>
                <w:szCs w:val="18"/>
              </w:rPr>
            </w:pPr>
            <w:r w:rsidRPr="00973DD3">
              <w:t>Les objectifs de l</w:t>
            </w:r>
            <w:r w:rsidR="005A5D92" w:rsidRPr="00973DD3">
              <w:t>’</w:t>
            </w:r>
            <w:r w:rsidRPr="00973DD3">
              <w:t>évaluation sont-ils clairs?</w:t>
            </w:r>
          </w:p>
          <w:p w14:paraId="15634EC5" w14:textId="0F2C460C" w:rsidR="00D91D4E" w:rsidRPr="00973DD3" w:rsidRDefault="00F20839">
            <w:pPr>
              <w:pStyle w:val="P68B1DB1-Normal5"/>
              <w:widowControl/>
              <w:numPr>
                <w:ilvl w:val="0"/>
                <w:numId w:val="30"/>
              </w:numPr>
              <w:spacing w:before="60" w:after="60" w:line="259" w:lineRule="auto"/>
              <w:contextualSpacing/>
              <w:rPr>
                <w:szCs w:val="18"/>
              </w:rPr>
            </w:pPr>
            <w:r w:rsidRPr="00973DD3">
              <w:t>Dans le cas où une place prépondérante serait accordée aux objectifs de redevabilité ou aux objectifs d</w:t>
            </w:r>
            <w:r w:rsidR="005A5D92" w:rsidRPr="00973DD3">
              <w:t>’</w:t>
            </w:r>
            <w:r w:rsidRPr="00973DD3">
              <w:t>apprentissage, cela est-il clairement indiqué? Le cas échéant, ce choix est-il justifié de manière explicite?</w:t>
            </w:r>
          </w:p>
          <w:p w14:paraId="1DD18AEC" w14:textId="6B4B8A6F" w:rsidR="00D91D4E" w:rsidRPr="00973DD3" w:rsidRDefault="00F20839">
            <w:pPr>
              <w:pStyle w:val="P68B1DB1-Normal5"/>
              <w:widowControl/>
              <w:numPr>
                <w:ilvl w:val="0"/>
                <w:numId w:val="30"/>
              </w:numPr>
              <w:spacing w:before="60" w:after="60" w:line="259" w:lineRule="auto"/>
              <w:contextualSpacing/>
              <w:rPr>
                <w:szCs w:val="18"/>
              </w:rPr>
            </w:pPr>
            <w:r w:rsidRPr="00973DD3">
              <w:t>La portée de l</w:t>
            </w:r>
            <w:r w:rsidR="005A5D92" w:rsidRPr="00973DD3">
              <w:t>’</w:t>
            </w:r>
            <w:r w:rsidRPr="00973DD3">
              <w:t>évaluation est-elle clairement expliquée?</w:t>
            </w:r>
          </w:p>
          <w:p w14:paraId="0ACB51C9" w14:textId="77777777" w:rsidR="00D91D4E" w:rsidRPr="00973DD3" w:rsidRDefault="00F20839">
            <w:pPr>
              <w:pStyle w:val="P68B1DB1-Normal5"/>
              <w:widowControl/>
              <w:numPr>
                <w:ilvl w:val="0"/>
                <w:numId w:val="30"/>
              </w:numPr>
              <w:spacing w:before="60" w:after="60" w:line="259" w:lineRule="auto"/>
              <w:contextualSpacing/>
              <w:rPr>
                <w:szCs w:val="18"/>
              </w:rPr>
            </w:pPr>
            <w:r w:rsidRPr="00973DD3">
              <w:t>À la lecture de cette section, peut-on se faire une idée claire des principales parties prenantes et des utilisateurs visés?</w:t>
            </w:r>
          </w:p>
          <w:p w14:paraId="350D3B86" w14:textId="4CBE8C40" w:rsidR="00D91D4E" w:rsidRPr="00973DD3" w:rsidRDefault="00F20839">
            <w:pPr>
              <w:pStyle w:val="P68B1DB1-Normal5"/>
              <w:widowControl/>
              <w:numPr>
                <w:ilvl w:val="0"/>
                <w:numId w:val="30"/>
              </w:numPr>
              <w:spacing w:before="0" w:after="0" w:line="259" w:lineRule="auto"/>
              <w:rPr>
                <w:szCs w:val="18"/>
              </w:rPr>
            </w:pPr>
            <w:r w:rsidRPr="00973DD3">
              <w:t>Le</w:t>
            </w:r>
            <w:r w:rsidRPr="00973DD3">
              <w:rPr>
                <w:sz w:val="22"/>
              </w:rPr>
              <w:t xml:space="preserve"> </w:t>
            </w:r>
            <w:r w:rsidRPr="00973DD3">
              <w:t>contenu de cette section permet-il de faire comprendre aux lecteurs la façon dont l</w:t>
            </w:r>
            <w:r w:rsidR="005A5D92" w:rsidRPr="00973DD3">
              <w:t>’</w:t>
            </w:r>
            <w:r w:rsidRPr="00973DD3">
              <w:t>évaluation a été menée et d</w:t>
            </w:r>
            <w:r w:rsidR="005A5D92" w:rsidRPr="00973DD3">
              <w:t>’</w:t>
            </w:r>
            <w:r w:rsidRPr="00973DD3">
              <w:t>obtenir leur confiance quant à l</w:t>
            </w:r>
            <w:r w:rsidR="005A5D92" w:rsidRPr="00973DD3">
              <w:t>’</w:t>
            </w:r>
            <w:r w:rsidRPr="00973DD3">
              <w:t>impartialité et à la crédibilité de l</w:t>
            </w:r>
            <w:r w:rsidR="005A5D92" w:rsidRPr="00973DD3">
              <w:t>’</w:t>
            </w:r>
            <w:r w:rsidRPr="00973DD3">
              <w:t>évaluation?</w:t>
            </w:r>
          </w:p>
          <w:p w14:paraId="57B163A9" w14:textId="2A067C41" w:rsidR="00D91D4E" w:rsidRPr="00973DD3" w:rsidRDefault="00F20839">
            <w:pPr>
              <w:pStyle w:val="P68B1DB1-Normal5"/>
              <w:widowControl/>
              <w:numPr>
                <w:ilvl w:val="0"/>
                <w:numId w:val="30"/>
              </w:numPr>
              <w:spacing w:before="0" w:after="0" w:line="259" w:lineRule="auto"/>
              <w:rPr>
                <w:rFonts w:eastAsia="Calibri"/>
                <w:szCs w:val="18"/>
              </w:rPr>
            </w:pPr>
            <w:r w:rsidRPr="00973DD3">
              <w:lastRenderedPageBreak/>
              <w:t>Les annexes font-elles l</w:t>
            </w:r>
            <w:r w:rsidR="005A5D92" w:rsidRPr="00973DD3">
              <w:t>’</w:t>
            </w:r>
            <w:r w:rsidRPr="00973DD3">
              <w:t>objet de renvois dans le corps du texte?</w:t>
            </w:r>
          </w:p>
        </w:tc>
        <w:tc>
          <w:tcPr>
            <w:tcW w:w="571" w:type="pct"/>
          </w:tcPr>
          <w:p w14:paraId="4B493E62" w14:textId="77777777" w:rsidR="00D91D4E" w:rsidRPr="00973DD3" w:rsidRDefault="00D91D4E">
            <w:pPr>
              <w:widowControl/>
              <w:spacing w:before="60" w:after="60"/>
              <w:ind w:left="792"/>
              <w:contextualSpacing/>
              <w:rPr>
                <w:rFonts w:eastAsia="Times New Roman" w:cs="Open Sans"/>
                <w:kern w:val="0"/>
                <w:szCs w:val="18"/>
                <w14:ligatures w14:val="none"/>
              </w:rPr>
            </w:pPr>
          </w:p>
        </w:tc>
        <w:tc>
          <w:tcPr>
            <w:tcW w:w="1001" w:type="pct"/>
          </w:tcPr>
          <w:p w14:paraId="53EB1655" w14:textId="77777777" w:rsidR="00D91D4E" w:rsidRPr="00973DD3" w:rsidRDefault="00D91D4E">
            <w:pPr>
              <w:widowControl/>
              <w:spacing w:before="60" w:after="60"/>
              <w:ind w:left="792"/>
              <w:contextualSpacing/>
              <w:rPr>
                <w:rFonts w:eastAsia="Times New Roman" w:cs="Open Sans"/>
                <w:kern w:val="0"/>
                <w:szCs w:val="18"/>
                <w14:ligatures w14:val="none"/>
              </w:rPr>
            </w:pPr>
          </w:p>
        </w:tc>
      </w:tr>
      <w:tr w:rsidR="00D91D4E" w:rsidRPr="00973DD3" w14:paraId="5364A389" w14:textId="77777777">
        <w:tc>
          <w:tcPr>
            <w:tcW w:w="5000" w:type="pct"/>
            <w:gridSpan w:val="4"/>
            <w:shd w:val="clear" w:color="auto" w:fill="FFFFFF"/>
          </w:tcPr>
          <w:p w14:paraId="1F67278A" w14:textId="77777777" w:rsidR="00D91D4E" w:rsidRPr="00973DD3" w:rsidRDefault="00F20839">
            <w:pPr>
              <w:pStyle w:val="P68B1DB1-Normal13"/>
              <w:widowControl/>
              <w:spacing w:before="60" w:after="60"/>
              <w:contextualSpacing/>
              <w:rPr>
                <w:szCs w:val="18"/>
              </w:rPr>
            </w:pPr>
            <w:r w:rsidRPr="00973DD3">
              <w:t>1.2. Contexte</w:t>
            </w:r>
          </w:p>
        </w:tc>
      </w:tr>
      <w:tr w:rsidR="00D91D4E" w:rsidRPr="00973DD3" w14:paraId="20F8AACD" w14:textId="77777777">
        <w:tc>
          <w:tcPr>
            <w:tcW w:w="1713" w:type="pct"/>
          </w:tcPr>
          <w:p w14:paraId="56E2A6C5" w14:textId="77777777" w:rsidR="00D91D4E" w:rsidRPr="00973DD3" w:rsidRDefault="00F20839">
            <w:pPr>
              <w:pStyle w:val="P68B1DB1-Normal4"/>
              <w:widowControl/>
              <w:spacing w:before="60" w:after="60" w:line="259" w:lineRule="auto"/>
              <w:ind w:left="72"/>
              <w:jc w:val="center"/>
              <w:rPr>
                <w:szCs w:val="18"/>
              </w:rPr>
            </w:pPr>
            <w:r w:rsidRPr="00973DD3">
              <w:t>Contenu attendu</w:t>
            </w:r>
          </w:p>
        </w:tc>
        <w:tc>
          <w:tcPr>
            <w:tcW w:w="1715" w:type="pct"/>
          </w:tcPr>
          <w:p w14:paraId="5024B1E7" w14:textId="159A9645" w:rsidR="00D91D4E" w:rsidRPr="00973DD3" w:rsidRDefault="00F20839">
            <w:pPr>
              <w:pStyle w:val="P68B1DB1-Normal4"/>
              <w:widowControl/>
              <w:spacing w:before="60" w:after="60" w:line="259" w:lineRule="auto"/>
              <w:jc w:val="center"/>
              <w:rPr>
                <w:szCs w:val="18"/>
              </w:rPr>
            </w:pPr>
            <w:r w:rsidRPr="00973DD3">
              <w:t>Critères d</w:t>
            </w:r>
            <w:r w:rsidR="005A5D92" w:rsidRPr="00973DD3">
              <w:t>’</w:t>
            </w:r>
            <w:r w:rsidRPr="00973DD3">
              <w:t>évaluation</w:t>
            </w:r>
          </w:p>
        </w:tc>
        <w:tc>
          <w:tcPr>
            <w:tcW w:w="571" w:type="pct"/>
          </w:tcPr>
          <w:p w14:paraId="2AC9B8B2" w14:textId="77777777" w:rsidR="00D91D4E" w:rsidRPr="00973DD3" w:rsidRDefault="00F20839">
            <w:pPr>
              <w:pStyle w:val="P68B1DB1-Normal4"/>
              <w:widowControl/>
              <w:spacing w:before="60" w:after="60" w:line="259" w:lineRule="auto"/>
              <w:jc w:val="center"/>
              <w:rPr>
                <w:szCs w:val="18"/>
              </w:rPr>
            </w:pPr>
            <w:r w:rsidRPr="00973DD3">
              <w:t>Critères remplis</w:t>
            </w:r>
          </w:p>
        </w:tc>
        <w:tc>
          <w:tcPr>
            <w:tcW w:w="1001" w:type="pct"/>
          </w:tcPr>
          <w:p w14:paraId="17BF4CF9" w14:textId="77777777" w:rsidR="00D91D4E" w:rsidRPr="00973DD3" w:rsidRDefault="00F20839">
            <w:pPr>
              <w:pStyle w:val="P68B1DB1-Normal4"/>
              <w:widowControl/>
              <w:spacing w:before="60" w:after="60" w:line="259" w:lineRule="auto"/>
              <w:jc w:val="center"/>
              <w:rPr>
                <w:szCs w:val="18"/>
              </w:rPr>
            </w:pPr>
            <w:r w:rsidRPr="00973DD3">
              <w:t>Commentaires</w:t>
            </w:r>
          </w:p>
        </w:tc>
      </w:tr>
      <w:tr w:rsidR="00D91D4E" w:rsidRPr="00973DD3" w14:paraId="60D7A69C" w14:textId="77777777">
        <w:tc>
          <w:tcPr>
            <w:tcW w:w="1713" w:type="pct"/>
          </w:tcPr>
          <w:p w14:paraId="7EBD32BE" w14:textId="57A86BC2" w:rsidR="00D91D4E" w:rsidRPr="00973DD3" w:rsidRDefault="00F20839">
            <w:pPr>
              <w:pStyle w:val="P68B1DB1-Normal9"/>
              <w:widowControl/>
              <w:spacing w:before="60" w:after="60" w:line="259" w:lineRule="auto"/>
              <w:rPr>
                <w:szCs w:val="18"/>
              </w:rPr>
            </w:pPr>
            <w:r w:rsidRPr="00973DD3">
              <w:t>Cette section fournit un bref aperçu de l</w:t>
            </w:r>
            <w:r w:rsidR="005A5D92" w:rsidRPr="00973DD3">
              <w:t>’</w:t>
            </w:r>
            <w:r w:rsidRPr="00973DD3">
              <w:t>environnement direct dans lequel s</w:t>
            </w:r>
            <w:r w:rsidR="005A5D92" w:rsidRPr="00973DD3">
              <w:t>’</w:t>
            </w:r>
            <w:r w:rsidRPr="00973DD3">
              <w:t>inscrit l</w:t>
            </w:r>
            <w:r w:rsidR="005A5D92" w:rsidRPr="00973DD3">
              <w:t>’</w:t>
            </w:r>
            <w:r w:rsidRPr="00973DD3">
              <w:t>évaluation. Elle aborde notamment:</w:t>
            </w:r>
          </w:p>
          <w:p w14:paraId="3B508CAC" w14:textId="77777777" w:rsidR="00D91D4E" w:rsidRPr="00973DD3" w:rsidRDefault="00F20839">
            <w:pPr>
              <w:pStyle w:val="P68B1DB1-Normal5"/>
              <w:widowControl/>
              <w:numPr>
                <w:ilvl w:val="0"/>
                <w:numId w:val="33"/>
              </w:numPr>
              <w:spacing w:before="60" w:after="60" w:line="259" w:lineRule="auto"/>
              <w:contextualSpacing/>
              <w:rPr>
                <w:szCs w:val="18"/>
              </w:rPr>
            </w:pPr>
            <w:r w:rsidRPr="00973DD3">
              <w:t xml:space="preserve">Les questions de pauvreté et de sécurité alimentaire et nutritionnelle; </w:t>
            </w:r>
          </w:p>
          <w:p w14:paraId="1C3180D2" w14:textId="70AFA83E" w:rsidR="00D91D4E" w:rsidRPr="00973DD3" w:rsidRDefault="00F20839">
            <w:pPr>
              <w:pStyle w:val="P68B1DB1-Normal5"/>
              <w:widowControl/>
              <w:numPr>
                <w:ilvl w:val="0"/>
                <w:numId w:val="33"/>
              </w:numPr>
              <w:spacing w:before="60" w:after="60" w:line="259" w:lineRule="auto"/>
              <w:contextualSpacing/>
              <w:rPr>
                <w:szCs w:val="18"/>
              </w:rPr>
            </w:pPr>
            <w:r w:rsidRPr="00973DD3">
              <w:t>Les éléments de contexte utiles et nécessaires pour mieux comprendre l</w:t>
            </w:r>
            <w:r w:rsidR="005A5D92" w:rsidRPr="00973DD3">
              <w:t>’</w:t>
            </w:r>
            <w:r w:rsidRPr="00973DD3">
              <w:t>objet de l</w:t>
            </w:r>
            <w:r w:rsidR="005A5D92" w:rsidRPr="00973DD3">
              <w:t>’</w:t>
            </w:r>
            <w:r w:rsidRPr="00973DD3">
              <w:t>évaluation: informations géographiques, données démographiques (en prenant en compte les personnes déplacées à l</w:t>
            </w:r>
            <w:r w:rsidR="005A5D92" w:rsidRPr="00973DD3">
              <w:t>’</w:t>
            </w:r>
            <w:r w:rsidRPr="00973DD3">
              <w:t>intérieur de leur propre pays, le cas échéant), catastrophes et activités de protection humanitaire (le cas échéant);</w:t>
            </w:r>
          </w:p>
          <w:p w14:paraId="3227C611" w14:textId="155DBAAA" w:rsidR="00D91D4E" w:rsidRPr="00973DD3" w:rsidRDefault="00F20839">
            <w:pPr>
              <w:pStyle w:val="P68B1DB1-Normal5"/>
              <w:widowControl/>
              <w:numPr>
                <w:ilvl w:val="0"/>
                <w:numId w:val="33"/>
              </w:numPr>
              <w:spacing w:before="60" w:after="60" w:line="259" w:lineRule="auto"/>
              <w:contextualSpacing/>
              <w:rPr>
                <w:szCs w:val="18"/>
              </w:rPr>
            </w:pPr>
            <w:r w:rsidRPr="00973DD3">
              <w:t>La stratégie du gouvernement, les capacités institutionnelles, les politiques et les priorités, notamment les instruments normatifs ayant trait aux droits humains, à l</w:t>
            </w:r>
            <w:r w:rsidR="005A5D92" w:rsidRPr="00973DD3">
              <w:t>’</w:t>
            </w:r>
            <w:r w:rsidRPr="00973DD3">
              <w:t>égalité des genres, à l</w:t>
            </w:r>
            <w:r w:rsidR="005A5D92" w:rsidRPr="00973DD3">
              <w:t>’</w:t>
            </w:r>
            <w:r w:rsidRPr="00973DD3">
              <w:t>équité et à l</w:t>
            </w:r>
            <w:r w:rsidR="005A5D92" w:rsidRPr="00973DD3">
              <w:t>’</w:t>
            </w:r>
            <w:r w:rsidRPr="00973DD3">
              <w:t>inclusion au sens large;</w:t>
            </w:r>
          </w:p>
          <w:p w14:paraId="3AE6427B" w14:textId="422FA0B2" w:rsidR="00D91D4E" w:rsidRPr="00973DD3" w:rsidRDefault="00F20839">
            <w:pPr>
              <w:pStyle w:val="P68B1DB1-Normal5"/>
              <w:widowControl/>
              <w:numPr>
                <w:ilvl w:val="0"/>
                <w:numId w:val="33"/>
              </w:numPr>
              <w:spacing w:before="0" w:after="160" w:line="259" w:lineRule="auto"/>
              <w:contextualSpacing/>
              <w:jc w:val="both"/>
              <w:rPr>
                <w:szCs w:val="18"/>
              </w:rPr>
            </w:pPr>
            <w:r w:rsidRPr="00973DD3">
              <w:t>Les indicateurs nationaux (éducation, santé, nutrition, agriculture, indice relatif aux inégalités de genre) ayant trait à l</w:t>
            </w:r>
            <w:r w:rsidR="005A5D92" w:rsidRPr="00973DD3">
              <w:t>’</w:t>
            </w:r>
            <w:r w:rsidRPr="00973DD3">
              <w:t>objet de l</w:t>
            </w:r>
            <w:r w:rsidR="005A5D92" w:rsidRPr="00973DD3">
              <w:t>’</w:t>
            </w:r>
            <w:r w:rsidRPr="00973DD3">
              <w:t xml:space="preserve">évaluation, ventilés par sexe; </w:t>
            </w:r>
          </w:p>
          <w:p w14:paraId="2E914D63" w14:textId="77777777" w:rsidR="00D91D4E" w:rsidRPr="00973DD3" w:rsidRDefault="00F20839">
            <w:pPr>
              <w:pStyle w:val="P68B1DB1-Normal5"/>
              <w:widowControl/>
              <w:numPr>
                <w:ilvl w:val="0"/>
                <w:numId w:val="33"/>
              </w:numPr>
              <w:spacing w:before="60" w:after="60" w:line="259" w:lineRule="auto"/>
              <w:contextualSpacing/>
              <w:jc w:val="both"/>
              <w:rPr>
                <w:szCs w:val="18"/>
              </w:rPr>
            </w:pPr>
            <w:r w:rsidRPr="00973DD3">
              <w:t>Des données et tendances clés relatives aux objectifs de développement durable n</w:t>
            </w:r>
            <w:r w:rsidRPr="00973DD3">
              <w:rPr>
                <w:vertAlign w:val="superscript"/>
              </w:rPr>
              <w:t>o</w:t>
            </w:r>
            <w:r w:rsidRPr="00973DD3">
              <w:t> 2 et n</w:t>
            </w:r>
            <w:r w:rsidRPr="00973DD3">
              <w:rPr>
                <w:vertAlign w:val="superscript"/>
              </w:rPr>
              <w:t>o</w:t>
            </w:r>
            <w:r w:rsidRPr="00973DD3">
              <w:t> 17 dans le contexte (niveau régional, national ou infranational/local);</w:t>
            </w:r>
          </w:p>
          <w:p w14:paraId="1752AD9A" w14:textId="5D88DFD7" w:rsidR="00D91D4E" w:rsidRPr="00973DD3" w:rsidRDefault="00F20839">
            <w:pPr>
              <w:pStyle w:val="P68B1DB1-Normal5"/>
              <w:widowControl/>
              <w:numPr>
                <w:ilvl w:val="0"/>
                <w:numId w:val="33"/>
              </w:numPr>
              <w:spacing w:before="0" w:after="0" w:line="259" w:lineRule="auto"/>
              <w:contextualSpacing/>
              <w:rPr>
                <w:szCs w:val="18"/>
              </w:rPr>
            </w:pPr>
            <w:r w:rsidRPr="00973DD3">
              <w:t xml:space="preserve">Les problématiques humanitaires, notamment concernant les schémas de migration et les </w:t>
            </w:r>
            <w:r w:rsidRPr="00973DD3">
              <w:lastRenderedPageBreak/>
              <w:t>communautés d</w:t>
            </w:r>
            <w:r w:rsidR="005A5D92" w:rsidRPr="00973DD3">
              <w:t>’</w:t>
            </w:r>
            <w:r w:rsidRPr="00973DD3">
              <w:t>accueil/les tensions sociales (le cas échéant);</w:t>
            </w:r>
          </w:p>
          <w:p w14:paraId="59DAB03B" w14:textId="29F879E4" w:rsidR="00D91D4E" w:rsidRPr="00973DD3" w:rsidRDefault="00F20839">
            <w:pPr>
              <w:pStyle w:val="P68B1DB1-Normal5"/>
              <w:widowControl/>
              <w:numPr>
                <w:ilvl w:val="0"/>
                <w:numId w:val="33"/>
              </w:numPr>
              <w:spacing w:before="60" w:after="60" w:line="259" w:lineRule="auto"/>
              <w:contextualSpacing/>
              <w:rPr>
                <w:szCs w:val="18"/>
              </w:rPr>
            </w:pPr>
            <w:r w:rsidRPr="00973DD3">
              <w:t>Les caractéristiques du contexte en matière de genre, d</w:t>
            </w:r>
            <w:r w:rsidR="005A5D92" w:rsidRPr="00973DD3">
              <w:t>’</w:t>
            </w:r>
            <w:r w:rsidRPr="00973DD3">
              <w:t>équité et d</w:t>
            </w:r>
            <w:r w:rsidR="005A5D92" w:rsidRPr="00973DD3">
              <w:t>’</w:t>
            </w:r>
            <w:r w:rsidRPr="00973DD3">
              <w:t xml:space="preserve">inclusion au sens large, notamment à travers une analyse intersectionnelle de certains groupes sociaux spécifiques, le cas échéant; </w:t>
            </w:r>
          </w:p>
          <w:p w14:paraId="35A7A59F" w14:textId="226CE4BA" w:rsidR="00D91D4E" w:rsidRPr="00973DD3" w:rsidRDefault="00F20839">
            <w:pPr>
              <w:pStyle w:val="P68B1DB1-Normal5"/>
              <w:widowControl/>
              <w:numPr>
                <w:ilvl w:val="0"/>
                <w:numId w:val="33"/>
              </w:numPr>
              <w:spacing w:before="60" w:after="60" w:line="259" w:lineRule="auto"/>
              <w:contextualSpacing/>
              <w:rPr>
                <w:szCs w:val="18"/>
              </w:rPr>
            </w:pPr>
            <w:r w:rsidRPr="00973DD3">
              <w:t>Les principaux événements externes qui ont eu une incidence significative sur l</w:t>
            </w:r>
            <w:r w:rsidR="005A5D92" w:rsidRPr="00973DD3">
              <w:t>’</w:t>
            </w:r>
            <w:r w:rsidRPr="00973DD3">
              <w:t>action du PAM (le cas échéant);</w:t>
            </w:r>
          </w:p>
          <w:p w14:paraId="7B898499" w14:textId="1D133C35" w:rsidR="00D91D4E" w:rsidRPr="00973DD3" w:rsidRDefault="00F20839">
            <w:pPr>
              <w:pStyle w:val="P68B1DB1-Normal5"/>
              <w:widowControl/>
              <w:numPr>
                <w:ilvl w:val="0"/>
                <w:numId w:val="33"/>
              </w:numPr>
              <w:spacing w:before="60" w:after="60" w:line="259" w:lineRule="auto"/>
              <w:contextualSpacing/>
              <w:rPr>
                <w:szCs w:val="18"/>
              </w:rPr>
            </w:pPr>
            <w:r w:rsidRPr="00973DD3">
              <w:t>Les caractéristiques de la région en matière d</w:t>
            </w:r>
            <w:r w:rsidR="005A5D92" w:rsidRPr="00973DD3">
              <w:t>’</w:t>
            </w:r>
            <w:r w:rsidRPr="00973DD3">
              <w:t>aide internationale et d</w:t>
            </w:r>
            <w:r w:rsidR="005A5D92" w:rsidRPr="00973DD3">
              <w:t>’</w:t>
            </w:r>
            <w:r w:rsidRPr="00973DD3">
              <w:t>activités humanitaires ou de développement menées par d</w:t>
            </w:r>
            <w:r w:rsidR="005A5D92" w:rsidRPr="00973DD3">
              <w:t>’</w:t>
            </w:r>
            <w:r w:rsidRPr="00973DD3">
              <w:t>autres acteurs clés;</w:t>
            </w:r>
          </w:p>
          <w:p w14:paraId="65B0D87E" w14:textId="77777777" w:rsidR="00D91D4E" w:rsidRPr="00973DD3" w:rsidRDefault="00F20839">
            <w:pPr>
              <w:pStyle w:val="P68B1DB1-Normal5"/>
              <w:widowControl/>
              <w:numPr>
                <w:ilvl w:val="0"/>
                <w:numId w:val="33"/>
              </w:numPr>
              <w:spacing w:before="60" w:after="60" w:line="259" w:lineRule="auto"/>
              <w:contextualSpacing/>
              <w:rPr>
                <w:szCs w:val="18"/>
              </w:rPr>
            </w:pPr>
            <w:r w:rsidRPr="00973DD3">
              <w:t>Les autres activités menées par le PAM dans la région (le cas échéant).</w:t>
            </w:r>
          </w:p>
        </w:tc>
        <w:tc>
          <w:tcPr>
            <w:tcW w:w="1715" w:type="pct"/>
          </w:tcPr>
          <w:p w14:paraId="4C6E3DCD" w14:textId="5E3231F1" w:rsidR="00D91D4E" w:rsidRPr="00973DD3" w:rsidRDefault="00F20839">
            <w:pPr>
              <w:pStyle w:val="P68B1DB1-Normal5"/>
              <w:widowControl/>
              <w:numPr>
                <w:ilvl w:val="0"/>
                <w:numId w:val="30"/>
              </w:numPr>
              <w:spacing w:before="60" w:after="60" w:line="259" w:lineRule="auto"/>
              <w:contextualSpacing/>
              <w:rPr>
                <w:szCs w:val="18"/>
              </w:rPr>
            </w:pPr>
            <w:r w:rsidRPr="00973DD3">
              <w:lastRenderedPageBreak/>
              <w:t>Les informations fournies sont-elles suffisantes pour comprendre le contexte dans lequel s</w:t>
            </w:r>
            <w:r w:rsidR="005A5D92" w:rsidRPr="00973DD3">
              <w:t>’</w:t>
            </w:r>
            <w:r w:rsidRPr="00973DD3">
              <w:t>inscrit l</w:t>
            </w:r>
            <w:r w:rsidR="005A5D92" w:rsidRPr="00973DD3">
              <w:t>’</w:t>
            </w:r>
            <w:r w:rsidRPr="00973DD3">
              <w:t>objet de l</w:t>
            </w:r>
            <w:r w:rsidR="005A5D92" w:rsidRPr="00973DD3">
              <w:t>’</w:t>
            </w:r>
            <w:r w:rsidRPr="00973DD3">
              <w:t xml:space="preserve">évaluation? </w:t>
            </w:r>
          </w:p>
          <w:p w14:paraId="3C45CE1F" w14:textId="558386B6" w:rsidR="00D91D4E" w:rsidRPr="00973DD3" w:rsidRDefault="00F20839">
            <w:pPr>
              <w:pStyle w:val="P68B1DB1-Normal5"/>
              <w:widowControl/>
              <w:numPr>
                <w:ilvl w:val="0"/>
                <w:numId w:val="30"/>
              </w:numPr>
              <w:spacing w:before="60" w:after="60" w:line="259" w:lineRule="auto"/>
              <w:contextualSpacing/>
              <w:rPr>
                <w:szCs w:val="18"/>
              </w:rPr>
            </w:pPr>
            <w:r w:rsidRPr="00973DD3">
              <w:t>La section mentionne-t-elle les indicateurs pertinents, les données relatives aux dernières tendances ou, en l</w:t>
            </w:r>
            <w:r w:rsidR="005A5D92" w:rsidRPr="00973DD3">
              <w:t>’</w:t>
            </w:r>
            <w:r w:rsidRPr="00973DD3">
              <w:t>absence de telles données, les lacunes à combler?</w:t>
            </w:r>
          </w:p>
          <w:p w14:paraId="5D013D46" w14:textId="77777777" w:rsidR="00D91D4E" w:rsidRPr="00973DD3" w:rsidRDefault="00F20839">
            <w:pPr>
              <w:pStyle w:val="P68B1DB1-Normal5"/>
              <w:widowControl/>
              <w:numPr>
                <w:ilvl w:val="0"/>
                <w:numId w:val="30"/>
              </w:numPr>
              <w:spacing w:before="60" w:after="60" w:line="259" w:lineRule="auto"/>
              <w:contextualSpacing/>
              <w:rPr>
                <w:szCs w:val="18"/>
              </w:rPr>
            </w:pPr>
            <w:r w:rsidRPr="00973DD3">
              <w:t>Les informations fournies sont-elles inspirées du rapport initial, en cohérence avec son contenu et actualisées si nécessaire?</w:t>
            </w:r>
          </w:p>
          <w:p w14:paraId="1398813F" w14:textId="6520AC62" w:rsidR="00D91D4E" w:rsidRPr="00973DD3" w:rsidRDefault="00F20839">
            <w:pPr>
              <w:pStyle w:val="P68B1DB1-Normal5"/>
              <w:widowControl/>
              <w:numPr>
                <w:ilvl w:val="0"/>
                <w:numId w:val="30"/>
              </w:numPr>
              <w:spacing w:before="60" w:after="60" w:line="259" w:lineRule="auto"/>
              <w:contextualSpacing/>
              <w:rPr>
                <w:szCs w:val="18"/>
              </w:rPr>
            </w:pPr>
            <w:r w:rsidRPr="00973DD3">
              <w:t>Les informations fournies sont-elles explicitement mises en relation avec l</w:t>
            </w:r>
            <w:r w:rsidR="005A5D92" w:rsidRPr="00973DD3">
              <w:t>’</w:t>
            </w:r>
            <w:r w:rsidRPr="00973DD3">
              <w:t>objet de l</w:t>
            </w:r>
            <w:r w:rsidR="005A5D92" w:rsidRPr="00973DD3">
              <w:t>’</w:t>
            </w:r>
            <w:r w:rsidRPr="00973DD3">
              <w:t>évaluation, plutôt que d</w:t>
            </w:r>
            <w:r w:rsidR="005A5D92" w:rsidRPr="00973DD3">
              <w:t>’</w:t>
            </w:r>
            <w:r w:rsidRPr="00973DD3">
              <w:t>être formulées de manière trop générale?</w:t>
            </w:r>
          </w:p>
          <w:p w14:paraId="5CA3070E" w14:textId="77777777" w:rsidR="00D91D4E" w:rsidRPr="00973DD3" w:rsidRDefault="00F20839">
            <w:pPr>
              <w:pStyle w:val="P68B1DB1-Normal9"/>
              <w:widowControl/>
              <w:numPr>
                <w:ilvl w:val="0"/>
                <w:numId w:val="30"/>
              </w:numPr>
              <w:spacing w:before="0" w:after="0" w:line="259" w:lineRule="auto"/>
              <w:rPr>
                <w:szCs w:val="18"/>
              </w:rPr>
            </w:pPr>
            <w:r w:rsidRPr="00973DD3">
              <w:t>Le bon équilibre entre précision et esprit de synthèse est-il atteint?</w:t>
            </w:r>
          </w:p>
          <w:p w14:paraId="755294A0" w14:textId="77777777" w:rsidR="00D91D4E" w:rsidRPr="00973DD3" w:rsidRDefault="00F20839">
            <w:pPr>
              <w:pStyle w:val="P68B1DB1-Normal5"/>
              <w:widowControl/>
              <w:numPr>
                <w:ilvl w:val="0"/>
                <w:numId w:val="30"/>
              </w:numPr>
              <w:spacing w:before="60" w:after="60" w:line="259" w:lineRule="auto"/>
              <w:contextualSpacing/>
              <w:rPr>
                <w:rFonts w:eastAsia="Calibri"/>
                <w:szCs w:val="18"/>
              </w:rPr>
            </w:pPr>
            <w:r w:rsidRPr="00973DD3">
              <w:t>Les indicateurs les plus importants sont-ils fondés sur des sources fiables ou faisant autorité?</w:t>
            </w:r>
          </w:p>
        </w:tc>
        <w:tc>
          <w:tcPr>
            <w:tcW w:w="571" w:type="pct"/>
          </w:tcPr>
          <w:p w14:paraId="7C1CB795" w14:textId="77777777" w:rsidR="00D91D4E" w:rsidRPr="00973DD3" w:rsidRDefault="00D91D4E">
            <w:pPr>
              <w:widowControl/>
              <w:spacing w:before="60" w:after="60"/>
              <w:ind w:left="792"/>
              <w:contextualSpacing/>
              <w:rPr>
                <w:rFonts w:eastAsia="Times New Roman" w:cs="Open Sans"/>
                <w:kern w:val="0"/>
                <w:szCs w:val="18"/>
                <w14:ligatures w14:val="none"/>
              </w:rPr>
            </w:pPr>
          </w:p>
        </w:tc>
        <w:tc>
          <w:tcPr>
            <w:tcW w:w="1001" w:type="pct"/>
          </w:tcPr>
          <w:p w14:paraId="74BBB9E6" w14:textId="77777777" w:rsidR="00D91D4E" w:rsidRPr="00973DD3" w:rsidRDefault="00D91D4E">
            <w:pPr>
              <w:widowControl/>
              <w:spacing w:before="60" w:after="60"/>
              <w:ind w:left="792"/>
              <w:contextualSpacing/>
              <w:rPr>
                <w:rFonts w:eastAsia="Times New Roman" w:cs="Open Sans"/>
                <w:kern w:val="0"/>
                <w:szCs w:val="18"/>
                <w14:ligatures w14:val="none"/>
              </w:rPr>
            </w:pPr>
          </w:p>
        </w:tc>
      </w:tr>
      <w:tr w:rsidR="00D91D4E" w:rsidRPr="00973DD3" w14:paraId="75E96007" w14:textId="77777777">
        <w:tc>
          <w:tcPr>
            <w:tcW w:w="5000" w:type="pct"/>
            <w:gridSpan w:val="4"/>
            <w:shd w:val="clear" w:color="auto" w:fill="FFFFFF"/>
          </w:tcPr>
          <w:p w14:paraId="4C1FAAD4" w14:textId="657C01AF" w:rsidR="00D91D4E" w:rsidRPr="00973DD3" w:rsidRDefault="00F20839">
            <w:pPr>
              <w:pStyle w:val="P68B1DB1-Normal13"/>
              <w:widowControl/>
              <w:spacing w:before="60" w:after="60"/>
              <w:contextualSpacing/>
              <w:rPr>
                <w:szCs w:val="18"/>
              </w:rPr>
            </w:pPr>
            <w:r w:rsidRPr="00973DD3">
              <w:t>1.3. Objet de l</w:t>
            </w:r>
            <w:r w:rsidR="005A5D92" w:rsidRPr="00973DD3">
              <w:t>’</w:t>
            </w:r>
            <w:r w:rsidRPr="00973DD3">
              <w:t>évaluation</w:t>
            </w:r>
          </w:p>
        </w:tc>
      </w:tr>
      <w:tr w:rsidR="00D91D4E" w:rsidRPr="00973DD3" w14:paraId="404CE40F" w14:textId="77777777">
        <w:tc>
          <w:tcPr>
            <w:tcW w:w="1713" w:type="pct"/>
          </w:tcPr>
          <w:p w14:paraId="1515E4A8" w14:textId="77777777" w:rsidR="00D91D4E" w:rsidRPr="00973DD3" w:rsidRDefault="00F20839">
            <w:pPr>
              <w:pStyle w:val="P68B1DB1-Normal4"/>
              <w:widowControl/>
              <w:spacing w:before="60" w:after="60" w:line="259" w:lineRule="auto"/>
              <w:ind w:left="72"/>
              <w:jc w:val="center"/>
              <w:rPr>
                <w:szCs w:val="18"/>
              </w:rPr>
            </w:pPr>
            <w:r w:rsidRPr="00973DD3">
              <w:t>Contenu attendu</w:t>
            </w:r>
          </w:p>
        </w:tc>
        <w:tc>
          <w:tcPr>
            <w:tcW w:w="1715" w:type="pct"/>
          </w:tcPr>
          <w:p w14:paraId="03F1BB1B" w14:textId="431177F3" w:rsidR="00D91D4E" w:rsidRPr="00973DD3" w:rsidRDefault="00F20839">
            <w:pPr>
              <w:pStyle w:val="P68B1DB1-Normal4"/>
              <w:widowControl/>
              <w:spacing w:before="60" w:after="60" w:line="259" w:lineRule="auto"/>
              <w:jc w:val="center"/>
              <w:rPr>
                <w:szCs w:val="18"/>
              </w:rPr>
            </w:pPr>
            <w:r w:rsidRPr="00973DD3">
              <w:t>Critères d</w:t>
            </w:r>
            <w:r w:rsidR="005A5D92" w:rsidRPr="00973DD3">
              <w:t>’</w:t>
            </w:r>
            <w:r w:rsidRPr="00973DD3">
              <w:t>évaluation</w:t>
            </w:r>
          </w:p>
        </w:tc>
        <w:tc>
          <w:tcPr>
            <w:tcW w:w="571" w:type="pct"/>
          </w:tcPr>
          <w:p w14:paraId="6BA3A584" w14:textId="77777777" w:rsidR="00D91D4E" w:rsidRPr="00973DD3" w:rsidRDefault="00F20839">
            <w:pPr>
              <w:pStyle w:val="P68B1DB1-Normal4"/>
              <w:widowControl/>
              <w:spacing w:before="60" w:after="60" w:line="259" w:lineRule="auto"/>
              <w:jc w:val="center"/>
              <w:rPr>
                <w:szCs w:val="18"/>
              </w:rPr>
            </w:pPr>
            <w:r w:rsidRPr="00973DD3">
              <w:t>Critères remplis</w:t>
            </w:r>
          </w:p>
        </w:tc>
        <w:tc>
          <w:tcPr>
            <w:tcW w:w="1001" w:type="pct"/>
          </w:tcPr>
          <w:p w14:paraId="0011A754" w14:textId="77777777" w:rsidR="00D91D4E" w:rsidRPr="00973DD3" w:rsidRDefault="00F20839">
            <w:pPr>
              <w:pStyle w:val="P68B1DB1-Normal4"/>
              <w:widowControl/>
              <w:spacing w:before="60" w:after="60" w:line="259" w:lineRule="auto"/>
              <w:jc w:val="center"/>
              <w:rPr>
                <w:szCs w:val="18"/>
              </w:rPr>
            </w:pPr>
            <w:r w:rsidRPr="00973DD3">
              <w:t>Commentaires</w:t>
            </w:r>
          </w:p>
        </w:tc>
      </w:tr>
      <w:tr w:rsidR="00D91D4E" w:rsidRPr="00973DD3" w14:paraId="5E2498D5" w14:textId="77777777">
        <w:trPr>
          <w:trHeight w:val="70"/>
        </w:trPr>
        <w:tc>
          <w:tcPr>
            <w:tcW w:w="1713" w:type="pct"/>
          </w:tcPr>
          <w:p w14:paraId="60D5E32C" w14:textId="65E81FCD" w:rsidR="00D91D4E" w:rsidRPr="00973DD3" w:rsidRDefault="00F20839">
            <w:pPr>
              <w:pStyle w:val="P68B1DB1-Normal9"/>
              <w:widowControl/>
              <w:spacing w:before="60" w:after="60" w:line="259" w:lineRule="auto"/>
              <w:rPr>
                <w:rFonts w:ascii="Calibri" w:hAnsi="Calibri" w:cs="Times New Roman"/>
                <w:szCs w:val="18"/>
              </w:rPr>
            </w:pPr>
            <w:r w:rsidRPr="00973DD3">
              <w:t>Cette section présente brièvement le contexte dans lequel s</w:t>
            </w:r>
            <w:r w:rsidR="005A5D92" w:rsidRPr="00973DD3">
              <w:t>’</w:t>
            </w:r>
            <w:r w:rsidRPr="00973DD3">
              <w:t>inscrit l</w:t>
            </w:r>
            <w:r w:rsidR="005A5D92" w:rsidRPr="00973DD3">
              <w:t>’</w:t>
            </w:r>
            <w:r w:rsidRPr="00973DD3">
              <w:t>objet de l</w:t>
            </w:r>
            <w:r w:rsidR="005A5D92" w:rsidRPr="00973DD3">
              <w:t>’</w:t>
            </w:r>
            <w:r w:rsidRPr="00973DD3">
              <w:t>évaluation, notamment à travers des informations telles que:</w:t>
            </w:r>
          </w:p>
          <w:p w14:paraId="087900A8" w14:textId="25549F31" w:rsidR="00D91D4E" w:rsidRPr="00973DD3" w:rsidRDefault="00F20839" w:rsidP="00973DD3">
            <w:pPr>
              <w:pStyle w:val="P68B1DB1-Normal14"/>
              <w:widowControl/>
              <w:numPr>
                <w:ilvl w:val="0"/>
                <w:numId w:val="32"/>
              </w:numPr>
              <w:spacing w:before="60" w:after="0" w:line="259" w:lineRule="auto"/>
              <w:contextualSpacing/>
              <w:rPr>
                <w:rFonts w:cs="Open Sans"/>
                <w:szCs w:val="18"/>
              </w:rPr>
            </w:pPr>
            <w:r w:rsidRPr="00973DD3">
              <w:t>Le type d</w:t>
            </w:r>
            <w:r w:rsidR="005A5D92" w:rsidRPr="00973DD3">
              <w:t>’</w:t>
            </w:r>
            <w:r w:rsidRPr="00973DD3">
              <w:t>évaluation (activité, domaine thématique, modalité de transfert, projet pilote) et l</w:t>
            </w:r>
            <w:r w:rsidR="005A5D92" w:rsidRPr="00973DD3">
              <w:t>’</w:t>
            </w:r>
            <w:r w:rsidRPr="00973DD3">
              <w:t>objet de l</w:t>
            </w:r>
            <w:r w:rsidR="005A5D92" w:rsidRPr="00973DD3">
              <w:t>’</w:t>
            </w:r>
            <w:r w:rsidRPr="00973DD3">
              <w:t>évaluation;</w:t>
            </w:r>
          </w:p>
          <w:p w14:paraId="251ACF33" w14:textId="55062944" w:rsidR="00D91D4E" w:rsidRPr="00973DD3" w:rsidRDefault="00F20839">
            <w:pPr>
              <w:pStyle w:val="P68B1DB1-Normal5"/>
              <w:widowControl/>
              <w:numPr>
                <w:ilvl w:val="0"/>
                <w:numId w:val="32"/>
              </w:numPr>
              <w:spacing w:before="60" w:after="60" w:line="259" w:lineRule="auto"/>
              <w:contextualSpacing/>
              <w:rPr>
                <w:szCs w:val="18"/>
              </w:rPr>
            </w:pPr>
            <w:r w:rsidRPr="00973DD3">
              <w:t>La portée géographique de l</w:t>
            </w:r>
            <w:r w:rsidR="005A5D92" w:rsidRPr="00973DD3">
              <w:t>’</w:t>
            </w:r>
            <w:r w:rsidRPr="00973DD3">
              <w:t xml:space="preserve">objet de l’évaluation; </w:t>
            </w:r>
          </w:p>
          <w:p w14:paraId="108BAAC7" w14:textId="77777777" w:rsidR="00D91D4E" w:rsidRPr="00973DD3" w:rsidRDefault="00F20839">
            <w:pPr>
              <w:pStyle w:val="P68B1DB1-Normal5"/>
              <w:widowControl/>
              <w:numPr>
                <w:ilvl w:val="0"/>
                <w:numId w:val="32"/>
              </w:numPr>
              <w:spacing w:before="60" w:after="60" w:line="259" w:lineRule="auto"/>
              <w:contextualSpacing/>
              <w:rPr>
                <w:szCs w:val="18"/>
              </w:rPr>
            </w:pPr>
            <w:r w:rsidRPr="00973DD3">
              <w:t>Les dates importantes (approbation, début, fin);</w:t>
            </w:r>
          </w:p>
          <w:p w14:paraId="59234033" w14:textId="3DA4E46D" w:rsidR="00D91D4E" w:rsidRPr="00973DD3" w:rsidRDefault="00F20839">
            <w:pPr>
              <w:pStyle w:val="P68B1DB1-Normal6"/>
              <w:widowControl/>
              <w:numPr>
                <w:ilvl w:val="0"/>
                <w:numId w:val="32"/>
              </w:numPr>
              <w:spacing w:before="60" w:after="60" w:line="259" w:lineRule="auto"/>
              <w:contextualSpacing/>
              <w:rPr>
                <w:rFonts w:eastAsia="Times New Roman" w:cs="Open Sans"/>
                <w:szCs w:val="18"/>
              </w:rPr>
            </w:pPr>
            <w:r w:rsidRPr="00973DD3">
              <w:rPr>
                <w:rFonts w:eastAsia="Times New Roman" w:cs="Open Sans"/>
              </w:rPr>
              <w:t>Une présentation</w:t>
            </w:r>
            <w:r w:rsidRPr="00973DD3">
              <w:rPr>
                <w:rFonts w:ascii="Garamond" w:eastAsia="Times New Roman" w:hAnsi="Garamond" w:cs="Times New Roman"/>
                <w:sz w:val="24"/>
              </w:rPr>
              <w:t xml:space="preserve"> </w:t>
            </w:r>
            <w:r w:rsidRPr="00973DD3">
              <w:rPr>
                <w:rFonts w:eastAsia="Times New Roman" w:cs="Open Sans"/>
              </w:rPr>
              <w:t>de la logique de l</w:t>
            </w:r>
            <w:r w:rsidR="005A5D92" w:rsidRPr="00973DD3">
              <w:rPr>
                <w:rFonts w:eastAsia="Times New Roman" w:cs="Open Sans"/>
              </w:rPr>
              <w:t>’</w:t>
            </w:r>
            <w:r w:rsidRPr="00973DD3">
              <w:rPr>
                <w:rFonts w:eastAsia="Times New Roman" w:cs="Open Sans"/>
              </w:rPr>
              <w:t>intervention/de la théorie du changement/du cadre logique et de ses principales hypothèses, notamment en matière d</w:t>
            </w:r>
            <w:r w:rsidR="005A5D92" w:rsidRPr="00973DD3">
              <w:rPr>
                <w:rFonts w:eastAsia="Times New Roman" w:cs="Open Sans"/>
              </w:rPr>
              <w:t>’</w:t>
            </w:r>
            <w:r w:rsidRPr="00973DD3">
              <w:rPr>
                <w:rFonts w:eastAsia="Times New Roman" w:cs="Open Sans"/>
              </w:rPr>
              <w:t xml:space="preserve">objectifs (produits et </w:t>
            </w:r>
            <w:r w:rsidRPr="00973DD3">
              <w:rPr>
                <w:rFonts w:eastAsia="Times New Roman" w:cs="Open Sans"/>
              </w:rPr>
              <w:lastRenderedPageBreak/>
              <w:t>réalisations prévus et, le cas échéant, approche transversale). Si aucune théorie du changement n</w:t>
            </w:r>
            <w:r w:rsidR="005A5D92" w:rsidRPr="00973DD3">
              <w:rPr>
                <w:rFonts w:eastAsia="Times New Roman" w:cs="Open Sans"/>
              </w:rPr>
              <w:t>’</w:t>
            </w:r>
            <w:r w:rsidRPr="00973DD3">
              <w:rPr>
                <w:rFonts w:eastAsia="Times New Roman" w:cs="Open Sans"/>
              </w:rPr>
              <w:t>est disponible, l</w:t>
            </w:r>
            <w:r w:rsidR="005A5D92" w:rsidRPr="00973DD3">
              <w:rPr>
                <w:rFonts w:eastAsia="Times New Roman" w:cs="Open Sans"/>
              </w:rPr>
              <w:t>’</w:t>
            </w:r>
            <w:r w:rsidRPr="00973DD3">
              <w:rPr>
                <w:rFonts w:eastAsia="Times New Roman" w:cs="Open Sans"/>
              </w:rPr>
              <w:t>équipe d</w:t>
            </w:r>
            <w:r w:rsidR="005A5D92" w:rsidRPr="00973DD3">
              <w:rPr>
                <w:rFonts w:eastAsia="Times New Roman" w:cs="Open Sans"/>
              </w:rPr>
              <w:t>’</w:t>
            </w:r>
            <w:r w:rsidRPr="00973DD3">
              <w:rPr>
                <w:rFonts w:eastAsia="Times New Roman" w:cs="Open Sans"/>
              </w:rPr>
              <w:t>évaluation devra la reconstituer pendant l</w:t>
            </w:r>
            <w:r w:rsidR="005A5D92" w:rsidRPr="00973DD3">
              <w:rPr>
                <w:rFonts w:eastAsia="Times New Roman" w:cs="Open Sans"/>
              </w:rPr>
              <w:t>’</w:t>
            </w:r>
            <w:r w:rsidRPr="00973DD3">
              <w:rPr>
                <w:rFonts w:eastAsia="Times New Roman" w:cs="Open Sans"/>
              </w:rPr>
              <w:t>étape de mise en route;</w:t>
            </w:r>
          </w:p>
          <w:p w14:paraId="3862CF4D" w14:textId="77777777" w:rsidR="00D91D4E" w:rsidRPr="00973DD3" w:rsidRDefault="00F20839">
            <w:pPr>
              <w:pStyle w:val="P68B1DB1-Normal5"/>
              <w:widowControl/>
              <w:numPr>
                <w:ilvl w:val="0"/>
                <w:numId w:val="32"/>
              </w:numPr>
              <w:spacing w:before="60" w:after="60" w:line="259" w:lineRule="auto"/>
              <w:contextualSpacing/>
              <w:rPr>
                <w:szCs w:val="18"/>
              </w:rPr>
            </w:pPr>
            <w:r w:rsidRPr="00973DD3">
              <w:t>Les produits et les activités planifiés et réalisés;</w:t>
            </w:r>
          </w:p>
          <w:p w14:paraId="41B79098" w14:textId="77777777" w:rsidR="00D91D4E" w:rsidRPr="00973DD3" w:rsidRDefault="00F20839">
            <w:pPr>
              <w:pStyle w:val="P68B1DB1-Normal5"/>
              <w:widowControl/>
              <w:numPr>
                <w:ilvl w:val="0"/>
                <w:numId w:val="32"/>
              </w:numPr>
              <w:spacing w:before="60" w:after="60" w:line="259" w:lineRule="auto"/>
              <w:contextualSpacing/>
              <w:rPr>
                <w:szCs w:val="18"/>
              </w:rPr>
            </w:pPr>
            <w:r w:rsidRPr="00973DD3">
              <w:t>Le nombre de bénéficiaires (prévu et réel) ventilé par sexe, par âge et par activité;</w:t>
            </w:r>
          </w:p>
          <w:p w14:paraId="3A32E5F8" w14:textId="177DE982" w:rsidR="00D91D4E" w:rsidRPr="00973DD3" w:rsidRDefault="00F20839">
            <w:pPr>
              <w:pStyle w:val="P68B1DB1-Normal6"/>
              <w:widowControl/>
              <w:numPr>
                <w:ilvl w:val="0"/>
                <w:numId w:val="32"/>
              </w:numPr>
              <w:spacing w:before="60" w:after="60" w:line="259" w:lineRule="auto"/>
              <w:contextualSpacing/>
              <w:rPr>
                <w:rFonts w:eastAsia="Times New Roman" w:cs="Open Sans"/>
                <w:szCs w:val="18"/>
              </w:rPr>
            </w:pPr>
            <w:r w:rsidRPr="00973DD3">
              <w:rPr>
                <w:rFonts w:eastAsia="Times New Roman" w:cs="Open Sans"/>
              </w:rPr>
              <w:t>Le volume prévu et réel des transferts (tonnage/espèces/coupons), ventilé par année et par activité (en cas d</w:t>
            </w:r>
            <w:r w:rsidR="005A5D92" w:rsidRPr="00973DD3">
              <w:rPr>
                <w:rFonts w:eastAsia="Times New Roman" w:cs="Open Sans"/>
              </w:rPr>
              <w:t>’</w:t>
            </w:r>
            <w:r w:rsidRPr="00973DD3">
              <w:rPr>
                <w:rFonts w:eastAsia="Times New Roman" w:cs="Open Sans"/>
              </w:rPr>
              <w:t>activités multiples).</w:t>
            </w:r>
            <w:r w:rsidRPr="00973DD3">
              <w:rPr>
                <w:rFonts w:ascii="Garamond" w:eastAsia="Times New Roman" w:hAnsi="Garamond" w:cs="Times New Roman"/>
                <w:sz w:val="24"/>
              </w:rPr>
              <w:t xml:space="preserve"> </w:t>
            </w:r>
            <w:r w:rsidRPr="00973DD3">
              <w:rPr>
                <w:rFonts w:eastAsia="Times New Roman" w:cs="Open Sans"/>
              </w:rPr>
              <w:t>Dans le cas des évaluations décentralisées axées sur une activité, une modalité de transfert ou un projet pilote, il convient de présenter et d</w:t>
            </w:r>
            <w:r w:rsidR="005A5D92" w:rsidRPr="00973DD3">
              <w:rPr>
                <w:rFonts w:eastAsia="Times New Roman" w:cs="Open Sans"/>
              </w:rPr>
              <w:t>’</w:t>
            </w:r>
            <w:r w:rsidRPr="00973DD3">
              <w:rPr>
                <w:rFonts w:eastAsia="Times New Roman" w:cs="Open Sans"/>
              </w:rPr>
              <w:t>analyser les modalités d</w:t>
            </w:r>
            <w:r w:rsidR="005A5D92" w:rsidRPr="00973DD3">
              <w:rPr>
                <w:rFonts w:eastAsia="Times New Roman" w:cs="Open Sans"/>
              </w:rPr>
              <w:t>’</w:t>
            </w:r>
            <w:r w:rsidRPr="00973DD3">
              <w:rPr>
                <w:rFonts w:eastAsia="Times New Roman" w:cs="Open Sans"/>
              </w:rPr>
              <w:t>intervention (renforcement des capacités, prestations de services, etc.);</w:t>
            </w:r>
          </w:p>
          <w:p w14:paraId="4DAD3143" w14:textId="2D4B875A" w:rsidR="00D91D4E" w:rsidRPr="00973DD3" w:rsidRDefault="00F20839">
            <w:pPr>
              <w:pStyle w:val="P68B1DB1-Normal5"/>
              <w:widowControl/>
              <w:numPr>
                <w:ilvl w:val="0"/>
                <w:numId w:val="32"/>
              </w:numPr>
              <w:spacing w:before="60" w:after="60" w:line="259" w:lineRule="auto"/>
              <w:contextualSpacing/>
              <w:rPr>
                <w:szCs w:val="18"/>
              </w:rPr>
            </w:pPr>
            <w:r w:rsidRPr="00973DD3">
              <w:t xml:space="preserve">Les principaux partenaires (pouvoirs publics, </w:t>
            </w:r>
            <w:r w:rsidR="00973DD3">
              <w:t>organisations non gouvernementales</w:t>
            </w:r>
            <w:r w:rsidRPr="00973DD3">
              <w:t>, partenaires bilatéraux, partenaires multilatéraux, secteur privé);</w:t>
            </w:r>
          </w:p>
          <w:p w14:paraId="0847ACD6" w14:textId="73373377" w:rsidR="00D91D4E" w:rsidRPr="00973DD3" w:rsidRDefault="00F20839">
            <w:pPr>
              <w:pStyle w:val="P68B1DB1-Normal5"/>
              <w:widowControl/>
              <w:numPr>
                <w:ilvl w:val="0"/>
                <w:numId w:val="32"/>
              </w:numPr>
              <w:spacing w:before="60" w:after="60" w:line="259" w:lineRule="auto"/>
              <w:contextualSpacing/>
              <w:rPr>
                <w:szCs w:val="18"/>
              </w:rPr>
            </w:pPr>
            <w:r w:rsidRPr="00973DD3">
              <w:t>Les ressources (évolution dans le temps, ressources allouées à chaque activité, pourcentage de fonds reçus par rapport aux besoins globaux) et les principaux donateurs. Si l</w:t>
            </w:r>
            <w:r w:rsidR="005A5D92" w:rsidRPr="00973DD3">
              <w:t>’</w:t>
            </w:r>
            <w:r w:rsidRPr="00973DD3">
              <w:t>objet de l</w:t>
            </w:r>
            <w:r w:rsidR="005A5D92" w:rsidRPr="00973DD3">
              <w:t>’</w:t>
            </w:r>
            <w:r w:rsidRPr="00973DD3">
              <w:t>évaluation est une composante d</w:t>
            </w:r>
            <w:r w:rsidR="005A5D92" w:rsidRPr="00973DD3">
              <w:t>’</w:t>
            </w:r>
            <w:r w:rsidRPr="00973DD3">
              <w:t>une activité plus large ou qu</w:t>
            </w:r>
            <w:r w:rsidR="005A5D92" w:rsidRPr="00973DD3">
              <w:t>’</w:t>
            </w:r>
            <w:r w:rsidRPr="00973DD3">
              <w:t xml:space="preserve">il est financé à partir de fonds communs, les ressources qui lui sont allouées doivent être indiquées; </w:t>
            </w:r>
          </w:p>
          <w:p w14:paraId="40BE4AE2" w14:textId="44C9BAA9" w:rsidR="00D91D4E" w:rsidRPr="00973DD3" w:rsidRDefault="00F20839">
            <w:pPr>
              <w:pStyle w:val="P68B1DB1-Normal5"/>
              <w:widowControl/>
              <w:numPr>
                <w:ilvl w:val="0"/>
                <w:numId w:val="32"/>
              </w:numPr>
              <w:spacing w:before="60" w:after="60" w:line="259" w:lineRule="auto"/>
              <w:contextualSpacing/>
              <w:rPr>
                <w:color w:val="FF0000"/>
                <w:szCs w:val="18"/>
              </w:rPr>
            </w:pPr>
            <w:r w:rsidRPr="00973DD3">
              <w:t>La base d</w:t>
            </w:r>
            <w:r w:rsidR="005A5D92" w:rsidRPr="00973DD3">
              <w:t>’</w:t>
            </w:r>
            <w:r w:rsidRPr="00973DD3">
              <w:t>analyse de l</w:t>
            </w:r>
            <w:r w:rsidR="005A5D92" w:rsidRPr="00973DD3">
              <w:t>’</w:t>
            </w:r>
            <w:r w:rsidRPr="00973DD3">
              <w:t>objet de l</w:t>
            </w:r>
            <w:r w:rsidR="005A5D92" w:rsidRPr="00973DD3">
              <w:t>’</w:t>
            </w:r>
            <w:r w:rsidRPr="00973DD3">
              <w:t>évaluation (évaluation des besoins, évaluations ou examens antérieurs, études relatives aux questions de genre ou à l</w:t>
            </w:r>
            <w:r w:rsidR="005A5D92" w:rsidRPr="00973DD3">
              <w:t>’</w:t>
            </w:r>
            <w:r w:rsidRPr="00973DD3">
              <w:t>inclusion sociale ayant contribué à la conception de l</w:t>
            </w:r>
            <w:r w:rsidR="005A5D92" w:rsidRPr="00973DD3">
              <w:t>’</w:t>
            </w:r>
            <w:r w:rsidRPr="00973DD3">
              <w:t>objet), l</w:t>
            </w:r>
            <w:r w:rsidR="005A5D92" w:rsidRPr="00973DD3">
              <w:t>’</w:t>
            </w:r>
            <w:r w:rsidRPr="00973DD3">
              <w:t xml:space="preserve">ensemble </w:t>
            </w:r>
            <w:r w:rsidRPr="00973DD3">
              <w:lastRenderedPageBreak/>
              <w:t>des modifications apportées à la conception initiale de l</w:t>
            </w:r>
            <w:r w:rsidR="005A5D92" w:rsidRPr="00973DD3">
              <w:t>’</w:t>
            </w:r>
            <w:r w:rsidRPr="00973DD3">
              <w:t>objet et à la raison</w:t>
            </w:r>
            <w:r w:rsidR="005A5D92" w:rsidRPr="00973DD3">
              <w:t xml:space="preserve"> </w:t>
            </w:r>
            <w:r w:rsidRPr="00973DD3">
              <w:t>d</w:t>
            </w:r>
            <w:r w:rsidR="005A5D92" w:rsidRPr="00973DD3">
              <w:t>’</w:t>
            </w:r>
            <w:r w:rsidRPr="00973DD3">
              <w:t>être de l</w:t>
            </w:r>
            <w:r w:rsidR="005A5D92" w:rsidRPr="00973DD3">
              <w:t>’</w:t>
            </w:r>
            <w:r w:rsidRPr="00973DD3">
              <w:t>évaluation, un résumé des résultats des précédentes évaluations ayant trait à l</w:t>
            </w:r>
            <w:r w:rsidR="005A5D92" w:rsidRPr="00973DD3">
              <w:t>’</w:t>
            </w:r>
            <w:r w:rsidRPr="00973DD3">
              <w:t>objet;</w:t>
            </w:r>
          </w:p>
          <w:p w14:paraId="5F4BA255" w14:textId="77777777" w:rsidR="00D91D4E" w:rsidRPr="00973DD3" w:rsidRDefault="00F20839">
            <w:pPr>
              <w:pStyle w:val="P68B1DB1-Normal5"/>
              <w:widowControl/>
              <w:numPr>
                <w:ilvl w:val="0"/>
                <w:numId w:val="32"/>
              </w:numPr>
              <w:spacing w:before="60" w:after="60" w:line="259" w:lineRule="auto"/>
              <w:contextualSpacing/>
              <w:rPr>
                <w:szCs w:val="18"/>
              </w:rPr>
            </w:pPr>
            <w:r w:rsidRPr="00973DD3">
              <w:t>Les autres activités/interventions antérieures ou simultanées pertinentes;</w:t>
            </w:r>
          </w:p>
          <w:p w14:paraId="739F75BC" w14:textId="66819D80" w:rsidR="00D91D4E" w:rsidRPr="00973DD3" w:rsidRDefault="00F20839">
            <w:pPr>
              <w:pStyle w:val="P68B1DB1-Normal5"/>
              <w:widowControl/>
              <w:numPr>
                <w:ilvl w:val="0"/>
                <w:numId w:val="32"/>
              </w:numPr>
              <w:spacing w:before="60" w:after="60" w:line="259" w:lineRule="auto"/>
              <w:contextualSpacing/>
              <w:rPr>
                <w:szCs w:val="18"/>
              </w:rPr>
            </w:pPr>
            <w:r w:rsidRPr="00973DD3">
              <w:t>Des cartes ou des graphiques permettant d</w:t>
            </w:r>
            <w:r w:rsidR="005A5D92" w:rsidRPr="00973DD3">
              <w:t>’</w:t>
            </w:r>
            <w:r w:rsidRPr="00973DD3">
              <w:t>illustrer le propos.</w:t>
            </w:r>
          </w:p>
        </w:tc>
        <w:tc>
          <w:tcPr>
            <w:tcW w:w="1715" w:type="pct"/>
          </w:tcPr>
          <w:p w14:paraId="4774ABDA" w14:textId="4A8B016F" w:rsidR="00D91D4E" w:rsidRPr="00973DD3" w:rsidRDefault="00F20839">
            <w:pPr>
              <w:pStyle w:val="P68B1DB1-Normal9"/>
              <w:widowControl/>
              <w:numPr>
                <w:ilvl w:val="0"/>
                <w:numId w:val="38"/>
              </w:numPr>
              <w:spacing w:before="60" w:after="60" w:line="259" w:lineRule="auto"/>
              <w:rPr>
                <w:szCs w:val="18"/>
              </w:rPr>
            </w:pPr>
            <w:r w:rsidRPr="00973DD3">
              <w:lastRenderedPageBreak/>
              <w:t>À la lecture de cette section, peut-on se faire une idée claire de l</w:t>
            </w:r>
            <w:r w:rsidR="005A5D92" w:rsidRPr="00973DD3">
              <w:t>’</w:t>
            </w:r>
            <w:r w:rsidRPr="00973DD3">
              <w:t>objet de l</w:t>
            </w:r>
            <w:r w:rsidR="005A5D92" w:rsidRPr="00973DD3">
              <w:t>’</w:t>
            </w:r>
            <w:r w:rsidRPr="00973DD3">
              <w:t>évaluation?</w:t>
            </w:r>
          </w:p>
          <w:p w14:paraId="61F19C17" w14:textId="788619F8" w:rsidR="00D91D4E" w:rsidRPr="00973DD3" w:rsidRDefault="00F20839">
            <w:pPr>
              <w:pStyle w:val="P68B1DB1-Normal9"/>
              <w:widowControl/>
              <w:numPr>
                <w:ilvl w:val="0"/>
                <w:numId w:val="38"/>
              </w:numPr>
              <w:spacing w:before="60" w:after="60" w:line="259" w:lineRule="auto"/>
              <w:rPr>
                <w:szCs w:val="18"/>
              </w:rPr>
            </w:pPr>
            <w:r w:rsidRPr="00973DD3">
              <w:t>La période d</w:t>
            </w:r>
            <w:r w:rsidR="005A5D92" w:rsidRPr="00973DD3">
              <w:t>’</w:t>
            </w:r>
            <w:r w:rsidRPr="00973DD3">
              <w:t>élaboration de l</w:t>
            </w:r>
            <w:r w:rsidR="005A5D92" w:rsidRPr="00973DD3">
              <w:t>’</w:t>
            </w:r>
            <w:r w:rsidRPr="00973DD3">
              <w:t xml:space="preserve">objet évalué est-elle clairement indiquée? </w:t>
            </w:r>
          </w:p>
          <w:p w14:paraId="0CFE0CA7" w14:textId="097DD858" w:rsidR="00D91D4E" w:rsidRPr="00973DD3" w:rsidRDefault="00F20839">
            <w:pPr>
              <w:pStyle w:val="P68B1DB1-Normal9"/>
              <w:widowControl/>
              <w:numPr>
                <w:ilvl w:val="0"/>
                <w:numId w:val="38"/>
              </w:numPr>
              <w:spacing w:before="60" w:after="60" w:line="259" w:lineRule="auto"/>
              <w:rPr>
                <w:szCs w:val="18"/>
              </w:rPr>
            </w:pPr>
            <w:r w:rsidRPr="00973DD3">
              <w:t>Le rapport d</w:t>
            </w:r>
            <w:r w:rsidR="005A5D92" w:rsidRPr="00973DD3">
              <w:t>’</w:t>
            </w:r>
            <w:r w:rsidRPr="00973DD3">
              <w:t>évaluation s</w:t>
            </w:r>
            <w:r w:rsidR="005A5D92" w:rsidRPr="00973DD3">
              <w:t>’</w:t>
            </w:r>
            <w:r w:rsidRPr="00973DD3">
              <w:t>inspire-t-il de précédentes évaluations des besoins et autres analyses et examens pour mettre en évidence les données probantes ayant trait à l</w:t>
            </w:r>
            <w:r w:rsidR="005A5D92" w:rsidRPr="00973DD3">
              <w:t>’</w:t>
            </w:r>
            <w:r w:rsidRPr="00973DD3">
              <w:t>objet de l</w:t>
            </w:r>
            <w:r w:rsidR="005A5D92" w:rsidRPr="00973DD3">
              <w:t>’</w:t>
            </w:r>
            <w:r w:rsidRPr="00973DD3">
              <w:t>évaluation, en précisant si l</w:t>
            </w:r>
            <w:r w:rsidR="005A5D92" w:rsidRPr="00973DD3">
              <w:t>’</w:t>
            </w:r>
            <w:r w:rsidRPr="00973DD3">
              <w:t>élaboration de ce dernier a pris appui sur ces différentes bases d</w:t>
            </w:r>
            <w:r w:rsidR="005A5D92" w:rsidRPr="00973DD3">
              <w:t>’</w:t>
            </w:r>
            <w:r w:rsidRPr="00973DD3">
              <w:t>analyse?</w:t>
            </w:r>
          </w:p>
          <w:p w14:paraId="09382489" w14:textId="51F099E4" w:rsidR="00D91D4E" w:rsidRPr="00973DD3" w:rsidRDefault="00F20839">
            <w:pPr>
              <w:pStyle w:val="P68B1DB1-Normal9"/>
              <w:widowControl/>
              <w:numPr>
                <w:ilvl w:val="0"/>
                <w:numId w:val="38"/>
              </w:numPr>
              <w:spacing w:before="60" w:after="60" w:line="259" w:lineRule="auto"/>
              <w:rPr>
                <w:szCs w:val="18"/>
              </w:rPr>
            </w:pPr>
            <w:r w:rsidRPr="00973DD3">
              <w:lastRenderedPageBreak/>
              <w:t>Le rapport d</w:t>
            </w:r>
            <w:r w:rsidR="005A5D92" w:rsidRPr="00973DD3">
              <w:t>’</w:t>
            </w:r>
            <w:r w:rsidRPr="00973DD3">
              <w:t xml:space="preserve">évaluation contient-il des informations relatives au budget, à travers des valeurs exprimées en dollars des États-Unis? </w:t>
            </w:r>
          </w:p>
          <w:p w14:paraId="49DE4248" w14:textId="34FE1CFF" w:rsidR="00D91D4E" w:rsidRPr="00973DD3" w:rsidRDefault="00F20839">
            <w:pPr>
              <w:pStyle w:val="P68B1DB1-Normal9"/>
              <w:widowControl/>
              <w:numPr>
                <w:ilvl w:val="0"/>
                <w:numId w:val="38"/>
              </w:numPr>
              <w:spacing w:before="60" w:after="60" w:line="259" w:lineRule="auto"/>
              <w:rPr>
                <w:szCs w:val="18"/>
              </w:rPr>
            </w:pPr>
            <w:r w:rsidRPr="00973DD3">
              <w:t>Le rapport d</w:t>
            </w:r>
            <w:r w:rsidR="005A5D92" w:rsidRPr="00973DD3">
              <w:t>’</w:t>
            </w:r>
            <w:r w:rsidRPr="00973DD3">
              <w:t>évaluation contient-il un résumé des produits prévus et réels (selon l</w:t>
            </w:r>
            <w:r w:rsidR="005A5D92" w:rsidRPr="00973DD3">
              <w:t>’</w:t>
            </w:r>
            <w:r w:rsidRPr="00973DD3">
              <w:t>aspect évalué: bénéficiaires, tonnes métriques d</w:t>
            </w:r>
            <w:r w:rsidR="005A5D92" w:rsidRPr="00973DD3">
              <w:t>’</w:t>
            </w:r>
            <w:r w:rsidRPr="00973DD3">
              <w:t>aide alimentaire, transferts en espèces et en bons exprimés en dollars des États-Unis)?</w:t>
            </w:r>
          </w:p>
          <w:p w14:paraId="6EA1ABEE" w14:textId="61111FFD" w:rsidR="00D91D4E" w:rsidRPr="00973DD3" w:rsidRDefault="00F20839">
            <w:pPr>
              <w:pStyle w:val="P68B1DB1-Normal9"/>
              <w:widowControl/>
              <w:numPr>
                <w:ilvl w:val="0"/>
                <w:numId w:val="38"/>
              </w:numPr>
              <w:spacing w:before="60" w:after="60" w:line="259" w:lineRule="auto"/>
              <w:rPr>
                <w:szCs w:val="18"/>
              </w:rPr>
            </w:pPr>
            <w:r w:rsidRPr="00973DD3">
              <w:t>Le rapport d</w:t>
            </w:r>
            <w:r w:rsidR="005A5D92" w:rsidRPr="00973DD3">
              <w:t>’</w:t>
            </w:r>
            <w:r w:rsidRPr="00973DD3">
              <w:t>évaluation précise-t-il les modalités de ciblage/la portée de l</w:t>
            </w:r>
            <w:r w:rsidR="005A5D92" w:rsidRPr="00973DD3">
              <w:t>’</w:t>
            </w:r>
            <w:r w:rsidRPr="00973DD3">
              <w:t>évaluation?</w:t>
            </w:r>
          </w:p>
          <w:p w14:paraId="4B4DB941" w14:textId="05F9D62D" w:rsidR="00D91D4E" w:rsidRPr="00973DD3" w:rsidRDefault="00F20839">
            <w:pPr>
              <w:pStyle w:val="P68B1DB1-Normal9"/>
              <w:widowControl/>
              <w:numPr>
                <w:ilvl w:val="0"/>
                <w:numId w:val="38"/>
              </w:numPr>
              <w:spacing w:before="60" w:after="60" w:line="259" w:lineRule="auto"/>
              <w:rPr>
                <w:szCs w:val="18"/>
              </w:rPr>
            </w:pPr>
            <w:r w:rsidRPr="00973DD3">
              <w:t>Le rapport d</w:t>
            </w:r>
            <w:r w:rsidR="005A5D92" w:rsidRPr="00973DD3">
              <w:t>’</w:t>
            </w:r>
            <w:r w:rsidRPr="00973DD3">
              <w:t xml:space="preserve">évaluation précise-t-il quels étaient les résultats prévus et quels sont les résultats obtenus? </w:t>
            </w:r>
          </w:p>
          <w:p w14:paraId="7FC8CCC0" w14:textId="2237E2AE" w:rsidR="00D91D4E" w:rsidRPr="00973DD3" w:rsidRDefault="00F20839">
            <w:pPr>
              <w:pStyle w:val="P68B1DB1-Normal9"/>
              <w:widowControl/>
              <w:numPr>
                <w:ilvl w:val="0"/>
                <w:numId w:val="38"/>
              </w:numPr>
              <w:spacing w:before="60" w:after="60" w:line="259" w:lineRule="auto"/>
              <w:rPr>
                <w:szCs w:val="18"/>
              </w:rPr>
            </w:pPr>
            <w:r w:rsidRPr="00973DD3">
              <w:t>Le rapport d</w:t>
            </w:r>
            <w:r w:rsidR="005A5D92" w:rsidRPr="00973DD3">
              <w:t>’</w:t>
            </w:r>
            <w:r w:rsidRPr="00973DD3">
              <w:t xml:space="preserve">évaluation présente-t-il clairement les parties prenantes du processus de mise en œuvre et la portée de ce dernier? </w:t>
            </w:r>
          </w:p>
          <w:p w14:paraId="5563CF4B" w14:textId="0C68F515" w:rsidR="00D91D4E" w:rsidRPr="00973DD3" w:rsidRDefault="00F20839">
            <w:pPr>
              <w:pStyle w:val="P68B1DB1-Normal5"/>
              <w:widowControl/>
              <w:numPr>
                <w:ilvl w:val="0"/>
                <w:numId w:val="38"/>
              </w:numPr>
              <w:spacing w:before="60" w:after="60" w:line="259" w:lineRule="auto"/>
              <w:contextualSpacing/>
              <w:rPr>
                <w:szCs w:val="18"/>
              </w:rPr>
            </w:pPr>
            <w:r w:rsidRPr="00973DD3">
              <w:t>Le rapport d</w:t>
            </w:r>
            <w:r w:rsidR="005A5D92" w:rsidRPr="00973DD3">
              <w:t>’</w:t>
            </w:r>
            <w:r w:rsidRPr="00973DD3">
              <w:t>évaluation précise-t-il la place accordée aux questions de genre, d</w:t>
            </w:r>
            <w:r w:rsidR="005A5D92" w:rsidRPr="00973DD3">
              <w:t>’</w:t>
            </w:r>
            <w:r w:rsidRPr="00973DD3">
              <w:t>équité et d</w:t>
            </w:r>
            <w:r w:rsidR="005A5D92" w:rsidRPr="00973DD3">
              <w:t>’</w:t>
            </w:r>
            <w:r w:rsidRPr="00973DD3">
              <w:t>inclusion au sens large en ce qui concerne l</w:t>
            </w:r>
            <w:r w:rsidR="005A5D92" w:rsidRPr="00973DD3">
              <w:t>’</w:t>
            </w:r>
            <w:r w:rsidRPr="00973DD3">
              <w:t xml:space="preserve">objet évalué? </w:t>
            </w:r>
          </w:p>
          <w:p w14:paraId="71145FA9" w14:textId="329E286F" w:rsidR="00D91D4E" w:rsidRPr="00973DD3" w:rsidRDefault="00F20839">
            <w:pPr>
              <w:pStyle w:val="P68B1DB1-Normal5"/>
              <w:widowControl/>
              <w:numPr>
                <w:ilvl w:val="0"/>
                <w:numId w:val="38"/>
              </w:numPr>
              <w:spacing w:before="60" w:after="60" w:line="259" w:lineRule="auto"/>
              <w:contextualSpacing/>
              <w:rPr>
                <w:szCs w:val="18"/>
              </w:rPr>
            </w:pPr>
            <w:r w:rsidRPr="00973DD3">
              <w:t>Le cas échéant, le rapport indique-t-il la façon dont l</w:t>
            </w:r>
            <w:r w:rsidR="005A5D92" w:rsidRPr="00973DD3">
              <w:t>’</w:t>
            </w:r>
            <w:r w:rsidRPr="00973DD3">
              <w:t>évaluation a évolué entre l</w:t>
            </w:r>
            <w:r w:rsidR="005A5D92" w:rsidRPr="00973DD3">
              <w:t>’</w:t>
            </w:r>
            <w:r w:rsidRPr="00973DD3">
              <w:t>étape d</w:t>
            </w:r>
            <w:r w:rsidR="005A5D92" w:rsidRPr="00973DD3">
              <w:t>’</w:t>
            </w:r>
            <w:r w:rsidRPr="00973DD3">
              <w:t>élaboration et l</w:t>
            </w:r>
            <w:r w:rsidR="005A5D92" w:rsidRPr="00973DD3">
              <w:t>’</w:t>
            </w:r>
            <w:r w:rsidRPr="00973DD3">
              <w:t>étape de mise en œuvre?</w:t>
            </w:r>
          </w:p>
          <w:p w14:paraId="35A6DA6B" w14:textId="3B5344F4" w:rsidR="00D91D4E" w:rsidRPr="00973DD3" w:rsidRDefault="00F20839">
            <w:pPr>
              <w:pStyle w:val="P68B1DB1-Normal9"/>
              <w:widowControl/>
              <w:numPr>
                <w:ilvl w:val="0"/>
                <w:numId w:val="38"/>
              </w:numPr>
              <w:spacing w:before="0" w:after="0" w:line="259" w:lineRule="auto"/>
              <w:rPr>
                <w:szCs w:val="18"/>
              </w:rPr>
            </w:pPr>
            <w:r w:rsidRPr="00973DD3">
              <w:t>Le rapport d</w:t>
            </w:r>
            <w:r w:rsidR="005A5D92" w:rsidRPr="00973DD3">
              <w:t>’</w:t>
            </w:r>
            <w:r w:rsidRPr="00973DD3">
              <w:t>évaluation décrit-il l</w:t>
            </w:r>
            <w:r w:rsidR="005A5D92" w:rsidRPr="00973DD3">
              <w:t>’</w:t>
            </w:r>
            <w:r w:rsidRPr="00973DD3">
              <w:t>objet évalué sans anticiper sur la section consacrée à l</w:t>
            </w:r>
            <w:r w:rsidR="005A5D92" w:rsidRPr="00973DD3">
              <w:t>’</w:t>
            </w:r>
            <w:r w:rsidRPr="00973DD3">
              <w:t>analyse des résultats?</w:t>
            </w:r>
          </w:p>
          <w:p w14:paraId="5D1616CF" w14:textId="77777777" w:rsidR="00D91D4E" w:rsidRPr="00973DD3" w:rsidRDefault="00D91D4E">
            <w:pPr>
              <w:widowControl/>
              <w:spacing w:before="60" w:after="60"/>
              <w:ind w:left="473"/>
              <w:rPr>
                <w:rFonts w:eastAsia="Calibri" w:cs="Open Sans"/>
                <w:kern w:val="0"/>
                <w:szCs w:val="18"/>
                <w14:ligatures w14:val="none"/>
              </w:rPr>
            </w:pPr>
          </w:p>
        </w:tc>
        <w:tc>
          <w:tcPr>
            <w:tcW w:w="571" w:type="pct"/>
          </w:tcPr>
          <w:p w14:paraId="3375D82B" w14:textId="77777777" w:rsidR="00D91D4E" w:rsidRPr="00973DD3" w:rsidRDefault="00D91D4E">
            <w:pPr>
              <w:widowControl/>
              <w:spacing w:before="60" w:after="60" w:line="259" w:lineRule="auto"/>
              <w:ind w:left="502"/>
              <w:rPr>
                <w:rFonts w:eastAsia="Calibri" w:cs="Open Sans"/>
                <w:kern w:val="0"/>
                <w:szCs w:val="18"/>
                <w14:ligatures w14:val="none"/>
              </w:rPr>
            </w:pPr>
          </w:p>
        </w:tc>
        <w:tc>
          <w:tcPr>
            <w:tcW w:w="1001" w:type="pct"/>
          </w:tcPr>
          <w:p w14:paraId="4AF2C2B6" w14:textId="77777777" w:rsidR="00D91D4E" w:rsidRPr="00973DD3" w:rsidRDefault="00D91D4E">
            <w:pPr>
              <w:widowControl/>
              <w:spacing w:before="60" w:after="60" w:line="259" w:lineRule="auto"/>
              <w:ind w:left="502"/>
              <w:rPr>
                <w:rFonts w:eastAsia="Calibri" w:cs="Open Sans"/>
                <w:kern w:val="0"/>
                <w:szCs w:val="18"/>
                <w14:ligatures w14:val="none"/>
              </w:rPr>
            </w:pPr>
          </w:p>
        </w:tc>
      </w:tr>
      <w:tr w:rsidR="00D91D4E" w:rsidRPr="00973DD3" w14:paraId="76E61AE0" w14:textId="77777777">
        <w:tc>
          <w:tcPr>
            <w:tcW w:w="5000" w:type="pct"/>
            <w:gridSpan w:val="4"/>
            <w:shd w:val="clear" w:color="auto" w:fill="FFFFFF"/>
          </w:tcPr>
          <w:p w14:paraId="3D07FF9E" w14:textId="19803C16" w:rsidR="00D91D4E" w:rsidRPr="00973DD3" w:rsidRDefault="00F20839">
            <w:pPr>
              <w:pStyle w:val="P68B1DB1-Normal16"/>
              <w:widowControl/>
              <w:spacing w:before="60" w:after="60" w:line="259" w:lineRule="auto"/>
              <w:rPr>
                <w:rFonts w:eastAsia="Calibri" w:cs="Open Sans"/>
                <w:szCs w:val="18"/>
              </w:rPr>
            </w:pPr>
            <w:r w:rsidRPr="00973DD3">
              <w:rPr>
                <w:rFonts w:eastAsia="Calibri" w:cs="Open Sans"/>
              </w:rPr>
              <w:lastRenderedPageBreak/>
              <w:t>1.4. Méthodologie d</w:t>
            </w:r>
            <w:r w:rsidR="005A5D92" w:rsidRPr="00973DD3">
              <w:rPr>
                <w:rFonts w:eastAsia="Calibri" w:cs="Open Sans"/>
              </w:rPr>
              <w:t>’</w:t>
            </w:r>
            <w:r w:rsidRPr="00973DD3">
              <w:rPr>
                <w:rFonts w:eastAsia="Calibri" w:cs="Open Sans"/>
              </w:rPr>
              <w:t>évaluation,</w:t>
            </w:r>
            <w:r w:rsidRPr="00973DD3">
              <w:rPr>
                <w:rFonts w:ascii="Arial Narrow" w:eastAsia="Calibri" w:hAnsi="Arial Narrow" w:cs="Times New Roman"/>
              </w:rPr>
              <w:t xml:space="preserve"> </w:t>
            </w:r>
            <w:r w:rsidRPr="00973DD3">
              <w:rPr>
                <w:rFonts w:eastAsia="Calibri" w:cs="Open Sans"/>
              </w:rPr>
              <w:t>limites et considérations éthiques</w:t>
            </w:r>
          </w:p>
        </w:tc>
      </w:tr>
      <w:tr w:rsidR="00D91D4E" w:rsidRPr="00973DD3" w14:paraId="219B01C1" w14:textId="77777777">
        <w:tc>
          <w:tcPr>
            <w:tcW w:w="1713" w:type="pct"/>
          </w:tcPr>
          <w:p w14:paraId="74A1F257" w14:textId="77777777" w:rsidR="00D91D4E" w:rsidRPr="00973DD3" w:rsidRDefault="00F20839">
            <w:pPr>
              <w:pStyle w:val="P68B1DB1-Normal4"/>
              <w:widowControl/>
              <w:spacing w:before="60" w:after="60" w:line="259" w:lineRule="auto"/>
              <w:ind w:left="72"/>
              <w:jc w:val="center"/>
              <w:rPr>
                <w:szCs w:val="18"/>
              </w:rPr>
            </w:pPr>
            <w:r w:rsidRPr="00973DD3">
              <w:t>Contenu attendu</w:t>
            </w:r>
          </w:p>
        </w:tc>
        <w:tc>
          <w:tcPr>
            <w:tcW w:w="1715" w:type="pct"/>
          </w:tcPr>
          <w:p w14:paraId="03DAF443" w14:textId="45F749F0" w:rsidR="00D91D4E" w:rsidRPr="00973DD3" w:rsidRDefault="00F20839">
            <w:pPr>
              <w:pStyle w:val="P68B1DB1-Normal4"/>
              <w:widowControl/>
              <w:spacing w:before="60" w:after="60" w:line="259" w:lineRule="auto"/>
              <w:jc w:val="center"/>
              <w:rPr>
                <w:szCs w:val="18"/>
              </w:rPr>
            </w:pPr>
            <w:r w:rsidRPr="00973DD3">
              <w:t>Critères d</w:t>
            </w:r>
            <w:r w:rsidR="005A5D92" w:rsidRPr="00973DD3">
              <w:t>’</w:t>
            </w:r>
            <w:r w:rsidRPr="00973DD3">
              <w:t>évaluation</w:t>
            </w:r>
          </w:p>
        </w:tc>
        <w:tc>
          <w:tcPr>
            <w:tcW w:w="571" w:type="pct"/>
          </w:tcPr>
          <w:p w14:paraId="01D95D2D" w14:textId="77777777" w:rsidR="00D91D4E" w:rsidRPr="00973DD3" w:rsidRDefault="00F20839">
            <w:pPr>
              <w:pStyle w:val="P68B1DB1-Normal4"/>
              <w:widowControl/>
              <w:spacing w:before="60" w:after="60" w:line="259" w:lineRule="auto"/>
              <w:jc w:val="center"/>
              <w:rPr>
                <w:szCs w:val="18"/>
              </w:rPr>
            </w:pPr>
            <w:r w:rsidRPr="00973DD3">
              <w:t>Critères remplis</w:t>
            </w:r>
          </w:p>
        </w:tc>
        <w:tc>
          <w:tcPr>
            <w:tcW w:w="1001" w:type="pct"/>
          </w:tcPr>
          <w:p w14:paraId="0AD8289F" w14:textId="77777777" w:rsidR="00D91D4E" w:rsidRPr="00973DD3" w:rsidRDefault="00F20839">
            <w:pPr>
              <w:pStyle w:val="P68B1DB1-Normal4"/>
              <w:widowControl/>
              <w:spacing w:before="60" w:after="60" w:line="259" w:lineRule="auto"/>
              <w:jc w:val="center"/>
              <w:rPr>
                <w:szCs w:val="18"/>
              </w:rPr>
            </w:pPr>
            <w:r w:rsidRPr="00973DD3">
              <w:t>Commentaires</w:t>
            </w:r>
          </w:p>
        </w:tc>
      </w:tr>
      <w:tr w:rsidR="00D91D4E" w:rsidRPr="00973DD3" w14:paraId="62794D9A" w14:textId="77777777">
        <w:tc>
          <w:tcPr>
            <w:tcW w:w="1713" w:type="pct"/>
          </w:tcPr>
          <w:p w14:paraId="529F171A" w14:textId="322D9898" w:rsidR="00D91D4E" w:rsidRPr="00973DD3" w:rsidRDefault="00F20839">
            <w:pPr>
              <w:pStyle w:val="P68B1DB1-Normal5"/>
              <w:widowControl/>
              <w:numPr>
                <w:ilvl w:val="0"/>
                <w:numId w:val="37"/>
              </w:numPr>
              <w:spacing w:before="60" w:after="60" w:line="259" w:lineRule="auto"/>
              <w:ind w:left="227" w:hanging="227"/>
              <w:contextualSpacing/>
              <w:rPr>
                <w:szCs w:val="18"/>
              </w:rPr>
            </w:pPr>
            <w:r w:rsidRPr="00973DD3">
              <w:t>La méthodologie employée pour répondre aux questions d</w:t>
            </w:r>
            <w:r w:rsidR="005A5D92" w:rsidRPr="00973DD3">
              <w:t>’</w:t>
            </w:r>
            <w:r w:rsidRPr="00973DD3">
              <w:t xml:space="preserve">évaluation; </w:t>
            </w:r>
          </w:p>
          <w:p w14:paraId="3C4634C6" w14:textId="77F87BCF" w:rsidR="00D91D4E" w:rsidRPr="00973DD3" w:rsidRDefault="00F20839">
            <w:pPr>
              <w:pStyle w:val="P68B1DB1-Normal5"/>
              <w:widowControl/>
              <w:numPr>
                <w:ilvl w:val="0"/>
                <w:numId w:val="37"/>
              </w:numPr>
              <w:spacing w:before="60" w:after="60" w:line="259" w:lineRule="auto"/>
              <w:ind w:left="227" w:hanging="227"/>
              <w:contextualSpacing/>
              <w:rPr>
                <w:szCs w:val="18"/>
              </w:rPr>
            </w:pPr>
            <w:r w:rsidRPr="00973DD3">
              <w:t>Les critères d</w:t>
            </w:r>
            <w:r w:rsidR="005A5D92" w:rsidRPr="00973DD3">
              <w:t>’</w:t>
            </w:r>
            <w:r w:rsidRPr="00973DD3">
              <w:t>évaluation appliqués à l</w:t>
            </w:r>
            <w:r w:rsidR="005A5D92" w:rsidRPr="00973DD3">
              <w:t>’</w:t>
            </w:r>
            <w:r w:rsidRPr="00973DD3">
              <w:t>évaluation, en cohérence avec la finalité/la portée de l</w:t>
            </w:r>
            <w:r w:rsidR="005A5D92" w:rsidRPr="00973DD3">
              <w:t>’</w:t>
            </w:r>
            <w:r w:rsidRPr="00973DD3">
              <w:t>évaluation et en lien avec le contexte dans lequel elle s</w:t>
            </w:r>
            <w:r w:rsidR="005A5D92" w:rsidRPr="00973DD3">
              <w:t>’</w:t>
            </w:r>
            <w:r w:rsidRPr="00973DD3">
              <w:t xml:space="preserve">inscrit; </w:t>
            </w:r>
          </w:p>
          <w:p w14:paraId="6C635682" w14:textId="61007615" w:rsidR="00D91D4E" w:rsidRPr="00973DD3" w:rsidRDefault="00F20839">
            <w:pPr>
              <w:pStyle w:val="P68B1DB1-Normal5"/>
              <w:widowControl/>
              <w:numPr>
                <w:ilvl w:val="0"/>
                <w:numId w:val="37"/>
              </w:numPr>
              <w:spacing w:before="60" w:after="60" w:line="259" w:lineRule="auto"/>
              <w:ind w:left="227" w:hanging="227"/>
              <w:contextualSpacing/>
              <w:rPr>
                <w:szCs w:val="18"/>
              </w:rPr>
            </w:pPr>
            <w:r w:rsidRPr="00973DD3">
              <w:t>Les principales questions d</w:t>
            </w:r>
            <w:r w:rsidR="005A5D92" w:rsidRPr="00973DD3">
              <w:t>’</w:t>
            </w:r>
            <w:r w:rsidRPr="00973DD3">
              <w:t>évaluation associées à chaque critère d</w:t>
            </w:r>
            <w:r w:rsidR="005A5D92" w:rsidRPr="00973DD3">
              <w:t>’</w:t>
            </w:r>
            <w:r w:rsidRPr="00973DD3">
              <w:t>évaluation;</w:t>
            </w:r>
          </w:p>
          <w:p w14:paraId="39FABD7A" w14:textId="1F348E47" w:rsidR="00D91D4E" w:rsidRPr="00973DD3" w:rsidRDefault="00F20839">
            <w:pPr>
              <w:pStyle w:val="P68B1DB1-Normal5"/>
              <w:widowControl/>
              <w:numPr>
                <w:ilvl w:val="0"/>
                <w:numId w:val="37"/>
              </w:numPr>
              <w:spacing w:before="60" w:after="60" w:line="259" w:lineRule="auto"/>
              <w:ind w:left="227" w:hanging="227"/>
              <w:contextualSpacing/>
              <w:rPr>
                <w:szCs w:val="18"/>
              </w:rPr>
            </w:pPr>
            <w:r w:rsidRPr="00973DD3">
              <w:t>La matrice d</w:t>
            </w:r>
            <w:r w:rsidR="005A5D92" w:rsidRPr="00973DD3">
              <w:t>’</w:t>
            </w:r>
            <w:r w:rsidRPr="00973DD3">
              <w:t>évaluation couvrant l</w:t>
            </w:r>
            <w:r w:rsidR="005A5D92" w:rsidRPr="00973DD3">
              <w:t>’</w:t>
            </w:r>
            <w:r w:rsidRPr="00973DD3">
              <w:t xml:space="preserve">ensemble des questions </w:t>
            </w:r>
            <w:r w:rsidRPr="00973DD3">
              <w:rPr>
                <w:color w:val="000000"/>
              </w:rPr>
              <w:t>d</w:t>
            </w:r>
            <w:r w:rsidR="005A5D92" w:rsidRPr="00973DD3">
              <w:rPr>
                <w:color w:val="000000"/>
              </w:rPr>
              <w:t>’</w:t>
            </w:r>
            <w:r w:rsidRPr="00973DD3">
              <w:rPr>
                <w:color w:val="000000"/>
              </w:rPr>
              <w:t>évaluation</w:t>
            </w:r>
            <w:r w:rsidRPr="00973DD3">
              <w:t xml:space="preserve">; </w:t>
            </w:r>
          </w:p>
          <w:p w14:paraId="6343BBB9" w14:textId="6E2EA60A" w:rsidR="00D91D4E" w:rsidRPr="00973DD3" w:rsidRDefault="00F20839">
            <w:pPr>
              <w:pStyle w:val="P68B1DB1-Normal5"/>
              <w:widowControl/>
              <w:numPr>
                <w:ilvl w:val="0"/>
                <w:numId w:val="37"/>
              </w:numPr>
              <w:spacing w:before="60" w:after="60" w:line="259" w:lineRule="auto"/>
              <w:ind w:left="227" w:hanging="227"/>
              <w:contextualSpacing/>
              <w:rPr>
                <w:szCs w:val="18"/>
              </w:rPr>
            </w:pPr>
            <w:r w:rsidRPr="00973DD3">
              <w:t>Le cas échéant, les considérations relatives aux questions de genre, d</w:t>
            </w:r>
            <w:r w:rsidR="005A5D92" w:rsidRPr="00973DD3">
              <w:t>’</w:t>
            </w:r>
            <w:r w:rsidRPr="00973DD3">
              <w:t>équité et d</w:t>
            </w:r>
            <w:r w:rsidR="005A5D92" w:rsidRPr="00973DD3">
              <w:t>’</w:t>
            </w:r>
            <w:r w:rsidRPr="00973DD3">
              <w:t>inclusion au sens large intégrées aux questions d</w:t>
            </w:r>
            <w:r w:rsidR="005A5D92" w:rsidRPr="00973DD3">
              <w:t>’</w:t>
            </w:r>
            <w:r w:rsidRPr="00973DD3">
              <w:t>évaluation et aux méthodes de collecte et d</w:t>
            </w:r>
            <w:r w:rsidR="005A5D92" w:rsidRPr="00973DD3">
              <w:t>’</w:t>
            </w:r>
            <w:r w:rsidRPr="00973DD3">
              <w:t>analyse des données;</w:t>
            </w:r>
          </w:p>
          <w:p w14:paraId="38859035" w14:textId="26DC4596" w:rsidR="00D91D4E" w:rsidRPr="00973DD3" w:rsidRDefault="00F20839">
            <w:pPr>
              <w:pStyle w:val="P68B1DB1-Normal5"/>
              <w:widowControl/>
              <w:numPr>
                <w:ilvl w:val="0"/>
                <w:numId w:val="37"/>
              </w:numPr>
              <w:spacing w:before="60" w:after="60" w:line="259" w:lineRule="auto"/>
              <w:ind w:left="227" w:hanging="227"/>
              <w:contextualSpacing/>
              <w:rPr>
                <w:szCs w:val="18"/>
              </w:rPr>
            </w:pPr>
            <w:r w:rsidRPr="00973DD3">
              <w:t>Les méthodes de collecte et d</w:t>
            </w:r>
            <w:r w:rsidR="005A5D92" w:rsidRPr="00973DD3">
              <w:t>’</w:t>
            </w:r>
            <w:r w:rsidRPr="00973DD3">
              <w:t>analyse des données, les sources de données et les modalités d</w:t>
            </w:r>
            <w:r w:rsidR="005A5D92" w:rsidRPr="00973DD3">
              <w:t>’</w:t>
            </w:r>
            <w:r w:rsidRPr="00973DD3">
              <w:t xml:space="preserve">échantillonnage employées (zone et population couvertes, logique de la sélection, représentation); </w:t>
            </w:r>
          </w:p>
          <w:p w14:paraId="76FA1F96" w14:textId="5CF7FD6E" w:rsidR="00D91D4E" w:rsidRPr="00973DD3" w:rsidRDefault="00F20839">
            <w:pPr>
              <w:pStyle w:val="P68B1DB1-Normal5"/>
              <w:widowControl/>
              <w:numPr>
                <w:ilvl w:val="0"/>
                <w:numId w:val="37"/>
              </w:numPr>
              <w:spacing w:before="60" w:after="60" w:line="259" w:lineRule="auto"/>
              <w:ind w:left="227" w:hanging="227"/>
              <w:contextualSpacing/>
              <w:rPr>
                <w:rFonts w:eastAsia="Calibri"/>
                <w:szCs w:val="18"/>
              </w:rPr>
            </w:pPr>
            <w:r w:rsidRPr="00973DD3">
              <w:t>Une évaluation de la qualité des données et des processus de suivi de l</w:t>
            </w:r>
            <w:r w:rsidR="005A5D92" w:rsidRPr="00973DD3">
              <w:t>’</w:t>
            </w:r>
            <w:r w:rsidRPr="00973DD3">
              <w:t>intervention au regard des questions de genre, d</w:t>
            </w:r>
            <w:r w:rsidR="005A5D92" w:rsidRPr="00973DD3">
              <w:t>’</w:t>
            </w:r>
            <w:r w:rsidRPr="00973DD3">
              <w:t>équité et d</w:t>
            </w:r>
            <w:r w:rsidR="005A5D92" w:rsidRPr="00973DD3">
              <w:t>’</w:t>
            </w:r>
            <w:r w:rsidRPr="00973DD3">
              <w:t>inclusion au sens large;</w:t>
            </w:r>
          </w:p>
          <w:p w14:paraId="749AB1A1" w14:textId="26C21237" w:rsidR="00D91D4E" w:rsidRPr="00973DD3" w:rsidRDefault="00F20839">
            <w:pPr>
              <w:pStyle w:val="P68B1DB1-Normal5"/>
              <w:widowControl/>
              <w:numPr>
                <w:ilvl w:val="0"/>
                <w:numId w:val="37"/>
              </w:numPr>
              <w:spacing w:before="60" w:after="60" w:line="259" w:lineRule="auto"/>
              <w:ind w:left="227" w:hanging="227"/>
              <w:contextualSpacing/>
              <w:rPr>
                <w:szCs w:val="18"/>
              </w:rPr>
            </w:pPr>
            <w:r w:rsidRPr="00973DD3">
              <w:lastRenderedPageBreak/>
              <w:t>Une présentation des approches adoptées en matière de triangulation, notamment pour garantir l</w:t>
            </w:r>
            <w:r w:rsidR="005A5D92" w:rsidRPr="00973DD3">
              <w:t>’</w:t>
            </w:r>
            <w:r w:rsidRPr="00973DD3">
              <w:t xml:space="preserve">exactitude et la fiabilité des données; </w:t>
            </w:r>
          </w:p>
          <w:p w14:paraId="6D9D5C4E" w14:textId="77777777" w:rsidR="00D91D4E" w:rsidRPr="00973DD3" w:rsidRDefault="00F20839">
            <w:pPr>
              <w:pStyle w:val="P68B1DB1-Normal5"/>
              <w:widowControl/>
              <w:numPr>
                <w:ilvl w:val="0"/>
                <w:numId w:val="37"/>
              </w:numPr>
              <w:spacing w:before="60" w:after="60" w:line="259" w:lineRule="auto"/>
              <w:ind w:left="227" w:hanging="227"/>
              <w:contextualSpacing/>
              <w:rPr>
                <w:szCs w:val="18"/>
              </w:rPr>
            </w:pPr>
            <w:r w:rsidRPr="00973DD3">
              <w:t>Les limites rencontrées en matière de méthodologie ou de disponibilité des données, les stratégies adoptées pour y remédier et les conséquences sur les résultats;</w:t>
            </w:r>
          </w:p>
          <w:p w14:paraId="48EB0F0D" w14:textId="5D407649" w:rsidR="00D91D4E" w:rsidRPr="00973DD3" w:rsidRDefault="00F20839">
            <w:pPr>
              <w:pStyle w:val="P68B1DB1-Normal11"/>
              <w:widowControl/>
              <w:numPr>
                <w:ilvl w:val="0"/>
                <w:numId w:val="37"/>
              </w:numPr>
              <w:spacing w:before="60" w:after="60" w:line="259" w:lineRule="auto"/>
              <w:ind w:left="227" w:hanging="227"/>
              <w:contextualSpacing/>
              <w:rPr>
                <w:szCs w:val="18"/>
              </w:rPr>
            </w:pPr>
            <w:r w:rsidRPr="00973DD3">
              <w:t>Une description précise de la façon dont l</w:t>
            </w:r>
            <w:r w:rsidR="005A5D92" w:rsidRPr="00973DD3">
              <w:t>’</w:t>
            </w:r>
            <w:r w:rsidRPr="00973DD3">
              <w:t>évaluation a pris en compte les questions éthiques et des garanties mises en place pendant l</w:t>
            </w:r>
            <w:r w:rsidR="005A5D92" w:rsidRPr="00973DD3">
              <w:t>’</w:t>
            </w:r>
            <w:r w:rsidRPr="00973DD3">
              <w:t xml:space="preserve">évaluation; </w:t>
            </w:r>
          </w:p>
          <w:p w14:paraId="7CAD4328" w14:textId="55C5C874" w:rsidR="00D91D4E" w:rsidRPr="00973DD3" w:rsidRDefault="00F20839">
            <w:pPr>
              <w:pStyle w:val="P68B1DB1-Normal11"/>
              <w:widowControl/>
              <w:numPr>
                <w:ilvl w:val="0"/>
                <w:numId w:val="37"/>
              </w:numPr>
              <w:spacing w:before="60" w:after="60" w:line="259" w:lineRule="auto"/>
              <w:ind w:left="227" w:hanging="227"/>
              <w:contextualSpacing/>
              <w:rPr>
                <w:rFonts w:ascii="Garamond" w:hAnsi="Garamond" w:cs="Times New Roman"/>
                <w:iCs/>
                <w:szCs w:val="18"/>
              </w:rPr>
            </w:pPr>
            <w:r w:rsidRPr="00973DD3">
              <w:t>Le cas échéant, une présentation des modalités d</w:t>
            </w:r>
            <w:r w:rsidR="005A5D92" w:rsidRPr="00973DD3">
              <w:t>’</w:t>
            </w:r>
            <w:r w:rsidRPr="00973DD3">
              <w:t xml:space="preserve">analyse au regard des principes humanitaires internationaux. </w:t>
            </w:r>
          </w:p>
        </w:tc>
        <w:tc>
          <w:tcPr>
            <w:tcW w:w="1715" w:type="pct"/>
          </w:tcPr>
          <w:p w14:paraId="1DF642C7" w14:textId="0612EF2C" w:rsidR="00D91D4E" w:rsidRPr="00973DD3" w:rsidRDefault="00F20839">
            <w:pPr>
              <w:pStyle w:val="P68B1DB1-Normal5"/>
              <w:widowControl/>
              <w:numPr>
                <w:ilvl w:val="0"/>
                <w:numId w:val="37"/>
              </w:numPr>
              <w:spacing w:before="60" w:after="60" w:line="259" w:lineRule="auto"/>
              <w:ind w:left="227" w:hanging="227"/>
              <w:contextualSpacing/>
              <w:rPr>
                <w:szCs w:val="18"/>
              </w:rPr>
            </w:pPr>
            <w:r w:rsidRPr="00973DD3">
              <w:lastRenderedPageBreak/>
              <w:t>Les informations fournies permettent-elles aux lecteurs de comprendre comment l</w:t>
            </w:r>
            <w:r w:rsidR="005A5D92" w:rsidRPr="00973DD3">
              <w:t>’</w:t>
            </w:r>
            <w:r w:rsidRPr="00973DD3">
              <w:t xml:space="preserve">évaluation a été conçue et menée? </w:t>
            </w:r>
          </w:p>
          <w:p w14:paraId="0B6C9FD7" w14:textId="4A0D871D" w:rsidR="00D91D4E" w:rsidRPr="00973DD3" w:rsidRDefault="00F20839">
            <w:pPr>
              <w:pStyle w:val="P68B1DB1-Normal5"/>
              <w:widowControl/>
              <w:numPr>
                <w:ilvl w:val="0"/>
                <w:numId w:val="37"/>
              </w:numPr>
              <w:spacing w:before="60" w:after="60" w:line="259" w:lineRule="auto"/>
              <w:ind w:left="227" w:hanging="227"/>
              <w:contextualSpacing/>
              <w:rPr>
                <w:szCs w:val="18"/>
              </w:rPr>
            </w:pPr>
            <w:r w:rsidRPr="00973DD3">
              <w:t>L</w:t>
            </w:r>
            <w:r w:rsidR="005A5D92" w:rsidRPr="00973DD3">
              <w:t>’</w:t>
            </w:r>
            <w:r w:rsidRPr="00973DD3">
              <w:t>approche méthodologique est-elle suffisamment complète et systématique pour obtenir la confiance des utilisateurs quant à la crédibilité de l</w:t>
            </w:r>
            <w:r w:rsidR="005A5D92" w:rsidRPr="00973DD3">
              <w:t>’</w:t>
            </w:r>
            <w:r w:rsidRPr="00973DD3">
              <w:t>évaluation?</w:t>
            </w:r>
          </w:p>
          <w:p w14:paraId="613CC2E3" w14:textId="5627B388" w:rsidR="00D91D4E" w:rsidRPr="00973DD3" w:rsidRDefault="00F20839">
            <w:pPr>
              <w:pStyle w:val="P68B1DB1-Normal5"/>
              <w:widowControl/>
              <w:numPr>
                <w:ilvl w:val="0"/>
                <w:numId w:val="37"/>
              </w:numPr>
              <w:spacing w:before="60" w:after="60" w:line="259" w:lineRule="auto"/>
              <w:ind w:left="227" w:hanging="227"/>
              <w:contextualSpacing/>
              <w:rPr>
                <w:szCs w:val="18"/>
              </w:rPr>
            </w:pPr>
            <w:r w:rsidRPr="00973DD3">
              <w:t>L</w:t>
            </w:r>
            <w:r w:rsidR="005A5D92" w:rsidRPr="00973DD3">
              <w:t>’</w:t>
            </w:r>
            <w:r w:rsidRPr="00973DD3">
              <w:t>approche méthodologique est-elle cohérente, logique et conforme aux termes de référence et au rapport initial?</w:t>
            </w:r>
          </w:p>
          <w:p w14:paraId="730D58C0" w14:textId="03E6016F" w:rsidR="00D91D4E" w:rsidRPr="00973DD3" w:rsidRDefault="00F20839">
            <w:pPr>
              <w:pStyle w:val="P68B1DB1-Normal5"/>
              <w:widowControl/>
              <w:numPr>
                <w:ilvl w:val="0"/>
                <w:numId w:val="37"/>
              </w:numPr>
              <w:spacing w:before="60" w:after="60" w:line="259" w:lineRule="auto"/>
              <w:ind w:left="227" w:hanging="227"/>
              <w:contextualSpacing/>
              <w:rPr>
                <w:szCs w:val="18"/>
              </w:rPr>
            </w:pPr>
            <w:r w:rsidRPr="00973DD3">
              <w:rPr>
                <w:color w:val="000000"/>
              </w:rPr>
              <w:t>La matrice d</w:t>
            </w:r>
            <w:r w:rsidR="005A5D92" w:rsidRPr="00973DD3">
              <w:rPr>
                <w:color w:val="000000"/>
              </w:rPr>
              <w:t>’</w:t>
            </w:r>
            <w:r w:rsidRPr="00973DD3">
              <w:rPr>
                <w:color w:val="000000"/>
              </w:rPr>
              <w:t>évaluation</w:t>
            </w:r>
            <w:r w:rsidRPr="00973DD3">
              <w:t xml:space="preserve"> prévoit-elle des sous-questions adaptées au contexte et alignées sur les principales questions d</w:t>
            </w:r>
            <w:r w:rsidR="005A5D92" w:rsidRPr="00973DD3">
              <w:t>’</w:t>
            </w:r>
            <w:r w:rsidRPr="00973DD3">
              <w:t>évaluation présentes dans le rapport initial, ainsi que des indicateurs, des sources de données et des méthodes de collecte et d</w:t>
            </w:r>
            <w:r w:rsidR="005A5D92" w:rsidRPr="00973DD3">
              <w:t>’</w:t>
            </w:r>
            <w:r w:rsidRPr="00973DD3">
              <w:t xml:space="preserve">analyse des données pour chacune de ces sous-questions? </w:t>
            </w:r>
          </w:p>
          <w:p w14:paraId="6212B93B" w14:textId="1B93A4F7" w:rsidR="00D91D4E" w:rsidRPr="00973DD3" w:rsidRDefault="00F20839">
            <w:pPr>
              <w:pStyle w:val="P68B1DB1-Normal5"/>
              <w:widowControl/>
              <w:numPr>
                <w:ilvl w:val="0"/>
                <w:numId w:val="37"/>
              </w:numPr>
              <w:spacing w:before="60" w:after="60" w:line="259" w:lineRule="auto"/>
              <w:ind w:left="227" w:hanging="227"/>
              <w:contextualSpacing/>
              <w:rPr>
                <w:szCs w:val="18"/>
              </w:rPr>
            </w:pPr>
            <w:r w:rsidRPr="00973DD3">
              <w:t>Les méthodes choisies permettent-elles d</w:t>
            </w:r>
            <w:r w:rsidR="005A5D92" w:rsidRPr="00973DD3">
              <w:t>’</w:t>
            </w:r>
            <w:r w:rsidRPr="00973DD3">
              <w:t>analyser les éléments ayant trait à l</w:t>
            </w:r>
            <w:r w:rsidR="005A5D92" w:rsidRPr="00973DD3">
              <w:t>’</w:t>
            </w:r>
            <w:r w:rsidRPr="00973DD3">
              <w:t>égalité des genres, à l</w:t>
            </w:r>
            <w:r w:rsidR="005A5D92" w:rsidRPr="00973DD3">
              <w:t>’</w:t>
            </w:r>
            <w:r w:rsidRPr="00973DD3">
              <w:t>autonomisation des femmes, à l</w:t>
            </w:r>
            <w:r w:rsidR="005A5D92" w:rsidRPr="00973DD3">
              <w:t>’</w:t>
            </w:r>
            <w:r w:rsidRPr="00973DD3">
              <w:t>inclusion et à l</w:t>
            </w:r>
            <w:r w:rsidR="005A5D92" w:rsidRPr="00973DD3">
              <w:t>’</w:t>
            </w:r>
            <w:r w:rsidRPr="00973DD3">
              <w:t>équité?</w:t>
            </w:r>
            <w:r w:rsidRPr="00973DD3">
              <w:rPr>
                <w:color w:val="000000"/>
              </w:rPr>
              <w:t xml:space="preserve"> </w:t>
            </w:r>
          </w:p>
          <w:p w14:paraId="0358F377" w14:textId="25071B5A" w:rsidR="00D91D4E" w:rsidRPr="00973DD3" w:rsidRDefault="00F20839">
            <w:pPr>
              <w:pStyle w:val="P68B1DB1-Normal5"/>
              <w:widowControl/>
              <w:numPr>
                <w:ilvl w:val="0"/>
                <w:numId w:val="37"/>
              </w:numPr>
              <w:spacing w:before="60" w:after="60" w:line="259" w:lineRule="auto"/>
              <w:ind w:left="227" w:hanging="227"/>
              <w:contextualSpacing/>
              <w:rPr>
                <w:szCs w:val="18"/>
              </w:rPr>
            </w:pPr>
            <w:r w:rsidRPr="00973DD3">
              <w:lastRenderedPageBreak/>
              <w:t>Les méthodes d</w:t>
            </w:r>
            <w:r w:rsidR="005A5D92" w:rsidRPr="00973DD3">
              <w:t>’</w:t>
            </w:r>
            <w:r w:rsidRPr="00973DD3">
              <w:t>évaluation et les modalités d</w:t>
            </w:r>
            <w:r w:rsidR="005A5D92" w:rsidRPr="00973DD3">
              <w:t>’</w:t>
            </w:r>
            <w:r w:rsidRPr="00973DD3">
              <w:t>échantillonnage choisies sont-elles conformes à l</w:t>
            </w:r>
            <w:r w:rsidR="005A5D92" w:rsidRPr="00973DD3">
              <w:t>’</w:t>
            </w:r>
            <w:r w:rsidRPr="00973DD3">
              <w:t>approche méthodologique adoptée et sont-elles réalistes/appropriées?</w:t>
            </w:r>
          </w:p>
          <w:p w14:paraId="0680C658" w14:textId="547F0C00" w:rsidR="00D91D4E" w:rsidRPr="00973DD3" w:rsidRDefault="00F20839">
            <w:pPr>
              <w:pStyle w:val="P68B1DB1-Normal5"/>
              <w:widowControl/>
              <w:numPr>
                <w:ilvl w:val="0"/>
                <w:numId w:val="37"/>
              </w:numPr>
              <w:spacing w:before="60" w:after="60" w:line="259" w:lineRule="auto"/>
              <w:ind w:left="227" w:hanging="227"/>
              <w:contextualSpacing/>
              <w:rPr>
                <w:szCs w:val="18"/>
              </w:rPr>
            </w:pPr>
            <w:r w:rsidRPr="00973DD3">
              <w:t>Les plans et les méthodes d</w:t>
            </w:r>
            <w:r w:rsidR="005A5D92" w:rsidRPr="00973DD3">
              <w:t>’</w:t>
            </w:r>
            <w:r w:rsidRPr="00973DD3">
              <w:t>analyse (modalités de traitement, d</w:t>
            </w:r>
            <w:r w:rsidR="005A5D92" w:rsidRPr="00973DD3">
              <w:t>’</w:t>
            </w:r>
            <w:r w:rsidRPr="00973DD3">
              <w:t>analyse et d</w:t>
            </w:r>
            <w:r w:rsidR="005A5D92" w:rsidRPr="00973DD3">
              <w:t>’</w:t>
            </w:r>
            <w:r w:rsidRPr="00973DD3">
              <w:t>interprétation des données collectées) sont-ils présentés de manière à favoriser la confiance des utilisateurs dans la base de données probantes?</w:t>
            </w:r>
          </w:p>
          <w:p w14:paraId="1545D498" w14:textId="25B330C1" w:rsidR="00D91D4E" w:rsidRPr="00973DD3" w:rsidRDefault="00F20839">
            <w:pPr>
              <w:pStyle w:val="P68B1DB1-Normal5"/>
              <w:widowControl/>
              <w:numPr>
                <w:ilvl w:val="0"/>
                <w:numId w:val="37"/>
              </w:numPr>
              <w:spacing w:before="60" w:after="60" w:line="259" w:lineRule="auto"/>
              <w:ind w:left="227" w:hanging="227"/>
              <w:contextualSpacing/>
              <w:rPr>
                <w:szCs w:val="18"/>
              </w:rPr>
            </w:pPr>
            <w:r w:rsidRPr="00973DD3">
              <w:t>Le rapport fait-il apparaître les limites de l</w:t>
            </w:r>
            <w:r w:rsidR="005A5D92" w:rsidRPr="00973DD3">
              <w:t>’</w:t>
            </w:r>
            <w:r w:rsidRPr="00973DD3">
              <w:t>évaluation, notamment le manque d</w:t>
            </w:r>
            <w:r w:rsidR="005A5D92" w:rsidRPr="00973DD3">
              <w:t>’</w:t>
            </w:r>
            <w:r w:rsidRPr="00973DD3">
              <w:t>exactitude et de fiabilité éventuel des données primaires collectées, ses conséquences sur la base de données probantes et les mesures prises pour y remédier ou, en l</w:t>
            </w:r>
            <w:r w:rsidR="005A5D92" w:rsidRPr="00973DD3">
              <w:t>’</w:t>
            </w:r>
            <w:r w:rsidRPr="00973DD3">
              <w:t>absence de telles mesures, les répercussions observées?</w:t>
            </w:r>
          </w:p>
          <w:p w14:paraId="32F98EA8" w14:textId="605AB975" w:rsidR="00D91D4E" w:rsidRPr="00973DD3" w:rsidRDefault="00F20839">
            <w:pPr>
              <w:pStyle w:val="P68B1DB1-Normal5"/>
              <w:widowControl/>
              <w:numPr>
                <w:ilvl w:val="0"/>
                <w:numId w:val="37"/>
              </w:numPr>
              <w:spacing w:before="60" w:after="60" w:line="259" w:lineRule="auto"/>
              <w:ind w:left="227" w:hanging="227"/>
              <w:contextualSpacing/>
              <w:rPr>
                <w:szCs w:val="18"/>
              </w:rPr>
            </w:pPr>
            <w:r w:rsidRPr="00973DD3">
              <w:t>Le rapport d</w:t>
            </w:r>
            <w:r w:rsidR="005A5D92" w:rsidRPr="00973DD3">
              <w:t>’</w:t>
            </w:r>
            <w:r w:rsidRPr="00973DD3">
              <w:t>évaluation indique-t-il les mesures prises pour remédier aux risques susceptibles d</w:t>
            </w:r>
            <w:r w:rsidR="005A5D92" w:rsidRPr="00973DD3">
              <w:t>’</w:t>
            </w:r>
            <w:r w:rsidRPr="00973DD3">
              <w:t>entraver la mise en œuvre de la méthodologie?</w:t>
            </w:r>
          </w:p>
          <w:p w14:paraId="2AE288CB" w14:textId="1FE102EE" w:rsidR="00D91D4E" w:rsidRPr="00973DD3" w:rsidRDefault="00F20839">
            <w:pPr>
              <w:pStyle w:val="P68B1DB1-Normal5"/>
              <w:widowControl/>
              <w:numPr>
                <w:ilvl w:val="0"/>
                <w:numId w:val="37"/>
              </w:numPr>
              <w:spacing w:before="60" w:after="60" w:line="259" w:lineRule="auto"/>
              <w:ind w:left="227" w:hanging="227"/>
              <w:contextualSpacing/>
              <w:rPr>
                <w:szCs w:val="18"/>
              </w:rPr>
            </w:pPr>
            <w:r w:rsidRPr="00973DD3">
              <w:t>Les garanties éthiques et les mesures d</w:t>
            </w:r>
            <w:r w:rsidR="005A5D92" w:rsidRPr="00973DD3">
              <w:t>’</w:t>
            </w:r>
            <w:r w:rsidRPr="00973DD3">
              <w:t>atténuation des risques adoptées font-elles l</w:t>
            </w:r>
            <w:r w:rsidR="005A5D92" w:rsidRPr="00973DD3">
              <w:t>’</w:t>
            </w:r>
            <w:r w:rsidRPr="00973DD3">
              <w:t>objet d</w:t>
            </w:r>
            <w:r w:rsidR="005A5D92" w:rsidRPr="00973DD3">
              <w:t>’</w:t>
            </w:r>
            <w:r w:rsidRPr="00973DD3">
              <w:t>une explication?</w:t>
            </w:r>
          </w:p>
          <w:p w14:paraId="4FA68B58" w14:textId="51EB21BF" w:rsidR="00D91D4E" w:rsidRPr="00973DD3" w:rsidRDefault="00F20839">
            <w:pPr>
              <w:pStyle w:val="P68B1DB1-Normal5"/>
              <w:widowControl/>
              <w:numPr>
                <w:ilvl w:val="0"/>
                <w:numId w:val="37"/>
              </w:numPr>
              <w:spacing w:before="60" w:after="60" w:line="259" w:lineRule="auto"/>
              <w:ind w:left="227" w:hanging="227"/>
              <w:contextualSpacing/>
              <w:rPr>
                <w:szCs w:val="18"/>
              </w:rPr>
            </w:pPr>
            <w:r w:rsidRPr="00973DD3">
              <w:t>Le cas échéant, les risques et les problèmes éthiques anticipés dans les termes de référence ou le rapport initial sont-ils explicitement abordés dans le rapport d</w:t>
            </w:r>
            <w:r w:rsidR="005A5D92" w:rsidRPr="00973DD3">
              <w:t>’</w:t>
            </w:r>
            <w:r w:rsidRPr="00973DD3">
              <w:t>évaluation?</w:t>
            </w:r>
          </w:p>
          <w:p w14:paraId="433C8044" w14:textId="5645E6F4" w:rsidR="00D91D4E" w:rsidRPr="00973DD3" w:rsidRDefault="00F20839">
            <w:pPr>
              <w:pStyle w:val="P68B1DB1-Normal5"/>
              <w:widowControl/>
              <w:numPr>
                <w:ilvl w:val="0"/>
                <w:numId w:val="37"/>
              </w:numPr>
              <w:spacing w:before="60" w:after="60" w:line="259" w:lineRule="auto"/>
              <w:ind w:left="227" w:hanging="227"/>
              <w:contextualSpacing/>
              <w:rPr>
                <w:szCs w:val="18"/>
              </w:rPr>
            </w:pPr>
            <w:r w:rsidRPr="00973DD3">
              <w:t>Les produits livrables de l</w:t>
            </w:r>
            <w:r w:rsidR="005A5D92" w:rsidRPr="00973DD3">
              <w:t>’</w:t>
            </w:r>
            <w:r w:rsidRPr="00973DD3">
              <w:t>évaluation sont-ils exempts de toute information permettant d</w:t>
            </w:r>
            <w:r w:rsidR="005A5D92" w:rsidRPr="00973DD3">
              <w:t>’</w:t>
            </w:r>
            <w:r w:rsidRPr="00973DD3">
              <w:t>identifier les individus?</w:t>
            </w:r>
          </w:p>
          <w:p w14:paraId="03118D9E" w14:textId="181AB832" w:rsidR="00D91D4E" w:rsidRPr="00973DD3" w:rsidRDefault="00F20839">
            <w:pPr>
              <w:pStyle w:val="P68B1DB1-Normal5"/>
              <w:widowControl/>
              <w:numPr>
                <w:ilvl w:val="0"/>
                <w:numId w:val="37"/>
              </w:numPr>
              <w:spacing w:before="60" w:after="60" w:line="259" w:lineRule="auto"/>
              <w:ind w:left="227" w:hanging="227"/>
              <w:contextualSpacing/>
              <w:rPr>
                <w:szCs w:val="18"/>
              </w:rPr>
            </w:pPr>
            <w:r w:rsidRPr="00973DD3">
              <w:t>La méthodologie complète de l</w:t>
            </w:r>
            <w:r w:rsidR="005A5D92" w:rsidRPr="00973DD3">
              <w:t>’</w:t>
            </w:r>
            <w:r w:rsidRPr="00973DD3">
              <w:t>évaluation est-elle fournie en annexe et fait-elle l</w:t>
            </w:r>
            <w:r w:rsidR="005A5D92" w:rsidRPr="00973DD3">
              <w:t>’</w:t>
            </w:r>
            <w:r w:rsidRPr="00973DD3">
              <w:t>objet d</w:t>
            </w:r>
            <w:r w:rsidR="005A5D92" w:rsidRPr="00973DD3">
              <w:t>’</w:t>
            </w:r>
            <w:r w:rsidRPr="00973DD3">
              <w:t>un renvoi dans le document principal?</w:t>
            </w:r>
          </w:p>
          <w:p w14:paraId="5372A2DD" w14:textId="6444A696" w:rsidR="00D91D4E" w:rsidRPr="00973DD3" w:rsidRDefault="00F20839">
            <w:pPr>
              <w:pStyle w:val="P68B1DB1-Normal5"/>
              <w:widowControl/>
              <w:numPr>
                <w:ilvl w:val="0"/>
                <w:numId w:val="37"/>
              </w:numPr>
              <w:spacing w:before="60" w:after="60" w:line="259" w:lineRule="auto"/>
              <w:ind w:left="227" w:hanging="227"/>
              <w:contextualSpacing/>
              <w:rPr>
                <w:szCs w:val="18"/>
              </w:rPr>
            </w:pPr>
            <w:r w:rsidRPr="00973DD3">
              <w:lastRenderedPageBreak/>
              <w:t>La méthodologie a-t-elle été appliquée comme cela était prévu dans le rapport initial? Dans le cas contraire, le rapport d</w:t>
            </w:r>
            <w:r w:rsidR="005A5D92" w:rsidRPr="00973DD3">
              <w:t>’</w:t>
            </w:r>
            <w:r w:rsidRPr="00973DD3">
              <w:t>évaluation précise-t-il quels aspects n</w:t>
            </w:r>
            <w:r w:rsidR="005A5D92" w:rsidRPr="00973DD3">
              <w:t>’</w:t>
            </w:r>
            <w:r w:rsidRPr="00973DD3">
              <w:t xml:space="preserve">ont pas été appliqués comme prévu? </w:t>
            </w:r>
          </w:p>
        </w:tc>
        <w:tc>
          <w:tcPr>
            <w:tcW w:w="571" w:type="pct"/>
          </w:tcPr>
          <w:p w14:paraId="6FDEE887" w14:textId="77777777" w:rsidR="00D91D4E" w:rsidRPr="00973DD3" w:rsidRDefault="00D91D4E">
            <w:pPr>
              <w:widowControl/>
              <w:spacing w:before="60" w:after="60"/>
              <w:ind w:left="792"/>
              <w:contextualSpacing/>
              <w:rPr>
                <w:rFonts w:eastAsia="Times New Roman" w:cs="Open Sans"/>
                <w:kern w:val="0"/>
                <w:szCs w:val="18"/>
                <w14:ligatures w14:val="none"/>
              </w:rPr>
            </w:pPr>
          </w:p>
        </w:tc>
        <w:tc>
          <w:tcPr>
            <w:tcW w:w="1001" w:type="pct"/>
          </w:tcPr>
          <w:p w14:paraId="558B77A1" w14:textId="77777777" w:rsidR="00D91D4E" w:rsidRPr="00973DD3" w:rsidRDefault="00D91D4E">
            <w:pPr>
              <w:widowControl/>
              <w:spacing w:before="60" w:after="60"/>
              <w:ind w:left="792"/>
              <w:contextualSpacing/>
              <w:rPr>
                <w:rFonts w:eastAsia="Times New Roman" w:cs="Open Sans"/>
                <w:kern w:val="0"/>
                <w:szCs w:val="18"/>
                <w14:ligatures w14:val="none"/>
              </w:rPr>
            </w:pPr>
          </w:p>
        </w:tc>
      </w:tr>
      <w:tr w:rsidR="00D91D4E" w:rsidRPr="00973DD3" w14:paraId="22287467" w14:textId="77777777">
        <w:tc>
          <w:tcPr>
            <w:tcW w:w="5000" w:type="pct"/>
            <w:gridSpan w:val="4"/>
            <w:shd w:val="clear" w:color="auto" w:fill="1073B5"/>
          </w:tcPr>
          <w:p w14:paraId="62A2FF49" w14:textId="795F7717" w:rsidR="00D91D4E" w:rsidRPr="00973DD3" w:rsidRDefault="00F20839">
            <w:pPr>
              <w:pStyle w:val="P68B1DB1-ListParagraph12"/>
              <w:widowControl/>
              <w:numPr>
                <w:ilvl w:val="0"/>
                <w:numId w:val="42"/>
              </w:numPr>
              <w:rPr>
                <w:bCs/>
                <w:szCs w:val="18"/>
              </w:rPr>
            </w:pPr>
            <w:r w:rsidRPr="00973DD3">
              <w:lastRenderedPageBreak/>
              <w:t>Résultats de l</w:t>
            </w:r>
            <w:r w:rsidR="005A5D92" w:rsidRPr="00973DD3">
              <w:t>’</w:t>
            </w:r>
            <w:r w:rsidRPr="00973DD3">
              <w:t>évaluation</w:t>
            </w:r>
          </w:p>
        </w:tc>
      </w:tr>
      <w:tr w:rsidR="00D91D4E" w:rsidRPr="00973DD3" w14:paraId="732D5461" w14:textId="77777777">
        <w:tc>
          <w:tcPr>
            <w:tcW w:w="1713" w:type="pct"/>
          </w:tcPr>
          <w:p w14:paraId="050667F1" w14:textId="77777777" w:rsidR="00D91D4E" w:rsidRPr="00973DD3" w:rsidRDefault="00F20839">
            <w:pPr>
              <w:pStyle w:val="P68B1DB1-Normal4"/>
              <w:widowControl/>
              <w:spacing w:before="60" w:after="60" w:line="259" w:lineRule="auto"/>
              <w:ind w:left="72"/>
              <w:jc w:val="center"/>
              <w:rPr>
                <w:szCs w:val="18"/>
              </w:rPr>
            </w:pPr>
            <w:r w:rsidRPr="00973DD3">
              <w:t>Contenu attendu</w:t>
            </w:r>
          </w:p>
        </w:tc>
        <w:tc>
          <w:tcPr>
            <w:tcW w:w="1715" w:type="pct"/>
          </w:tcPr>
          <w:p w14:paraId="61CE37D4" w14:textId="6DE31AA2" w:rsidR="00D91D4E" w:rsidRPr="00973DD3" w:rsidRDefault="00F20839">
            <w:pPr>
              <w:pStyle w:val="P68B1DB1-Normal4"/>
              <w:widowControl/>
              <w:spacing w:before="60" w:after="60" w:line="259" w:lineRule="auto"/>
              <w:jc w:val="center"/>
              <w:rPr>
                <w:szCs w:val="18"/>
              </w:rPr>
            </w:pPr>
            <w:r w:rsidRPr="00973DD3">
              <w:t>Critères d</w:t>
            </w:r>
            <w:r w:rsidR="005A5D92" w:rsidRPr="00973DD3">
              <w:t>’</w:t>
            </w:r>
            <w:r w:rsidRPr="00973DD3">
              <w:t>évaluation</w:t>
            </w:r>
          </w:p>
        </w:tc>
        <w:tc>
          <w:tcPr>
            <w:tcW w:w="571" w:type="pct"/>
          </w:tcPr>
          <w:p w14:paraId="3F40B175" w14:textId="77777777" w:rsidR="00D91D4E" w:rsidRPr="00973DD3" w:rsidRDefault="00F20839">
            <w:pPr>
              <w:pStyle w:val="P68B1DB1-Normal4"/>
              <w:widowControl/>
              <w:spacing w:before="60" w:after="60" w:line="259" w:lineRule="auto"/>
              <w:jc w:val="center"/>
              <w:rPr>
                <w:szCs w:val="18"/>
              </w:rPr>
            </w:pPr>
            <w:r w:rsidRPr="00973DD3">
              <w:t>Critères remplis</w:t>
            </w:r>
          </w:p>
        </w:tc>
        <w:tc>
          <w:tcPr>
            <w:tcW w:w="1001" w:type="pct"/>
          </w:tcPr>
          <w:p w14:paraId="2FE4AF7E" w14:textId="77777777" w:rsidR="00D91D4E" w:rsidRPr="00973DD3" w:rsidRDefault="00F20839">
            <w:pPr>
              <w:pStyle w:val="P68B1DB1-Normal4"/>
              <w:widowControl/>
              <w:spacing w:before="60" w:after="60" w:line="259" w:lineRule="auto"/>
              <w:jc w:val="center"/>
              <w:rPr>
                <w:szCs w:val="18"/>
              </w:rPr>
            </w:pPr>
            <w:r w:rsidRPr="00973DD3">
              <w:t>Commentaires</w:t>
            </w:r>
          </w:p>
        </w:tc>
      </w:tr>
      <w:tr w:rsidR="00D91D4E" w:rsidRPr="00973DD3" w14:paraId="4DF8522C" w14:textId="77777777">
        <w:tc>
          <w:tcPr>
            <w:tcW w:w="1713" w:type="pct"/>
            <w:tcBorders>
              <w:bottom w:val="single" w:sz="4" w:space="0" w:color="auto"/>
            </w:tcBorders>
          </w:tcPr>
          <w:p w14:paraId="2D0B04C0" w14:textId="6569BDC7" w:rsidR="00D91D4E" w:rsidRPr="00973DD3" w:rsidRDefault="00F20839">
            <w:pPr>
              <w:pStyle w:val="P68B1DB1-Normal5"/>
              <w:widowControl/>
              <w:numPr>
                <w:ilvl w:val="0"/>
                <w:numId w:val="8"/>
              </w:numPr>
              <w:spacing w:before="60" w:after="60" w:line="259" w:lineRule="auto"/>
              <w:ind w:left="170" w:hanging="170"/>
              <w:contextualSpacing/>
              <w:rPr>
                <w:szCs w:val="18"/>
              </w:rPr>
            </w:pPr>
            <w:r w:rsidRPr="00973DD3">
              <w:t>Les résultats obtenus, organisés en fonction des questions d</w:t>
            </w:r>
            <w:r w:rsidR="005A5D92" w:rsidRPr="00973DD3">
              <w:t>’</w:t>
            </w:r>
            <w:r w:rsidRPr="00973DD3">
              <w:t>évaluation et des sous-questions correspondantes, comme indiqué dans la matrice d</w:t>
            </w:r>
            <w:r w:rsidR="005A5D92" w:rsidRPr="00973DD3">
              <w:t>’</w:t>
            </w:r>
            <w:r w:rsidRPr="00973DD3">
              <w:t xml:space="preserve">évaluation prévue dans le rapport initial; </w:t>
            </w:r>
          </w:p>
          <w:p w14:paraId="1AC208CD" w14:textId="05076AC8" w:rsidR="00D91D4E" w:rsidRPr="00973DD3" w:rsidRDefault="00F20839">
            <w:pPr>
              <w:pStyle w:val="P68B1DB1-Normal5"/>
              <w:widowControl/>
              <w:numPr>
                <w:ilvl w:val="0"/>
                <w:numId w:val="8"/>
              </w:numPr>
              <w:spacing w:before="60" w:after="60" w:line="259" w:lineRule="auto"/>
              <w:ind w:left="170" w:hanging="170"/>
              <w:contextualSpacing/>
              <w:rPr>
                <w:szCs w:val="18"/>
              </w:rPr>
            </w:pPr>
            <w:r w:rsidRPr="00973DD3">
              <w:t>Les problèmes éventuels rencontrés pour répondre aux questions d</w:t>
            </w:r>
            <w:r w:rsidR="005A5D92" w:rsidRPr="00973DD3">
              <w:t>’</w:t>
            </w:r>
            <w:r w:rsidRPr="00973DD3">
              <w:t>évaluation et aux sous-questions, et respecter la portée de l</w:t>
            </w:r>
            <w:r w:rsidR="005A5D92" w:rsidRPr="00973DD3">
              <w:t>’</w:t>
            </w:r>
            <w:r w:rsidRPr="00973DD3">
              <w:t>évaluation telle que définie dans le rapport initial;</w:t>
            </w:r>
          </w:p>
          <w:p w14:paraId="20D86C27" w14:textId="4F2C172C" w:rsidR="00D91D4E" w:rsidRPr="00973DD3" w:rsidRDefault="00F20839">
            <w:pPr>
              <w:pStyle w:val="P68B1DB1-Normal5"/>
              <w:widowControl/>
              <w:numPr>
                <w:ilvl w:val="0"/>
                <w:numId w:val="8"/>
              </w:numPr>
              <w:spacing w:before="60" w:after="60" w:line="259" w:lineRule="auto"/>
              <w:ind w:left="170" w:hanging="170"/>
              <w:contextualSpacing/>
              <w:rPr>
                <w:szCs w:val="18"/>
              </w:rPr>
            </w:pPr>
            <w:r w:rsidRPr="00973DD3">
              <w:t>Les limites ou les lacunes relatives aux données probantes, ainsi que les réserves, liées ou non au contexte, notamment en cas d</w:t>
            </w:r>
            <w:r w:rsidR="005A5D92" w:rsidRPr="00973DD3">
              <w:t>’</w:t>
            </w:r>
            <w:r w:rsidRPr="00973DD3">
              <w:t>incertitude concernant les données collectées;</w:t>
            </w:r>
          </w:p>
          <w:p w14:paraId="29B9D92E" w14:textId="34DA9DF8" w:rsidR="00D91D4E" w:rsidRPr="00973DD3" w:rsidRDefault="00F20839">
            <w:pPr>
              <w:pStyle w:val="P68B1DB1-Normal5"/>
              <w:widowControl/>
              <w:numPr>
                <w:ilvl w:val="0"/>
                <w:numId w:val="8"/>
              </w:numPr>
              <w:spacing w:before="60" w:after="60" w:line="259" w:lineRule="auto"/>
              <w:ind w:left="170" w:hanging="170"/>
              <w:contextualSpacing/>
              <w:rPr>
                <w:szCs w:val="18"/>
              </w:rPr>
            </w:pPr>
            <w:r w:rsidRPr="00973DD3">
              <w:t>Les résultats doivent permettre d</w:t>
            </w:r>
            <w:r w:rsidR="005A5D92" w:rsidRPr="00973DD3">
              <w:t>’</w:t>
            </w:r>
            <w:r w:rsidRPr="00973DD3">
              <w:t>évaluer le rôle du PAM dans les résultats obtenus (ou manquants), tout en tenant compte du contexte de mise en œuvre et des autres effets observés;</w:t>
            </w:r>
          </w:p>
          <w:p w14:paraId="59CD785A" w14:textId="43FCF736" w:rsidR="00D91D4E" w:rsidRPr="00973DD3" w:rsidRDefault="00F20839">
            <w:pPr>
              <w:pStyle w:val="P68B1DB1-Normal5"/>
              <w:widowControl/>
              <w:numPr>
                <w:ilvl w:val="0"/>
                <w:numId w:val="8"/>
              </w:numPr>
              <w:spacing w:before="60" w:after="60" w:line="259" w:lineRule="auto"/>
              <w:ind w:left="170" w:hanging="170"/>
              <w:contextualSpacing/>
              <w:rPr>
                <w:szCs w:val="18"/>
              </w:rPr>
            </w:pPr>
            <w:r w:rsidRPr="00973DD3">
              <w:t>Les conséquences imprévues, qu</w:t>
            </w:r>
            <w:r w:rsidR="005A5D92" w:rsidRPr="00973DD3">
              <w:t>’</w:t>
            </w:r>
            <w:r w:rsidRPr="00973DD3">
              <w:t>elles soient positives ou négatives. Si aucune conséquence imprévue n</w:t>
            </w:r>
            <w:r w:rsidR="005A5D92" w:rsidRPr="00973DD3">
              <w:t>’</w:t>
            </w:r>
            <w:r w:rsidRPr="00973DD3">
              <w:t>est observée, le rapport d</w:t>
            </w:r>
            <w:r w:rsidR="005A5D92" w:rsidRPr="00973DD3">
              <w:t>’</w:t>
            </w:r>
            <w:r w:rsidRPr="00973DD3">
              <w:t>évaluation doit l</w:t>
            </w:r>
            <w:r w:rsidR="005A5D92" w:rsidRPr="00973DD3">
              <w:t>’</w:t>
            </w:r>
            <w:r w:rsidRPr="00973DD3">
              <w:t>indiquer explicitement.</w:t>
            </w:r>
          </w:p>
          <w:p w14:paraId="3A8EE8D7" w14:textId="77777777" w:rsidR="00D91D4E" w:rsidRPr="00973DD3" w:rsidRDefault="00D91D4E">
            <w:pPr>
              <w:widowControl/>
              <w:tabs>
                <w:tab w:val="left" w:pos="0"/>
              </w:tabs>
              <w:spacing w:before="0" w:after="0"/>
              <w:ind w:left="360" w:right="75"/>
              <w:contextualSpacing/>
              <w:rPr>
                <w:rFonts w:eastAsia="Times New Roman" w:cs="Open Sans"/>
                <w:kern w:val="0"/>
                <w:szCs w:val="18"/>
                <w14:ligatures w14:val="none"/>
              </w:rPr>
            </w:pPr>
          </w:p>
        </w:tc>
        <w:tc>
          <w:tcPr>
            <w:tcW w:w="1715" w:type="pct"/>
            <w:tcBorders>
              <w:bottom w:val="single" w:sz="4" w:space="0" w:color="auto"/>
            </w:tcBorders>
          </w:tcPr>
          <w:p w14:paraId="17875946" w14:textId="291205F6" w:rsidR="00D91D4E" w:rsidRPr="00973DD3" w:rsidRDefault="00F20839">
            <w:pPr>
              <w:pStyle w:val="P68B1DB1-Normal5"/>
              <w:widowControl/>
              <w:numPr>
                <w:ilvl w:val="0"/>
                <w:numId w:val="8"/>
              </w:numPr>
              <w:spacing w:before="60" w:after="60" w:line="259" w:lineRule="auto"/>
              <w:contextualSpacing/>
              <w:rPr>
                <w:szCs w:val="18"/>
              </w:rPr>
            </w:pPr>
            <w:r w:rsidRPr="00973DD3">
              <w:t>Les résultats obtenus répondent-ils à l</w:t>
            </w:r>
            <w:r w:rsidR="005A5D92" w:rsidRPr="00973DD3">
              <w:t>’</w:t>
            </w:r>
            <w:r w:rsidRPr="00973DD3">
              <w:t>ensemble des questions d</w:t>
            </w:r>
            <w:r w:rsidR="005A5D92" w:rsidRPr="00973DD3">
              <w:t>’</w:t>
            </w:r>
            <w:r w:rsidRPr="00973DD3">
              <w:t>évaluation prévues dans les termes de référence?</w:t>
            </w:r>
          </w:p>
          <w:p w14:paraId="3E788BC0" w14:textId="77777777" w:rsidR="00D91D4E" w:rsidRPr="00973DD3" w:rsidRDefault="00F20839">
            <w:pPr>
              <w:pStyle w:val="P68B1DB1-Normal5"/>
              <w:widowControl/>
              <w:numPr>
                <w:ilvl w:val="0"/>
                <w:numId w:val="8"/>
              </w:numPr>
              <w:spacing w:before="60" w:after="60" w:line="259" w:lineRule="auto"/>
              <w:contextualSpacing/>
              <w:rPr>
                <w:szCs w:val="18"/>
              </w:rPr>
            </w:pPr>
            <w:r w:rsidRPr="00973DD3">
              <w:t>Les éventuelles lacunes ou omissions sont-elles justifiées et expliquées de manière satisfaisante?</w:t>
            </w:r>
          </w:p>
          <w:p w14:paraId="31961CDE" w14:textId="22876910" w:rsidR="00D91D4E" w:rsidRPr="00973DD3" w:rsidRDefault="00F20839">
            <w:pPr>
              <w:pStyle w:val="P68B1DB1-Normal5"/>
              <w:widowControl/>
              <w:numPr>
                <w:ilvl w:val="0"/>
                <w:numId w:val="8"/>
              </w:numPr>
              <w:spacing w:before="60" w:after="60" w:line="259" w:lineRule="auto"/>
              <w:contextualSpacing/>
              <w:rPr>
                <w:szCs w:val="18"/>
              </w:rPr>
            </w:pPr>
            <w:r w:rsidRPr="00973DD3">
              <w:t>Les résultats sont-ils explicitement alignés sur la matrice d</w:t>
            </w:r>
            <w:r w:rsidR="005A5D92" w:rsidRPr="00973DD3">
              <w:t>’</w:t>
            </w:r>
            <w:r w:rsidRPr="00973DD3">
              <w:t>évaluation?</w:t>
            </w:r>
          </w:p>
          <w:p w14:paraId="66DE3B80" w14:textId="193A4D65" w:rsidR="00D91D4E" w:rsidRPr="00973DD3" w:rsidRDefault="00F20839">
            <w:pPr>
              <w:pStyle w:val="P68B1DB1-Normal5"/>
              <w:widowControl/>
              <w:numPr>
                <w:ilvl w:val="0"/>
                <w:numId w:val="8"/>
              </w:numPr>
              <w:spacing w:before="60" w:after="60" w:line="259" w:lineRule="auto"/>
              <w:contextualSpacing/>
              <w:rPr>
                <w:rFonts w:eastAsia="Calibri"/>
                <w:szCs w:val="18"/>
              </w:rPr>
            </w:pPr>
            <w:r w:rsidRPr="00973DD3">
              <w:t>Les résultats sont-ils le fruit d</w:t>
            </w:r>
            <w:r w:rsidR="005A5D92" w:rsidRPr="00973DD3">
              <w:t>’</w:t>
            </w:r>
            <w:r w:rsidRPr="00973DD3">
              <w:t xml:space="preserve">un processus transparent fondé sur la triangulation des données présentées dans le rapport? </w:t>
            </w:r>
          </w:p>
          <w:p w14:paraId="769D88F2" w14:textId="77777777" w:rsidR="00D91D4E" w:rsidRPr="00973DD3" w:rsidRDefault="00F20839">
            <w:pPr>
              <w:pStyle w:val="P68B1DB1-Normal5"/>
              <w:widowControl/>
              <w:numPr>
                <w:ilvl w:val="0"/>
                <w:numId w:val="8"/>
              </w:numPr>
              <w:spacing w:before="60" w:after="60" w:line="259" w:lineRule="auto"/>
              <w:contextualSpacing/>
              <w:rPr>
                <w:szCs w:val="18"/>
              </w:rPr>
            </w:pPr>
            <w:r w:rsidRPr="00973DD3">
              <w:t xml:space="preserve">Les données probantes sont-elles précises, cohérentes et fiables;  les sources des données/citations sont-elles indiquées? </w:t>
            </w:r>
          </w:p>
          <w:p w14:paraId="149B97E4" w14:textId="5995840F" w:rsidR="00D91D4E" w:rsidRPr="00973DD3" w:rsidRDefault="00F20839">
            <w:pPr>
              <w:pStyle w:val="P68B1DB1-Normal5"/>
              <w:widowControl/>
              <w:numPr>
                <w:ilvl w:val="0"/>
                <w:numId w:val="8"/>
              </w:numPr>
              <w:spacing w:before="60" w:after="60" w:line="259" w:lineRule="auto"/>
              <w:contextualSpacing/>
              <w:rPr>
                <w:szCs w:val="18"/>
              </w:rPr>
            </w:pPr>
            <w:r w:rsidRPr="00973DD3">
              <w:t>Le rapport d</w:t>
            </w:r>
            <w:r w:rsidR="005A5D92" w:rsidRPr="00973DD3">
              <w:t>’</w:t>
            </w:r>
            <w:r w:rsidRPr="00973DD3">
              <w:t>évaluation est-il exempt de résultats s</w:t>
            </w:r>
            <w:r w:rsidR="005A5D92" w:rsidRPr="00973DD3">
              <w:t>’</w:t>
            </w:r>
            <w:r w:rsidRPr="00973DD3">
              <w:t>appuyant sur des opinions infondées ou sur la foi d</w:t>
            </w:r>
            <w:r w:rsidR="005A5D92" w:rsidRPr="00973DD3">
              <w:t>’</w:t>
            </w:r>
            <w:r w:rsidRPr="00973DD3">
              <w:t>une seule personne?</w:t>
            </w:r>
          </w:p>
          <w:p w14:paraId="301EAF91" w14:textId="1D1B5232" w:rsidR="00D91D4E" w:rsidRPr="00973DD3" w:rsidRDefault="00F20839">
            <w:pPr>
              <w:pStyle w:val="P68B1DB1-Normal5"/>
              <w:widowControl/>
              <w:numPr>
                <w:ilvl w:val="0"/>
                <w:numId w:val="8"/>
              </w:numPr>
              <w:spacing w:before="60" w:after="60" w:line="259" w:lineRule="auto"/>
              <w:contextualSpacing/>
              <w:rPr>
                <w:szCs w:val="18"/>
              </w:rPr>
            </w:pPr>
            <w:r w:rsidRPr="00973DD3">
              <w:t>Les résultats prennent-ils en compte le point de vue de différentes catégories de parties prenantes, notamment les femmes et les jeunes, et accordent-ils une attention particulière aux questions de genre, d</w:t>
            </w:r>
            <w:r w:rsidR="005A5D92" w:rsidRPr="00973DD3">
              <w:t>’</w:t>
            </w:r>
            <w:r w:rsidRPr="00973DD3">
              <w:t>équité et d</w:t>
            </w:r>
            <w:r w:rsidR="005A5D92" w:rsidRPr="00973DD3">
              <w:t>’</w:t>
            </w:r>
            <w:r w:rsidRPr="00973DD3">
              <w:t>inclusion au sens large, notamment à travers une analyse des données ventilée par sexe, par âge, par handicap, etc.?</w:t>
            </w:r>
          </w:p>
          <w:p w14:paraId="244207D2" w14:textId="27D510B0" w:rsidR="00D91D4E" w:rsidRPr="00973DD3" w:rsidRDefault="00F20839">
            <w:pPr>
              <w:pStyle w:val="P68B1DB1-Normal5"/>
              <w:widowControl/>
              <w:numPr>
                <w:ilvl w:val="0"/>
                <w:numId w:val="8"/>
              </w:numPr>
              <w:spacing w:before="60" w:after="60" w:line="259" w:lineRule="auto"/>
              <w:contextualSpacing/>
              <w:rPr>
                <w:szCs w:val="18"/>
              </w:rPr>
            </w:pPr>
            <w:r w:rsidRPr="00973DD3">
              <w:lastRenderedPageBreak/>
              <w:t>Les résultats sont-ils présentés d</w:t>
            </w:r>
            <w:r w:rsidR="005A5D92" w:rsidRPr="00973DD3">
              <w:t>’</w:t>
            </w:r>
            <w:r w:rsidRPr="00973DD3">
              <w:t>une manière respectueuse des spécificités culturelles, de la confidentialité, de la protection des sources et de la dignité des personnes interrogées?</w:t>
            </w:r>
          </w:p>
          <w:p w14:paraId="1432DB55" w14:textId="0F1F3B1B" w:rsidR="00D91D4E" w:rsidRPr="00973DD3" w:rsidRDefault="00F20839" w:rsidP="00F20839">
            <w:pPr>
              <w:pStyle w:val="P68B1DB1-Normal5"/>
              <w:widowControl/>
              <w:numPr>
                <w:ilvl w:val="0"/>
                <w:numId w:val="8"/>
              </w:numPr>
              <w:spacing w:before="60" w:after="60" w:line="259" w:lineRule="auto"/>
              <w:ind w:left="329" w:hanging="329"/>
              <w:contextualSpacing/>
              <w:rPr>
                <w:szCs w:val="18"/>
              </w:rPr>
            </w:pPr>
            <w:r w:rsidRPr="00973DD3">
              <w:t>Les éventuelles lacunes de la base de données font-elles l</w:t>
            </w:r>
            <w:r w:rsidR="005A5D92" w:rsidRPr="00973DD3">
              <w:t>’</w:t>
            </w:r>
            <w:r w:rsidRPr="00973DD3">
              <w:t>objet d</w:t>
            </w:r>
            <w:r w:rsidR="005A5D92" w:rsidRPr="00973DD3">
              <w:t>’</w:t>
            </w:r>
            <w:r w:rsidRPr="00973DD3">
              <w:t>explications indiquant explicitement pourquoi des doutes subsistent au sujet des données concernées?</w:t>
            </w:r>
          </w:p>
          <w:p w14:paraId="7E150FC3" w14:textId="77777777" w:rsidR="00D91D4E" w:rsidRPr="00973DD3" w:rsidRDefault="00F20839" w:rsidP="00F20839">
            <w:pPr>
              <w:pStyle w:val="P68B1DB1-Normal5"/>
              <w:widowControl/>
              <w:numPr>
                <w:ilvl w:val="0"/>
                <w:numId w:val="8"/>
              </w:numPr>
              <w:spacing w:before="60" w:after="60" w:line="259" w:lineRule="auto"/>
              <w:ind w:left="329" w:hanging="329"/>
              <w:contextualSpacing/>
              <w:rPr>
                <w:szCs w:val="18"/>
              </w:rPr>
            </w:pPr>
            <w:r w:rsidRPr="00973DD3">
              <w:t xml:space="preserve">Le rapport offre-t-il une description constructive et équilibrée des réussites comme des échecs, des aspects positifs comme des aspects négatifs? </w:t>
            </w:r>
          </w:p>
          <w:p w14:paraId="090A9B69" w14:textId="4AF9384D" w:rsidR="00D91D4E" w:rsidRPr="00973DD3" w:rsidRDefault="00F20839" w:rsidP="00F20839">
            <w:pPr>
              <w:pStyle w:val="P68B1DB1-Normal5"/>
              <w:widowControl/>
              <w:numPr>
                <w:ilvl w:val="0"/>
                <w:numId w:val="8"/>
              </w:numPr>
              <w:spacing w:before="60" w:after="60" w:line="259" w:lineRule="auto"/>
              <w:ind w:left="329" w:hanging="329"/>
              <w:contextualSpacing/>
              <w:rPr>
                <w:szCs w:val="18"/>
              </w:rPr>
            </w:pPr>
            <w:r w:rsidRPr="00973DD3">
              <w:t>Les résultats présentés permettent-ils d</w:t>
            </w:r>
            <w:r w:rsidR="005A5D92" w:rsidRPr="00973DD3">
              <w:t>’</w:t>
            </w:r>
            <w:r w:rsidRPr="00973DD3">
              <w:t>étayer les conclusions et les recommandations formulées par l</w:t>
            </w:r>
            <w:r w:rsidR="005A5D92" w:rsidRPr="00973DD3">
              <w:t>’</w:t>
            </w:r>
            <w:r w:rsidRPr="00973DD3">
              <w:t>équipe d</w:t>
            </w:r>
            <w:r w:rsidR="005A5D92" w:rsidRPr="00973DD3">
              <w:t>’</w:t>
            </w:r>
            <w:r w:rsidRPr="00973DD3">
              <w:t xml:space="preserve">évaluation? </w:t>
            </w:r>
          </w:p>
          <w:p w14:paraId="76F8D073" w14:textId="77777777" w:rsidR="00D91D4E" w:rsidRPr="00973DD3" w:rsidRDefault="00F20839" w:rsidP="00F20839">
            <w:pPr>
              <w:pStyle w:val="P68B1DB1-Normal14"/>
              <w:widowControl/>
              <w:numPr>
                <w:ilvl w:val="0"/>
                <w:numId w:val="8"/>
              </w:numPr>
              <w:spacing w:before="60" w:after="60" w:line="259" w:lineRule="auto"/>
              <w:ind w:left="329" w:hanging="329"/>
              <w:contextualSpacing/>
              <w:rPr>
                <w:rFonts w:cs="Times New Roman"/>
                <w:szCs w:val="18"/>
              </w:rPr>
            </w:pPr>
            <w:r w:rsidRPr="00973DD3">
              <w:t>Le cas échéant, les résultats présentés tiennent-ils compte des recommandations formulées dans le cadre de précédentes évaluations et de la façon dont elles ont été appliquées ou non?</w:t>
            </w:r>
          </w:p>
          <w:p w14:paraId="4261CCA7" w14:textId="4B524E1D" w:rsidR="00D91D4E" w:rsidRPr="00973DD3" w:rsidRDefault="00F20839" w:rsidP="00F20839">
            <w:pPr>
              <w:pStyle w:val="P68B1DB1-Normal14"/>
              <w:widowControl/>
              <w:numPr>
                <w:ilvl w:val="0"/>
                <w:numId w:val="8"/>
              </w:numPr>
              <w:spacing w:before="60" w:after="60" w:line="259" w:lineRule="auto"/>
              <w:ind w:left="329" w:hanging="329"/>
              <w:contextualSpacing/>
              <w:rPr>
                <w:rFonts w:cs="Times New Roman"/>
                <w:szCs w:val="18"/>
              </w:rPr>
            </w:pPr>
            <w:r w:rsidRPr="00973DD3">
              <w:t>Les résultats présentés permettent-ils d</w:t>
            </w:r>
            <w:r w:rsidR="005A5D92" w:rsidRPr="00973DD3">
              <w:t>’</w:t>
            </w:r>
            <w:r w:rsidRPr="00973DD3">
              <w:t>évaluer les performances enregistrées au regard des principes humanitaires internationaux (lorsque l</w:t>
            </w:r>
            <w:r w:rsidR="005A5D92" w:rsidRPr="00973DD3">
              <w:t>’</w:t>
            </w:r>
            <w:r w:rsidRPr="00973DD3">
              <w:t>objet de l</w:t>
            </w:r>
            <w:r w:rsidR="005A5D92" w:rsidRPr="00973DD3">
              <w:t>’</w:t>
            </w:r>
            <w:r w:rsidRPr="00973DD3">
              <w:t>évaluation le justifie)?</w:t>
            </w:r>
          </w:p>
          <w:p w14:paraId="3CF50CB1" w14:textId="77777777" w:rsidR="00D91D4E" w:rsidRPr="00973DD3" w:rsidRDefault="00F20839" w:rsidP="00F20839">
            <w:pPr>
              <w:pStyle w:val="P68B1DB1-Normal14"/>
              <w:widowControl/>
              <w:numPr>
                <w:ilvl w:val="0"/>
                <w:numId w:val="8"/>
              </w:numPr>
              <w:spacing w:before="60" w:after="60" w:line="259" w:lineRule="auto"/>
              <w:ind w:left="329" w:hanging="329"/>
              <w:contextualSpacing/>
              <w:rPr>
                <w:rFonts w:cs="Times New Roman"/>
                <w:szCs w:val="18"/>
              </w:rPr>
            </w:pPr>
            <w:r w:rsidRPr="00973DD3">
              <w:t>Les arguments formulés sont-ils illustrés par des supports visuels clairs et accessibles?</w:t>
            </w:r>
          </w:p>
          <w:p w14:paraId="1FF4BCF7" w14:textId="77777777" w:rsidR="00D91D4E" w:rsidRPr="00973DD3" w:rsidRDefault="00F20839" w:rsidP="00F20839">
            <w:pPr>
              <w:pStyle w:val="P68B1DB1-Normal14"/>
              <w:widowControl/>
              <w:numPr>
                <w:ilvl w:val="0"/>
                <w:numId w:val="8"/>
              </w:numPr>
              <w:spacing w:before="60" w:after="60" w:line="259" w:lineRule="auto"/>
              <w:ind w:left="329" w:hanging="329"/>
              <w:contextualSpacing/>
              <w:rPr>
                <w:rFonts w:cs="Open Sans"/>
                <w:szCs w:val="18"/>
              </w:rPr>
            </w:pPr>
            <w:r w:rsidRPr="00973DD3">
              <w:t xml:space="preserve">Les résultats sont-ils présentés de manière à concilier précision et esprit de synthèse? </w:t>
            </w:r>
          </w:p>
          <w:p w14:paraId="0B022155" w14:textId="1998F7EA" w:rsidR="00D91D4E" w:rsidRPr="00973DD3" w:rsidRDefault="00F20839" w:rsidP="00F20839">
            <w:pPr>
              <w:pStyle w:val="P68B1DB1-Normal5"/>
              <w:widowControl/>
              <w:numPr>
                <w:ilvl w:val="0"/>
                <w:numId w:val="8"/>
              </w:numPr>
              <w:spacing w:before="60" w:after="60" w:line="259" w:lineRule="auto"/>
              <w:ind w:left="329" w:hanging="329"/>
              <w:contextualSpacing/>
              <w:rPr>
                <w:szCs w:val="18"/>
              </w:rPr>
            </w:pPr>
            <w:r w:rsidRPr="00973DD3">
              <w:t>Les résultats présentés font-ils état d</w:t>
            </w:r>
            <w:r w:rsidR="005A5D92" w:rsidRPr="00973DD3">
              <w:t>’</w:t>
            </w:r>
            <w:r w:rsidRPr="00973DD3">
              <w:t>effets inattendus, qu</w:t>
            </w:r>
            <w:r w:rsidR="005A5D92" w:rsidRPr="00973DD3">
              <w:t>’</w:t>
            </w:r>
            <w:r w:rsidRPr="00973DD3">
              <w:t>ils soient positifs ou négatifs (et, dans le cas contraire, l</w:t>
            </w:r>
            <w:r w:rsidR="005A5D92" w:rsidRPr="00973DD3">
              <w:t>’</w:t>
            </w:r>
            <w:r w:rsidRPr="00973DD3">
              <w:t>absence de tels effets est-elle clairement indiquée)?</w:t>
            </w:r>
          </w:p>
          <w:p w14:paraId="6BC565EF" w14:textId="15533A5D" w:rsidR="00D91D4E" w:rsidRPr="00F20839" w:rsidRDefault="00F20839" w:rsidP="00F20839">
            <w:pPr>
              <w:pStyle w:val="P68B1DB1-Normal5"/>
              <w:widowControl/>
              <w:numPr>
                <w:ilvl w:val="0"/>
                <w:numId w:val="8"/>
              </w:numPr>
              <w:spacing w:before="60" w:after="60" w:line="259" w:lineRule="auto"/>
              <w:ind w:left="329" w:hanging="329"/>
              <w:contextualSpacing/>
              <w:rPr>
                <w:szCs w:val="18"/>
              </w:rPr>
            </w:pPr>
            <w:r w:rsidRPr="00973DD3">
              <w:t>Les sources des citations extraites d</w:t>
            </w:r>
            <w:r w:rsidR="005A5D92" w:rsidRPr="00973DD3">
              <w:t>’</w:t>
            </w:r>
            <w:r w:rsidRPr="00973DD3">
              <w:t>entretiens, de discussions de groupe et d</w:t>
            </w:r>
            <w:r w:rsidR="005A5D92" w:rsidRPr="00973DD3">
              <w:t>’</w:t>
            </w:r>
            <w:r w:rsidRPr="00973DD3">
              <w:t xml:space="preserve">événements divers </w:t>
            </w:r>
            <w:r w:rsidRPr="00973DD3">
              <w:lastRenderedPageBreak/>
              <w:t>sont-elles exemptes de toute information permettant d</w:t>
            </w:r>
            <w:r w:rsidR="005A5D92" w:rsidRPr="00973DD3">
              <w:t>’</w:t>
            </w:r>
            <w:r w:rsidRPr="00973DD3">
              <w:t xml:space="preserve">identifier les personnes concernées? </w:t>
            </w: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14:paraId="0EE47A89" w14:textId="77777777" w:rsidR="00D91D4E" w:rsidRPr="00973DD3" w:rsidRDefault="00D91D4E">
            <w:pPr>
              <w:widowControl/>
              <w:spacing w:before="60" w:after="60" w:line="259" w:lineRule="auto"/>
              <w:ind w:left="502"/>
              <w:rPr>
                <w:rFonts w:eastAsia="Calibri" w:cs="Open Sans"/>
                <w:kern w:val="0"/>
                <w:szCs w:val="18"/>
                <w14:ligatures w14:val="none"/>
              </w:rPr>
            </w:pPr>
          </w:p>
        </w:tc>
        <w:tc>
          <w:tcPr>
            <w:tcW w:w="1001" w:type="pct"/>
            <w:tcBorders>
              <w:bottom w:val="single" w:sz="4" w:space="0" w:color="auto"/>
            </w:tcBorders>
          </w:tcPr>
          <w:p w14:paraId="6E3DA538" w14:textId="77777777" w:rsidR="00D91D4E" w:rsidRPr="00973DD3" w:rsidRDefault="00D91D4E">
            <w:pPr>
              <w:widowControl/>
              <w:spacing w:before="60" w:after="60" w:line="259" w:lineRule="auto"/>
              <w:ind w:left="502"/>
              <w:rPr>
                <w:rFonts w:eastAsia="Calibri" w:cs="Open Sans"/>
                <w:kern w:val="0"/>
                <w:szCs w:val="18"/>
                <w14:ligatures w14:val="none"/>
              </w:rPr>
            </w:pPr>
          </w:p>
        </w:tc>
      </w:tr>
      <w:tr w:rsidR="00D91D4E" w:rsidRPr="00973DD3" w14:paraId="1211367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</w:tblPrEx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073B5"/>
          </w:tcPr>
          <w:p w14:paraId="4A755380" w14:textId="77777777" w:rsidR="00D91D4E" w:rsidRPr="00973DD3" w:rsidRDefault="00F20839">
            <w:pPr>
              <w:pStyle w:val="P68B1DB1-ListParagraph12"/>
              <w:widowControl/>
              <w:numPr>
                <w:ilvl w:val="0"/>
                <w:numId w:val="42"/>
              </w:numPr>
              <w:rPr>
                <w:bCs/>
                <w:szCs w:val="18"/>
              </w:rPr>
            </w:pPr>
            <w:r w:rsidRPr="00973DD3">
              <w:lastRenderedPageBreak/>
              <w:t xml:space="preserve"> Conclusions et recommandations</w:t>
            </w:r>
          </w:p>
        </w:tc>
      </w:tr>
      <w:tr w:rsidR="00D91D4E" w:rsidRPr="00973DD3" w14:paraId="26503EC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301FE" w14:textId="77777777" w:rsidR="00D91D4E" w:rsidRPr="00973DD3" w:rsidRDefault="00F20839">
            <w:pPr>
              <w:pStyle w:val="P68B1DB1-Normal4"/>
              <w:widowControl/>
              <w:spacing w:before="60" w:after="60" w:line="259" w:lineRule="auto"/>
              <w:rPr>
                <w:szCs w:val="18"/>
              </w:rPr>
            </w:pPr>
            <w:r w:rsidRPr="00973DD3">
              <w:t>3.1. Conclusions</w:t>
            </w:r>
          </w:p>
        </w:tc>
      </w:tr>
      <w:tr w:rsidR="00D91D4E" w:rsidRPr="00973DD3" w14:paraId="74D5C7E3" w14:textId="77777777">
        <w:tc>
          <w:tcPr>
            <w:tcW w:w="1713" w:type="pct"/>
          </w:tcPr>
          <w:p w14:paraId="6F85E38F" w14:textId="77777777" w:rsidR="00D91D4E" w:rsidRPr="00973DD3" w:rsidRDefault="00F20839">
            <w:pPr>
              <w:pStyle w:val="P68B1DB1-Normal4"/>
              <w:widowControl/>
              <w:spacing w:before="60" w:after="60" w:line="259" w:lineRule="auto"/>
              <w:ind w:left="72"/>
              <w:jc w:val="center"/>
              <w:rPr>
                <w:szCs w:val="18"/>
              </w:rPr>
            </w:pPr>
            <w:r w:rsidRPr="00973DD3">
              <w:t>Contenu attendu</w:t>
            </w:r>
          </w:p>
        </w:tc>
        <w:tc>
          <w:tcPr>
            <w:tcW w:w="1715" w:type="pct"/>
          </w:tcPr>
          <w:p w14:paraId="7E77E1C7" w14:textId="7E67F7D0" w:rsidR="00D91D4E" w:rsidRPr="00973DD3" w:rsidRDefault="00F20839">
            <w:pPr>
              <w:pStyle w:val="P68B1DB1-Normal4"/>
              <w:widowControl/>
              <w:spacing w:before="60" w:after="60" w:line="259" w:lineRule="auto"/>
              <w:jc w:val="center"/>
              <w:rPr>
                <w:szCs w:val="18"/>
              </w:rPr>
            </w:pPr>
            <w:r w:rsidRPr="00973DD3">
              <w:t>Critères d</w:t>
            </w:r>
            <w:r w:rsidR="005A5D92" w:rsidRPr="00973DD3">
              <w:t>’</w:t>
            </w:r>
            <w:r w:rsidRPr="00973DD3">
              <w:t>évaluation</w:t>
            </w:r>
          </w:p>
        </w:tc>
        <w:tc>
          <w:tcPr>
            <w:tcW w:w="571" w:type="pct"/>
          </w:tcPr>
          <w:p w14:paraId="581D80CF" w14:textId="77777777" w:rsidR="00D91D4E" w:rsidRPr="00973DD3" w:rsidRDefault="00F20839">
            <w:pPr>
              <w:pStyle w:val="P68B1DB1-Normal4"/>
              <w:widowControl/>
              <w:spacing w:before="60" w:after="60" w:line="259" w:lineRule="auto"/>
              <w:jc w:val="center"/>
              <w:rPr>
                <w:szCs w:val="18"/>
              </w:rPr>
            </w:pPr>
            <w:r w:rsidRPr="00973DD3">
              <w:t>Critères remplis</w:t>
            </w:r>
          </w:p>
        </w:tc>
        <w:tc>
          <w:tcPr>
            <w:tcW w:w="1001" w:type="pct"/>
          </w:tcPr>
          <w:p w14:paraId="7EE3663A" w14:textId="77777777" w:rsidR="00D91D4E" w:rsidRPr="00973DD3" w:rsidRDefault="00F20839">
            <w:pPr>
              <w:pStyle w:val="P68B1DB1-Normal4"/>
              <w:widowControl/>
              <w:spacing w:before="60" w:after="60" w:line="259" w:lineRule="auto"/>
              <w:jc w:val="center"/>
              <w:rPr>
                <w:szCs w:val="18"/>
              </w:rPr>
            </w:pPr>
            <w:r w:rsidRPr="00973DD3">
              <w:t>Commentaires</w:t>
            </w:r>
          </w:p>
        </w:tc>
      </w:tr>
      <w:tr w:rsidR="00D91D4E" w:rsidRPr="00973DD3" w14:paraId="2B7B71D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trHeight w:val="1170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4361" w14:textId="546B29BD" w:rsidR="00D91D4E" w:rsidRPr="00973DD3" w:rsidRDefault="00F20839">
            <w:pPr>
              <w:pStyle w:val="P68B1DB1-Normal5"/>
              <w:widowControl/>
              <w:numPr>
                <w:ilvl w:val="0"/>
                <w:numId w:val="8"/>
              </w:numPr>
              <w:spacing w:before="60" w:after="60" w:line="259" w:lineRule="auto"/>
              <w:ind w:left="170" w:hanging="170"/>
              <w:contextualSpacing/>
              <w:rPr>
                <w:szCs w:val="18"/>
              </w:rPr>
            </w:pPr>
            <w:r w:rsidRPr="00973DD3">
              <w:t>Une évaluation équilibrée des effets positifs et négatifs, attendus et inattendus présentés dans le cadre des résultats de l</w:t>
            </w:r>
            <w:r w:rsidR="005A5D92" w:rsidRPr="00973DD3">
              <w:t>’</w:t>
            </w:r>
            <w:r w:rsidRPr="00973DD3">
              <w:t xml:space="preserve">évaluation; </w:t>
            </w:r>
          </w:p>
          <w:p w14:paraId="7CBFBA13" w14:textId="07E38CB1" w:rsidR="00D91D4E" w:rsidRPr="00973DD3" w:rsidRDefault="00F20839">
            <w:pPr>
              <w:pStyle w:val="P68B1DB1-Normal5"/>
              <w:widowControl/>
              <w:numPr>
                <w:ilvl w:val="0"/>
                <w:numId w:val="8"/>
              </w:numPr>
              <w:spacing w:before="60" w:after="60" w:line="259" w:lineRule="auto"/>
              <w:ind w:left="170" w:hanging="170"/>
              <w:contextualSpacing/>
              <w:rPr>
                <w:szCs w:val="18"/>
              </w:rPr>
            </w:pPr>
            <w:r w:rsidRPr="00973DD3">
              <w:t>Les conclusions peuvent être organisées par question d</w:t>
            </w:r>
            <w:r w:rsidR="005A5D92" w:rsidRPr="00973DD3">
              <w:t>’</w:t>
            </w:r>
            <w:r w:rsidRPr="00973DD3">
              <w:t>évaluation, par critère d</w:t>
            </w:r>
            <w:r w:rsidR="005A5D92" w:rsidRPr="00973DD3">
              <w:t>’</w:t>
            </w:r>
            <w:r w:rsidRPr="00973DD3">
              <w:t>évaluation ou par thème;</w:t>
            </w:r>
          </w:p>
          <w:p w14:paraId="625262F0" w14:textId="132400F5" w:rsidR="00D91D4E" w:rsidRPr="00973DD3" w:rsidRDefault="00F20839">
            <w:pPr>
              <w:pStyle w:val="P68B1DB1-Normal5"/>
              <w:widowControl/>
              <w:numPr>
                <w:ilvl w:val="0"/>
                <w:numId w:val="8"/>
              </w:numPr>
              <w:spacing w:before="60" w:after="60" w:line="259" w:lineRule="auto"/>
              <w:ind w:left="170" w:hanging="170"/>
              <w:contextualSpacing/>
              <w:rPr>
                <w:szCs w:val="18"/>
              </w:rPr>
            </w:pPr>
            <w:r w:rsidRPr="00973DD3">
              <w:t>Les conclusions portent la synthèse des résultats à un niveau d</w:t>
            </w:r>
            <w:r w:rsidR="005A5D92" w:rsidRPr="00973DD3">
              <w:t>’</w:t>
            </w:r>
            <w:r w:rsidRPr="00973DD3">
              <w:t>analyse supérieur en reliant ces derniers aux différents critères d</w:t>
            </w:r>
            <w:r w:rsidR="005A5D92" w:rsidRPr="00973DD3">
              <w:t>’</w:t>
            </w:r>
            <w:r w:rsidRPr="00973DD3">
              <w:t>évaluation et en dépassant le simple constat pour offrir davantage qu</w:t>
            </w:r>
            <w:r w:rsidR="005A5D92" w:rsidRPr="00973DD3">
              <w:t>’</w:t>
            </w:r>
            <w:r w:rsidRPr="00973DD3">
              <w:t>un condensé de données probantes;</w:t>
            </w:r>
          </w:p>
          <w:p w14:paraId="0DAA6ABB" w14:textId="7E460C2B" w:rsidR="00D91D4E" w:rsidRPr="00973DD3" w:rsidRDefault="00F20839">
            <w:pPr>
              <w:pStyle w:val="P68B1DB1-Normal5"/>
              <w:widowControl/>
              <w:numPr>
                <w:ilvl w:val="0"/>
                <w:numId w:val="8"/>
              </w:numPr>
              <w:spacing w:before="60" w:after="60" w:line="259" w:lineRule="auto"/>
              <w:ind w:left="170" w:hanging="170"/>
              <w:contextualSpacing/>
              <w:rPr>
                <w:szCs w:val="18"/>
              </w:rPr>
            </w:pPr>
            <w:r w:rsidRPr="00973DD3">
              <w:t>Les conclusions tiennent compte des questions d</w:t>
            </w:r>
            <w:r w:rsidR="005A5D92" w:rsidRPr="00973DD3">
              <w:t>’</w:t>
            </w:r>
            <w:r w:rsidRPr="00973DD3">
              <w:t>égalité des genres, d</w:t>
            </w:r>
            <w:r w:rsidR="005A5D92" w:rsidRPr="00973DD3">
              <w:t>’</w:t>
            </w:r>
            <w:r w:rsidRPr="00973DD3">
              <w:t>autonomisation des femmes, d</w:t>
            </w:r>
            <w:r w:rsidR="005A5D92" w:rsidRPr="00973DD3">
              <w:t>’</w:t>
            </w:r>
            <w:r w:rsidRPr="00973DD3">
              <w:t>équité et d</w:t>
            </w:r>
            <w:r w:rsidR="005A5D92" w:rsidRPr="00973DD3">
              <w:t>’</w:t>
            </w:r>
            <w:r w:rsidRPr="00973DD3">
              <w:t>inclusion au sens large;</w:t>
            </w:r>
          </w:p>
          <w:p w14:paraId="5DCD3DBB" w14:textId="21A7A2F4" w:rsidR="00D91D4E" w:rsidRPr="00973DD3" w:rsidRDefault="00F20839">
            <w:pPr>
              <w:pStyle w:val="P68B1DB1-Normal5"/>
              <w:widowControl/>
              <w:numPr>
                <w:ilvl w:val="0"/>
                <w:numId w:val="8"/>
              </w:numPr>
              <w:spacing w:before="60" w:after="60" w:line="259" w:lineRule="auto"/>
              <w:ind w:left="170" w:hanging="170"/>
              <w:contextualSpacing/>
              <w:rPr>
                <w:szCs w:val="18"/>
              </w:rPr>
            </w:pPr>
            <w:r w:rsidRPr="00973DD3">
              <w:t>Les conclusions mentionnent de manière explicite les résultats inattendus qui ont été observés, qu</w:t>
            </w:r>
            <w:r w:rsidR="005A5D92" w:rsidRPr="00973DD3">
              <w:t>’</w:t>
            </w:r>
            <w:r w:rsidRPr="00973DD3">
              <w:t>ils soient positifs ou négatifs.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18CF" w14:textId="7784A783" w:rsidR="00D91D4E" w:rsidRPr="00973DD3" w:rsidRDefault="00F20839">
            <w:pPr>
              <w:pStyle w:val="P68B1DB1-Normal5"/>
              <w:widowControl/>
              <w:numPr>
                <w:ilvl w:val="0"/>
                <w:numId w:val="8"/>
              </w:numPr>
              <w:spacing w:before="60" w:after="60" w:line="259" w:lineRule="auto"/>
              <w:ind w:left="170" w:hanging="170"/>
              <w:contextualSpacing/>
              <w:rPr>
                <w:szCs w:val="18"/>
              </w:rPr>
            </w:pPr>
            <w:r w:rsidRPr="00973DD3">
              <w:t>Les conclusions s</w:t>
            </w:r>
            <w:r w:rsidR="005A5D92" w:rsidRPr="00973DD3">
              <w:t>’</w:t>
            </w:r>
            <w:r w:rsidRPr="00973DD3">
              <w:t>inscrivent-elles dans la continuité des résultats de l</w:t>
            </w:r>
            <w:r w:rsidR="005A5D92" w:rsidRPr="00973DD3">
              <w:t>’</w:t>
            </w:r>
            <w:r w:rsidRPr="00973DD3">
              <w:t>évaluation, avec des liens clairs entre les différentes conclusions et les résultats correspondants?</w:t>
            </w:r>
          </w:p>
          <w:p w14:paraId="3BB289ED" w14:textId="0CC4626D" w:rsidR="00D91D4E" w:rsidRPr="00973DD3" w:rsidRDefault="00F20839">
            <w:pPr>
              <w:pStyle w:val="P68B1DB1-Normal5"/>
              <w:widowControl/>
              <w:numPr>
                <w:ilvl w:val="0"/>
                <w:numId w:val="8"/>
              </w:numPr>
              <w:spacing w:before="60" w:after="60" w:line="259" w:lineRule="auto"/>
              <w:ind w:left="170" w:hanging="170"/>
              <w:contextualSpacing/>
              <w:rPr>
                <w:szCs w:val="18"/>
              </w:rPr>
            </w:pPr>
            <w:r w:rsidRPr="00973DD3">
              <w:t>Les conclusions sont-elles formulées de manière concise et offrent-elles une vue d</w:t>
            </w:r>
            <w:r w:rsidR="005A5D92" w:rsidRPr="00973DD3">
              <w:t>’</w:t>
            </w:r>
            <w:r w:rsidRPr="00973DD3">
              <w:t>ensemble, inspirée des résultats de l</w:t>
            </w:r>
            <w:r w:rsidR="005A5D92" w:rsidRPr="00973DD3">
              <w:t>’</w:t>
            </w:r>
            <w:r w:rsidRPr="00973DD3">
              <w:t>évaluation et exempte de toute redondance avec ces derniers?</w:t>
            </w:r>
          </w:p>
          <w:p w14:paraId="4B6222F0" w14:textId="68009918" w:rsidR="00D91D4E" w:rsidRPr="00973DD3" w:rsidRDefault="00F20839">
            <w:pPr>
              <w:pStyle w:val="P68B1DB1-Normal5"/>
              <w:widowControl/>
              <w:numPr>
                <w:ilvl w:val="0"/>
                <w:numId w:val="8"/>
              </w:numPr>
              <w:spacing w:before="60" w:after="60" w:line="259" w:lineRule="auto"/>
              <w:ind w:left="170" w:hanging="170"/>
              <w:contextualSpacing/>
              <w:rPr>
                <w:szCs w:val="18"/>
              </w:rPr>
            </w:pPr>
            <w:r w:rsidRPr="00973DD3">
              <w:t>Les conclusions sont-elles exemptes de toute information nouvelle, non mentionnée au préalable dans les résultats de l</w:t>
            </w:r>
            <w:r w:rsidR="005A5D92" w:rsidRPr="00973DD3">
              <w:t>’</w:t>
            </w:r>
            <w:r w:rsidRPr="00973DD3">
              <w:t>évaluation?</w:t>
            </w:r>
          </w:p>
          <w:p w14:paraId="0EE322DD" w14:textId="238E5270" w:rsidR="00D91D4E" w:rsidRPr="00973DD3" w:rsidRDefault="00F20839">
            <w:pPr>
              <w:pStyle w:val="P68B1DB1-Normal5"/>
              <w:widowControl/>
              <w:numPr>
                <w:ilvl w:val="0"/>
                <w:numId w:val="8"/>
              </w:numPr>
              <w:spacing w:before="60" w:after="60" w:line="259" w:lineRule="auto"/>
              <w:ind w:left="170" w:hanging="170"/>
              <w:contextualSpacing/>
              <w:rPr>
                <w:szCs w:val="18"/>
              </w:rPr>
            </w:pPr>
            <w:r w:rsidRPr="00973DD3">
              <w:t>Les conclusions sont-elles impartiales/fondées sur des données probantes exposées au préalable et exemptes de tout préjugé ou opinion personnelle de l</w:t>
            </w:r>
            <w:r w:rsidR="005A5D92" w:rsidRPr="00973DD3">
              <w:t>’</w:t>
            </w:r>
            <w:r w:rsidRPr="00973DD3">
              <w:t>évaluateur?</w:t>
            </w:r>
          </w:p>
          <w:p w14:paraId="3ABD2B50" w14:textId="77777777" w:rsidR="00D91D4E" w:rsidRPr="00973DD3" w:rsidRDefault="00F20839">
            <w:pPr>
              <w:pStyle w:val="P68B1DB1-Normal5"/>
              <w:widowControl/>
              <w:numPr>
                <w:ilvl w:val="0"/>
                <w:numId w:val="8"/>
              </w:numPr>
              <w:spacing w:before="60" w:after="60" w:line="259" w:lineRule="auto"/>
              <w:ind w:left="170" w:hanging="170"/>
              <w:contextualSpacing/>
              <w:rPr>
                <w:szCs w:val="18"/>
              </w:rPr>
            </w:pPr>
            <w:r w:rsidRPr="00973DD3">
              <w:t xml:space="preserve">Les conclusions reflètent-elles à la fois les aspects positifs et les points à améliorer? </w:t>
            </w:r>
          </w:p>
          <w:p w14:paraId="70A1964D" w14:textId="77777777" w:rsidR="00D91D4E" w:rsidRPr="00973DD3" w:rsidRDefault="00F20839">
            <w:pPr>
              <w:pStyle w:val="P68B1DB1-Normal5"/>
              <w:widowControl/>
              <w:numPr>
                <w:ilvl w:val="0"/>
                <w:numId w:val="8"/>
              </w:numPr>
              <w:spacing w:before="60" w:after="60" w:line="259" w:lineRule="auto"/>
              <w:ind w:left="170" w:hanging="170"/>
              <w:contextualSpacing/>
              <w:rPr>
                <w:szCs w:val="18"/>
              </w:rPr>
            </w:pPr>
            <w:r w:rsidRPr="00973DD3">
              <w:t>Les conclusions tiennent-elles compte des différentes catégories de parties prenantes, des questions de genre et d</w:t>
            </w:r>
            <w:r w:rsidR="005A5D92" w:rsidRPr="00973DD3">
              <w:t>’</w:t>
            </w:r>
            <w:r w:rsidRPr="00973DD3">
              <w:t>équité et de leur incidence sur les résultats de l</w:t>
            </w:r>
            <w:r w:rsidR="005A5D92" w:rsidRPr="00973DD3">
              <w:t>’</w:t>
            </w:r>
            <w:r w:rsidRPr="00973DD3">
              <w:t>évaluation/les données probantes?</w:t>
            </w:r>
          </w:p>
          <w:p w14:paraId="38EBDC91" w14:textId="77777777" w:rsidR="00973DD3" w:rsidRDefault="00973DD3" w:rsidP="00973DD3">
            <w:pPr>
              <w:pStyle w:val="P68B1DB1-Normal5"/>
              <w:widowControl/>
              <w:spacing w:before="60" w:after="60" w:line="259" w:lineRule="auto"/>
              <w:contextualSpacing/>
            </w:pPr>
          </w:p>
          <w:p w14:paraId="06336A4B" w14:textId="3347281A" w:rsidR="00973DD3" w:rsidRPr="00973DD3" w:rsidRDefault="00973DD3" w:rsidP="00973DD3">
            <w:pPr>
              <w:pStyle w:val="P68B1DB1-Normal5"/>
              <w:widowControl/>
              <w:spacing w:before="60" w:after="60" w:line="259" w:lineRule="auto"/>
              <w:contextualSpacing/>
              <w:rPr>
                <w:szCs w:val="1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64A2" w14:textId="77777777" w:rsidR="00D91D4E" w:rsidRPr="00973DD3" w:rsidRDefault="00D91D4E">
            <w:pPr>
              <w:widowControl/>
              <w:spacing w:before="60" w:after="60" w:line="259" w:lineRule="auto"/>
              <w:ind w:left="502"/>
              <w:rPr>
                <w:rFonts w:eastAsia="Calibri" w:cs="Open Sans"/>
                <w:kern w:val="0"/>
                <w:szCs w:val="18"/>
                <w14:ligatures w14:val="none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8D31" w14:textId="77777777" w:rsidR="00D91D4E" w:rsidRPr="00973DD3" w:rsidRDefault="00D91D4E">
            <w:pPr>
              <w:widowControl/>
              <w:spacing w:before="60" w:after="60" w:line="259" w:lineRule="auto"/>
              <w:ind w:left="502"/>
              <w:rPr>
                <w:rFonts w:eastAsia="Calibri" w:cs="Open Sans"/>
                <w:kern w:val="0"/>
                <w:szCs w:val="18"/>
                <w14:ligatures w14:val="none"/>
              </w:rPr>
            </w:pPr>
          </w:p>
        </w:tc>
      </w:tr>
      <w:tr w:rsidR="00D91D4E" w:rsidRPr="00973DD3" w14:paraId="363A112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trHeight w:val="2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ADAD6" w14:textId="0B7580AB" w:rsidR="00D91D4E" w:rsidRPr="00973DD3" w:rsidRDefault="00F20839">
            <w:pPr>
              <w:pStyle w:val="P68B1DB1-Normal4"/>
              <w:widowControl/>
              <w:spacing w:before="60" w:after="60" w:line="259" w:lineRule="auto"/>
              <w:rPr>
                <w:bCs/>
                <w:szCs w:val="18"/>
              </w:rPr>
            </w:pPr>
            <w:r w:rsidRPr="00973DD3">
              <w:lastRenderedPageBreak/>
              <w:t>3.2. Enseignements tirés (section obligatoire pour les évaluations dont les termes de référence comportent un objectif d</w:t>
            </w:r>
            <w:r w:rsidR="005A5D92" w:rsidRPr="00973DD3">
              <w:t>’</w:t>
            </w:r>
            <w:r w:rsidRPr="00973DD3">
              <w:t>apprentissage)</w:t>
            </w:r>
          </w:p>
        </w:tc>
      </w:tr>
      <w:tr w:rsidR="00D91D4E" w:rsidRPr="00973DD3" w14:paraId="2B1FCB5F" w14:textId="77777777">
        <w:tc>
          <w:tcPr>
            <w:tcW w:w="1713" w:type="pct"/>
          </w:tcPr>
          <w:p w14:paraId="6CB08444" w14:textId="77777777" w:rsidR="00D91D4E" w:rsidRPr="00973DD3" w:rsidRDefault="00F20839">
            <w:pPr>
              <w:pStyle w:val="P68B1DB1-Normal4"/>
              <w:widowControl/>
              <w:spacing w:before="60" w:after="60" w:line="259" w:lineRule="auto"/>
              <w:ind w:left="72"/>
              <w:jc w:val="center"/>
              <w:rPr>
                <w:szCs w:val="18"/>
              </w:rPr>
            </w:pPr>
            <w:r w:rsidRPr="00973DD3">
              <w:t>Contenu attendu</w:t>
            </w:r>
          </w:p>
        </w:tc>
        <w:tc>
          <w:tcPr>
            <w:tcW w:w="1715" w:type="pct"/>
          </w:tcPr>
          <w:p w14:paraId="4ACF1E03" w14:textId="65A7F753" w:rsidR="00D91D4E" w:rsidRPr="00973DD3" w:rsidRDefault="00F20839">
            <w:pPr>
              <w:pStyle w:val="P68B1DB1-Normal4"/>
              <w:widowControl/>
              <w:spacing w:before="60" w:after="60" w:line="259" w:lineRule="auto"/>
              <w:jc w:val="center"/>
              <w:rPr>
                <w:szCs w:val="18"/>
              </w:rPr>
            </w:pPr>
            <w:r w:rsidRPr="00973DD3">
              <w:t>Critères d</w:t>
            </w:r>
            <w:r w:rsidR="005A5D92" w:rsidRPr="00973DD3">
              <w:t>’</w:t>
            </w:r>
            <w:r w:rsidRPr="00973DD3">
              <w:t>évaluation</w:t>
            </w:r>
          </w:p>
        </w:tc>
        <w:tc>
          <w:tcPr>
            <w:tcW w:w="571" w:type="pct"/>
          </w:tcPr>
          <w:p w14:paraId="06BF35EE" w14:textId="77777777" w:rsidR="00D91D4E" w:rsidRPr="00973DD3" w:rsidRDefault="00F20839">
            <w:pPr>
              <w:pStyle w:val="P68B1DB1-Normal4"/>
              <w:widowControl/>
              <w:spacing w:before="60" w:after="60" w:line="259" w:lineRule="auto"/>
              <w:jc w:val="center"/>
              <w:rPr>
                <w:szCs w:val="18"/>
              </w:rPr>
            </w:pPr>
            <w:r w:rsidRPr="00973DD3">
              <w:t>Critères remplis</w:t>
            </w:r>
          </w:p>
        </w:tc>
        <w:tc>
          <w:tcPr>
            <w:tcW w:w="1001" w:type="pct"/>
          </w:tcPr>
          <w:p w14:paraId="7084A0F5" w14:textId="77777777" w:rsidR="00D91D4E" w:rsidRPr="00973DD3" w:rsidRDefault="00F20839">
            <w:pPr>
              <w:pStyle w:val="P68B1DB1-Normal4"/>
              <w:widowControl/>
              <w:spacing w:before="60" w:after="60" w:line="259" w:lineRule="auto"/>
              <w:jc w:val="center"/>
              <w:rPr>
                <w:szCs w:val="18"/>
              </w:rPr>
            </w:pPr>
            <w:r w:rsidRPr="00973DD3">
              <w:t>Commentaires</w:t>
            </w:r>
          </w:p>
        </w:tc>
      </w:tr>
      <w:tr w:rsidR="00D91D4E" w:rsidRPr="00973DD3" w14:paraId="0E7509A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trHeight w:val="416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B26E" w14:textId="0A0AAED4" w:rsidR="00D91D4E" w:rsidRPr="00973DD3" w:rsidRDefault="00F20839">
            <w:pPr>
              <w:pStyle w:val="P68B1DB1-Normal5"/>
              <w:widowControl/>
              <w:numPr>
                <w:ilvl w:val="0"/>
                <w:numId w:val="36"/>
              </w:numPr>
              <w:spacing w:before="0" w:after="0" w:line="259" w:lineRule="auto"/>
              <w:contextualSpacing/>
              <w:rPr>
                <w:rFonts w:ascii="Calibri" w:eastAsia="MS Mincho" w:hAnsi="Calibri" w:cs="Times New Roman"/>
                <w:szCs w:val="18"/>
              </w:rPr>
            </w:pPr>
            <w:r w:rsidRPr="00973DD3">
              <w:t>Les enseignements inspirés des conclusions et méritant d</w:t>
            </w:r>
            <w:r w:rsidR="005A5D92" w:rsidRPr="00973DD3">
              <w:t>’</w:t>
            </w:r>
            <w:r w:rsidRPr="00973DD3">
              <w:t>être mentionnés, mais qui s</w:t>
            </w:r>
            <w:r w:rsidR="005A5D92" w:rsidRPr="00973DD3">
              <w:t>’</w:t>
            </w:r>
            <w:r w:rsidRPr="00973DD3">
              <w:t>apparentent moins à des recommandations concrètes qu</w:t>
            </w:r>
            <w:r w:rsidR="005A5D92" w:rsidRPr="00973DD3">
              <w:t>’</w:t>
            </w:r>
            <w:r w:rsidRPr="00973DD3">
              <w:t>à de bonnes pratiques, des exemples d</w:t>
            </w:r>
            <w:r w:rsidR="005A5D92" w:rsidRPr="00973DD3">
              <w:t>’</w:t>
            </w:r>
            <w:r w:rsidRPr="00973DD3">
              <w:t xml:space="preserve">échec, des explications relatives à ces échecs, etc.; </w:t>
            </w:r>
          </w:p>
          <w:p w14:paraId="3DCF2BA2" w14:textId="18FCF148" w:rsidR="00D91D4E" w:rsidRPr="00973DD3" w:rsidRDefault="00F20839">
            <w:pPr>
              <w:pStyle w:val="P68B1DB1-Normal17"/>
              <w:widowControl/>
              <w:numPr>
                <w:ilvl w:val="0"/>
                <w:numId w:val="36"/>
              </w:numPr>
              <w:spacing w:before="0" w:after="0" w:line="259" w:lineRule="auto"/>
              <w:contextualSpacing/>
              <w:rPr>
                <w:rFonts w:ascii="Calibri" w:eastAsia="MS Mincho" w:hAnsi="Calibri" w:cs="Times New Roman"/>
                <w:szCs w:val="18"/>
              </w:rPr>
            </w:pPr>
            <w:r w:rsidRPr="00973DD3">
              <w:t>Les enseignements tirés doivent être présentés de manière à favoriser l</w:t>
            </w:r>
            <w:r w:rsidR="005A5D92" w:rsidRPr="00973DD3">
              <w:t>’</w:t>
            </w:r>
            <w:r w:rsidRPr="00973DD3">
              <w:t>apprentissage institutionnel à l</w:t>
            </w:r>
            <w:r w:rsidR="005A5D92" w:rsidRPr="00973DD3">
              <w:t>’</w:t>
            </w:r>
            <w:r w:rsidRPr="00973DD3">
              <w:t>échelle du PAM et de ses partenaires, et non au profit du seul bureau commanditaire (cela suppose d</w:t>
            </w:r>
            <w:r w:rsidR="005A5D92" w:rsidRPr="00973DD3">
              <w:t>’</w:t>
            </w:r>
            <w:r w:rsidRPr="00973DD3">
              <w:t>identifier clairement les conditions et la ou les situation[s] auxquelles s</w:t>
            </w:r>
            <w:r w:rsidR="005A5D92" w:rsidRPr="00973DD3">
              <w:t>’</w:t>
            </w:r>
            <w:r w:rsidRPr="00973DD3">
              <w:t>appliquent ces enseignements).</w:t>
            </w:r>
          </w:p>
          <w:p w14:paraId="0A10B7DF" w14:textId="152AA8CE" w:rsidR="00D91D4E" w:rsidRPr="00F20839" w:rsidRDefault="00F20839" w:rsidP="00F20839">
            <w:pPr>
              <w:pStyle w:val="P68B1DB1-Normal5"/>
              <w:widowControl/>
              <w:numPr>
                <w:ilvl w:val="0"/>
                <w:numId w:val="36"/>
              </w:numPr>
              <w:spacing w:before="0" w:after="0" w:line="259" w:lineRule="auto"/>
              <w:contextualSpacing/>
              <w:rPr>
                <w:rFonts w:ascii="Calibri" w:eastAsia="MS Mincho" w:hAnsi="Calibri" w:cs="Times New Roman"/>
                <w:szCs w:val="18"/>
              </w:rPr>
            </w:pPr>
            <w:r w:rsidRPr="00973DD3">
              <w:t>Les enseignements peuvent être positifs ou négatifs.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A939" w14:textId="41685E44" w:rsidR="00D91D4E" w:rsidRPr="00973DD3" w:rsidRDefault="00F20839">
            <w:pPr>
              <w:pStyle w:val="P68B1DB1-Normal5"/>
              <w:widowControl/>
              <w:numPr>
                <w:ilvl w:val="0"/>
                <w:numId w:val="41"/>
              </w:numPr>
              <w:spacing w:before="60" w:after="60" w:line="259" w:lineRule="auto"/>
              <w:rPr>
                <w:szCs w:val="18"/>
              </w:rPr>
            </w:pPr>
            <w:r w:rsidRPr="00973DD3">
              <w:t>Pour les évaluations dont les termes de référence mettent l</w:t>
            </w:r>
            <w:r w:rsidR="005A5D92" w:rsidRPr="00973DD3">
              <w:t>’</w:t>
            </w:r>
            <w:r w:rsidRPr="00973DD3">
              <w:t>accent sur les objectifs d</w:t>
            </w:r>
            <w:r w:rsidR="005A5D92" w:rsidRPr="00973DD3">
              <w:t>’</w:t>
            </w:r>
            <w:r w:rsidRPr="00973DD3">
              <w:t>apprentissage, le rapport d</w:t>
            </w:r>
            <w:r w:rsidR="005A5D92" w:rsidRPr="00973DD3">
              <w:t>’</w:t>
            </w:r>
            <w:r w:rsidRPr="00973DD3">
              <w:t>évaluation comporte-t-il une section consacrée aux enseignements tirés?</w:t>
            </w:r>
          </w:p>
          <w:p w14:paraId="1CEAC6ED" w14:textId="66D007A0" w:rsidR="00D91D4E" w:rsidRPr="00973DD3" w:rsidRDefault="00F20839">
            <w:pPr>
              <w:pStyle w:val="P68B1DB1-Normal18"/>
              <w:widowControl/>
              <w:numPr>
                <w:ilvl w:val="0"/>
                <w:numId w:val="41"/>
              </w:numPr>
              <w:spacing w:before="60" w:after="60" w:line="259" w:lineRule="auto"/>
              <w:rPr>
                <w:rFonts w:ascii="Calibri" w:eastAsia="MS Mincho" w:hAnsi="Calibri" w:cs="Times New Roman"/>
                <w:szCs w:val="18"/>
              </w:rPr>
            </w:pPr>
            <w:r w:rsidRPr="00973DD3">
              <w:t>Les enseignements tirés proviennent-ils des résultats et des conclusions de l</w:t>
            </w:r>
            <w:r w:rsidR="005A5D92" w:rsidRPr="00973DD3">
              <w:t>’</w:t>
            </w:r>
            <w:r w:rsidRPr="00973DD3">
              <w:t xml:space="preserve">évaluation? </w:t>
            </w:r>
          </w:p>
          <w:p w14:paraId="75DE360E" w14:textId="5A09659A" w:rsidR="00D91D4E" w:rsidRPr="00973DD3" w:rsidRDefault="00F20839">
            <w:pPr>
              <w:pStyle w:val="P68B1DB1-Normal18"/>
              <w:widowControl/>
              <w:numPr>
                <w:ilvl w:val="0"/>
                <w:numId w:val="41"/>
              </w:numPr>
              <w:spacing w:before="60" w:after="60" w:line="259" w:lineRule="auto"/>
              <w:rPr>
                <w:rFonts w:ascii="Calibri" w:eastAsia="Calibri" w:hAnsi="Calibri" w:cs="Times New Roman"/>
                <w:szCs w:val="18"/>
              </w:rPr>
            </w:pPr>
            <w:r w:rsidRPr="00973DD3">
              <w:t>Les enseignements tirés contribuent-ils plus largement à l</w:t>
            </w:r>
            <w:r w:rsidR="005A5D92" w:rsidRPr="00973DD3">
              <w:t>’</w:t>
            </w:r>
            <w:r w:rsidRPr="00973DD3">
              <w:t>apprentissage institutionnel à l</w:t>
            </w:r>
            <w:r w:rsidR="005A5D92" w:rsidRPr="00973DD3">
              <w:t>’</w:t>
            </w:r>
            <w:r w:rsidRPr="00973DD3">
              <w:t>échelle du PAM et permettent-ils d</w:t>
            </w:r>
            <w:r w:rsidR="005A5D92" w:rsidRPr="00973DD3">
              <w:t>’</w:t>
            </w:r>
            <w:r w:rsidRPr="00973DD3">
              <w:t>éclairer l</w:t>
            </w:r>
            <w:r w:rsidR="005A5D92" w:rsidRPr="00973DD3">
              <w:t>’</w:t>
            </w:r>
            <w:r w:rsidRPr="00973DD3">
              <w:t>action de l</w:t>
            </w:r>
            <w:r w:rsidR="005A5D92" w:rsidRPr="00973DD3">
              <w:t>’</w:t>
            </w:r>
            <w:r w:rsidRPr="00973DD3">
              <w:t>organisation?</w:t>
            </w:r>
          </w:p>
          <w:p w14:paraId="68CCAD9F" w14:textId="3E530D53" w:rsidR="00D91D4E" w:rsidRPr="00973DD3" w:rsidRDefault="00F20839">
            <w:pPr>
              <w:pStyle w:val="P68B1DB1-Normal18"/>
              <w:widowControl/>
              <w:numPr>
                <w:ilvl w:val="0"/>
                <w:numId w:val="41"/>
              </w:numPr>
              <w:spacing w:before="60" w:after="60" w:line="259" w:lineRule="auto"/>
              <w:rPr>
                <w:rFonts w:ascii="Calibri" w:eastAsia="Calibri" w:hAnsi="Calibri" w:cs="Times New Roman"/>
                <w:szCs w:val="18"/>
              </w:rPr>
            </w:pPr>
            <w:r w:rsidRPr="00973DD3">
              <w:t>Les enseignements tirés présentent-ils une utilité et des possibilités d</w:t>
            </w:r>
            <w:r w:rsidR="005A5D92" w:rsidRPr="00973DD3">
              <w:t>’</w:t>
            </w:r>
            <w:r w:rsidRPr="00973DD3">
              <w:t>application dépassant le seul contexte de l</w:t>
            </w:r>
            <w:r w:rsidR="005A5D92" w:rsidRPr="00973DD3">
              <w:t>’</w:t>
            </w:r>
            <w:r w:rsidRPr="00973DD3">
              <w:t>évaluation?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9464" w14:textId="77777777" w:rsidR="00D91D4E" w:rsidRPr="00973DD3" w:rsidRDefault="00D91D4E">
            <w:pPr>
              <w:widowControl/>
              <w:spacing w:before="60" w:after="60" w:line="259" w:lineRule="auto"/>
              <w:ind w:left="502"/>
              <w:rPr>
                <w:rFonts w:eastAsia="Calibri" w:cs="Open Sans"/>
                <w:kern w:val="0"/>
                <w:szCs w:val="18"/>
                <w14:ligatures w14:val="none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7BD2" w14:textId="77777777" w:rsidR="00D91D4E" w:rsidRPr="00973DD3" w:rsidRDefault="00D91D4E">
            <w:pPr>
              <w:widowControl/>
              <w:spacing w:before="60" w:after="60" w:line="259" w:lineRule="auto"/>
              <w:ind w:left="502"/>
              <w:rPr>
                <w:rFonts w:eastAsia="Calibri" w:cs="Open Sans"/>
                <w:kern w:val="0"/>
                <w:szCs w:val="18"/>
                <w14:ligatures w14:val="none"/>
              </w:rPr>
            </w:pPr>
          </w:p>
        </w:tc>
      </w:tr>
      <w:tr w:rsidR="00D91D4E" w:rsidRPr="00973DD3" w14:paraId="2981F45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trHeight w:val="32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0D1EB" w14:textId="77777777" w:rsidR="00D91D4E" w:rsidRPr="00973DD3" w:rsidRDefault="00F20839">
            <w:pPr>
              <w:pStyle w:val="P68B1DB1-Normal4"/>
              <w:widowControl/>
              <w:spacing w:before="60" w:after="60" w:line="259" w:lineRule="auto"/>
              <w:rPr>
                <w:szCs w:val="18"/>
              </w:rPr>
            </w:pPr>
            <w:r w:rsidRPr="00973DD3">
              <w:t>3.3. Recommandations</w:t>
            </w:r>
          </w:p>
        </w:tc>
      </w:tr>
      <w:tr w:rsidR="00D91D4E" w:rsidRPr="00973DD3" w14:paraId="59A3DF3C" w14:textId="77777777">
        <w:tc>
          <w:tcPr>
            <w:tcW w:w="1713" w:type="pct"/>
          </w:tcPr>
          <w:p w14:paraId="7986C05B" w14:textId="77777777" w:rsidR="00D91D4E" w:rsidRPr="00973DD3" w:rsidRDefault="00F20839">
            <w:pPr>
              <w:pStyle w:val="P68B1DB1-Normal4"/>
              <w:widowControl/>
              <w:spacing w:before="60" w:after="60" w:line="259" w:lineRule="auto"/>
              <w:ind w:left="72"/>
              <w:jc w:val="center"/>
              <w:rPr>
                <w:szCs w:val="18"/>
              </w:rPr>
            </w:pPr>
            <w:r w:rsidRPr="00973DD3">
              <w:t>Contenu attendu</w:t>
            </w:r>
          </w:p>
        </w:tc>
        <w:tc>
          <w:tcPr>
            <w:tcW w:w="1715" w:type="pct"/>
          </w:tcPr>
          <w:p w14:paraId="418E69B4" w14:textId="25742E0E" w:rsidR="00D91D4E" w:rsidRPr="00973DD3" w:rsidRDefault="00F20839">
            <w:pPr>
              <w:pStyle w:val="P68B1DB1-Normal4"/>
              <w:widowControl/>
              <w:spacing w:before="60" w:after="60" w:line="259" w:lineRule="auto"/>
              <w:jc w:val="center"/>
              <w:rPr>
                <w:szCs w:val="18"/>
              </w:rPr>
            </w:pPr>
            <w:r w:rsidRPr="00973DD3">
              <w:t>Critères d</w:t>
            </w:r>
            <w:r w:rsidR="005A5D92" w:rsidRPr="00973DD3">
              <w:t>’</w:t>
            </w:r>
            <w:r w:rsidRPr="00973DD3">
              <w:t>évaluation</w:t>
            </w:r>
          </w:p>
        </w:tc>
        <w:tc>
          <w:tcPr>
            <w:tcW w:w="571" w:type="pct"/>
          </w:tcPr>
          <w:p w14:paraId="0F7A07F8" w14:textId="77777777" w:rsidR="00D91D4E" w:rsidRPr="00973DD3" w:rsidRDefault="00F20839">
            <w:pPr>
              <w:pStyle w:val="P68B1DB1-Normal4"/>
              <w:widowControl/>
              <w:spacing w:before="60" w:after="60" w:line="259" w:lineRule="auto"/>
              <w:jc w:val="center"/>
              <w:rPr>
                <w:szCs w:val="18"/>
              </w:rPr>
            </w:pPr>
            <w:r w:rsidRPr="00973DD3">
              <w:t>Critères remplis</w:t>
            </w:r>
          </w:p>
        </w:tc>
        <w:tc>
          <w:tcPr>
            <w:tcW w:w="1001" w:type="pct"/>
          </w:tcPr>
          <w:p w14:paraId="579065F2" w14:textId="77777777" w:rsidR="00D91D4E" w:rsidRPr="00973DD3" w:rsidRDefault="00F20839">
            <w:pPr>
              <w:pStyle w:val="P68B1DB1-Normal4"/>
              <w:widowControl/>
              <w:spacing w:before="60" w:after="60" w:line="259" w:lineRule="auto"/>
              <w:jc w:val="center"/>
              <w:rPr>
                <w:szCs w:val="18"/>
              </w:rPr>
            </w:pPr>
            <w:r w:rsidRPr="00973DD3">
              <w:t>Commentaires</w:t>
            </w:r>
          </w:p>
        </w:tc>
      </w:tr>
      <w:tr w:rsidR="00D91D4E" w:rsidRPr="00973DD3" w14:paraId="48F8875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trHeight w:val="350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F754" w14:textId="2220DE2D" w:rsidR="00D91D4E" w:rsidRPr="00973DD3" w:rsidRDefault="00F20839">
            <w:pPr>
              <w:pStyle w:val="P68B1DB1-Normal5"/>
              <w:widowControl/>
              <w:numPr>
                <w:ilvl w:val="0"/>
                <w:numId w:val="34"/>
              </w:numPr>
              <w:tabs>
                <w:tab w:val="num" w:pos="1440"/>
              </w:tabs>
              <w:spacing w:before="60" w:after="60" w:line="259" w:lineRule="auto"/>
              <w:contextualSpacing/>
              <w:rPr>
                <w:szCs w:val="18"/>
              </w:rPr>
            </w:pPr>
            <w:r w:rsidRPr="00973DD3">
              <w:t>Un court paragraphe décrivant chacune des recommandations explicitement inspirées des conclusions de l</w:t>
            </w:r>
            <w:r w:rsidR="005A5D92" w:rsidRPr="00973DD3">
              <w:t>’</w:t>
            </w:r>
            <w:r w:rsidRPr="00973DD3">
              <w:t>évaluation.</w:t>
            </w:r>
          </w:p>
          <w:p w14:paraId="72985F5A" w14:textId="087FAB41" w:rsidR="00D91D4E" w:rsidRPr="00973DD3" w:rsidRDefault="00F20839">
            <w:pPr>
              <w:pStyle w:val="P68B1DB1-Normal5"/>
              <w:widowControl/>
              <w:numPr>
                <w:ilvl w:val="0"/>
                <w:numId w:val="34"/>
              </w:numPr>
              <w:tabs>
                <w:tab w:val="num" w:pos="738"/>
                <w:tab w:val="num" w:pos="1440"/>
              </w:tabs>
              <w:spacing w:before="60" w:after="60" w:line="259" w:lineRule="auto"/>
              <w:contextualSpacing/>
              <w:rPr>
                <w:szCs w:val="18"/>
              </w:rPr>
            </w:pPr>
            <w:r w:rsidRPr="00973DD3">
              <w:t>Les recommandations doivent être présentées sous forme de tableau, conformément au modèle de rapport d</w:t>
            </w:r>
            <w:r w:rsidR="005A5D92" w:rsidRPr="00973DD3">
              <w:t>’</w:t>
            </w:r>
            <w:r w:rsidRPr="00973DD3">
              <w:t xml:space="preserve">évaluation. 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FA0D" w14:textId="4B793D02" w:rsidR="00D91D4E" w:rsidRPr="00973DD3" w:rsidRDefault="00F20839">
            <w:pPr>
              <w:pStyle w:val="P68B1DB1-Normal5"/>
              <w:widowControl/>
              <w:numPr>
                <w:ilvl w:val="0"/>
                <w:numId w:val="40"/>
              </w:numPr>
              <w:spacing w:before="0" w:after="0" w:line="259" w:lineRule="auto"/>
              <w:rPr>
                <w:szCs w:val="18"/>
              </w:rPr>
            </w:pPr>
            <w:r w:rsidRPr="00973DD3">
              <w:t>Chacune des recommandations est-elle pertinente et bien alignée sur la finalité et les objectifs de l</w:t>
            </w:r>
            <w:r w:rsidR="005A5D92" w:rsidRPr="00973DD3">
              <w:t>’</w:t>
            </w:r>
            <w:r w:rsidRPr="00973DD3">
              <w:t>évaluation?</w:t>
            </w:r>
          </w:p>
          <w:p w14:paraId="3A1BB664" w14:textId="2903C825" w:rsidR="00D91D4E" w:rsidRPr="00973DD3" w:rsidRDefault="00F20839">
            <w:pPr>
              <w:pStyle w:val="P68B1DB1-Normal5"/>
              <w:widowControl/>
              <w:numPr>
                <w:ilvl w:val="0"/>
                <w:numId w:val="40"/>
              </w:numPr>
              <w:spacing w:before="0" w:after="0" w:line="259" w:lineRule="auto"/>
              <w:rPr>
                <w:szCs w:val="18"/>
              </w:rPr>
            </w:pPr>
            <w:r w:rsidRPr="00973DD3">
              <w:t>Chacune des recommandations couvre-t-elle les principaux domaines identifiés dans les résultats de l</w:t>
            </w:r>
            <w:r w:rsidR="005A5D92" w:rsidRPr="00973DD3">
              <w:t>’</w:t>
            </w:r>
            <w:r w:rsidRPr="00973DD3">
              <w:t>évaluation, sans en omettre aucun?</w:t>
            </w:r>
          </w:p>
          <w:p w14:paraId="5430E2DC" w14:textId="6EA6549A" w:rsidR="00D91D4E" w:rsidRPr="00973DD3" w:rsidRDefault="00F20839">
            <w:pPr>
              <w:pStyle w:val="P68B1DB1-Normal5"/>
              <w:widowControl/>
              <w:numPr>
                <w:ilvl w:val="0"/>
                <w:numId w:val="40"/>
              </w:numPr>
              <w:spacing w:before="0" w:after="0" w:line="259" w:lineRule="auto"/>
              <w:rPr>
                <w:szCs w:val="18"/>
              </w:rPr>
            </w:pPr>
            <w:r w:rsidRPr="00973DD3">
              <w:t>Les recommandations s</w:t>
            </w:r>
            <w:r w:rsidR="005A5D92" w:rsidRPr="00973DD3">
              <w:t>’</w:t>
            </w:r>
            <w:r w:rsidRPr="00973DD3">
              <w:t>inscrivent-elles dans la continuité des résultats et des conclusions de l</w:t>
            </w:r>
            <w:r w:rsidR="005A5D92" w:rsidRPr="00973DD3">
              <w:t>’</w:t>
            </w:r>
            <w:r w:rsidRPr="00973DD3">
              <w:t>évaluation?</w:t>
            </w:r>
          </w:p>
          <w:p w14:paraId="727BE52A" w14:textId="77777777" w:rsidR="00D91D4E" w:rsidRPr="00973DD3" w:rsidRDefault="00F20839">
            <w:pPr>
              <w:pStyle w:val="P68B1DB1-Normal5"/>
              <w:widowControl/>
              <w:numPr>
                <w:ilvl w:val="0"/>
                <w:numId w:val="40"/>
              </w:numPr>
              <w:spacing w:before="0" w:after="0" w:line="259" w:lineRule="auto"/>
              <w:rPr>
                <w:szCs w:val="18"/>
              </w:rPr>
            </w:pPr>
            <w:r w:rsidRPr="00973DD3">
              <w:lastRenderedPageBreak/>
              <w:t>Les recommandations sont-elles en cohérence les unes avec les autres et tiennent-elles compte des liens qui les unissent?</w:t>
            </w:r>
          </w:p>
          <w:p w14:paraId="161374E5" w14:textId="77777777" w:rsidR="00D91D4E" w:rsidRPr="00973DD3" w:rsidRDefault="00F20839">
            <w:pPr>
              <w:pStyle w:val="P68B1DB1-Normal5"/>
              <w:widowControl/>
              <w:numPr>
                <w:ilvl w:val="0"/>
                <w:numId w:val="40"/>
              </w:numPr>
              <w:spacing w:before="0" w:after="0" w:line="259" w:lineRule="auto"/>
              <w:rPr>
                <w:szCs w:val="18"/>
              </w:rPr>
            </w:pPr>
            <w:r w:rsidRPr="00973DD3">
              <w:t>Les recommandations sont-elles objectives et constructives?</w:t>
            </w:r>
          </w:p>
          <w:p w14:paraId="037839C1" w14:textId="39F33FE9" w:rsidR="00D91D4E" w:rsidRPr="00973DD3" w:rsidRDefault="00F20839">
            <w:pPr>
              <w:pStyle w:val="P68B1DB1-Normal5"/>
              <w:widowControl/>
              <w:numPr>
                <w:ilvl w:val="0"/>
                <w:numId w:val="40"/>
              </w:numPr>
              <w:spacing w:before="0" w:after="0" w:line="259" w:lineRule="auto"/>
              <w:rPr>
                <w:szCs w:val="18"/>
              </w:rPr>
            </w:pPr>
            <w:r w:rsidRPr="00973DD3">
              <w:t>Les recommandations sont-elles suffisamment précises pour être adoptées et offrir des pistes d</w:t>
            </w:r>
            <w:r w:rsidR="005A5D92" w:rsidRPr="00973DD3">
              <w:t>’</w:t>
            </w:r>
            <w:r w:rsidRPr="00973DD3">
              <w:t>amélioration claires, tout en laissant aux utilisateurs et aux responsables de leur mise en œuvre la liberté nécessaire pour ajuster les modalités d</w:t>
            </w:r>
            <w:r w:rsidR="005A5D92" w:rsidRPr="00973DD3">
              <w:t>’</w:t>
            </w:r>
            <w:r w:rsidRPr="00973DD3">
              <w:t>application à leurs besoins?</w:t>
            </w:r>
          </w:p>
          <w:p w14:paraId="364C5C4F" w14:textId="28D7944F" w:rsidR="00D91D4E" w:rsidRPr="00973DD3" w:rsidRDefault="00F20839">
            <w:pPr>
              <w:pStyle w:val="P68B1DB1-Normal5"/>
              <w:widowControl/>
              <w:numPr>
                <w:ilvl w:val="0"/>
                <w:numId w:val="40"/>
              </w:numPr>
              <w:spacing w:before="0" w:after="0" w:line="259" w:lineRule="auto"/>
              <w:rPr>
                <w:szCs w:val="18"/>
              </w:rPr>
            </w:pPr>
            <w:r w:rsidRPr="00973DD3">
              <w:t>Les recommandations se concentrent-elles sur des mesures que le PAM (ou tout autre organisme commanditaire, en cas d</w:t>
            </w:r>
            <w:r w:rsidR="005A5D92" w:rsidRPr="00973DD3">
              <w:t>’</w:t>
            </w:r>
            <w:r w:rsidRPr="00973DD3">
              <w:t>évaluation conjointe) a la possibilité de mettre en œuvre?</w:t>
            </w:r>
          </w:p>
          <w:p w14:paraId="2A7E0935" w14:textId="041BD8AD" w:rsidR="00D91D4E" w:rsidRPr="00973DD3" w:rsidRDefault="00F20839">
            <w:pPr>
              <w:pStyle w:val="P68B1DB1-Normal5"/>
              <w:widowControl/>
              <w:numPr>
                <w:ilvl w:val="0"/>
                <w:numId w:val="40"/>
              </w:numPr>
              <w:spacing w:before="0" w:after="0" w:line="259" w:lineRule="auto"/>
              <w:rPr>
                <w:szCs w:val="18"/>
              </w:rPr>
            </w:pPr>
            <w:r w:rsidRPr="00973DD3">
              <w:t>Les recommandations préconisent-elles l</w:t>
            </w:r>
            <w:r w:rsidR="005A5D92" w:rsidRPr="00973DD3">
              <w:t>’</w:t>
            </w:r>
            <w:r w:rsidRPr="00973DD3">
              <w:t>adoption de mesures susceptibles d</w:t>
            </w:r>
            <w:r w:rsidR="005A5D92" w:rsidRPr="00973DD3">
              <w:t>’</w:t>
            </w:r>
            <w:r w:rsidRPr="00973DD3">
              <w:t>offrir des avantages à la hauteur des coûts associés à une éventuelle mise en œuvre?</w:t>
            </w:r>
          </w:p>
          <w:p w14:paraId="40340D2C" w14:textId="49E084C7" w:rsidR="00D91D4E" w:rsidRPr="00973DD3" w:rsidRDefault="00F20839">
            <w:pPr>
              <w:pStyle w:val="P68B1DB1-Normal5"/>
              <w:widowControl/>
              <w:numPr>
                <w:ilvl w:val="0"/>
                <w:numId w:val="40"/>
              </w:numPr>
              <w:spacing w:before="0" w:after="0" w:line="259" w:lineRule="auto"/>
              <w:rPr>
                <w:szCs w:val="18"/>
              </w:rPr>
            </w:pPr>
            <w:r w:rsidRPr="00973DD3">
              <w:t>Les recommandations couvrent-elles les questions d</w:t>
            </w:r>
            <w:r w:rsidR="005A5D92" w:rsidRPr="00973DD3">
              <w:t>’</w:t>
            </w:r>
            <w:r w:rsidRPr="00973DD3">
              <w:t>égalité des genres et d</w:t>
            </w:r>
            <w:r w:rsidR="005A5D92" w:rsidRPr="00973DD3">
              <w:t>’</w:t>
            </w:r>
            <w:r w:rsidRPr="00973DD3">
              <w:t>autonomisation des femmes (lorsque les résultats et les conclusions le préconisent), et proposent-elles des mesures prioritaires à adopter pour réaliser des progrès dans ce domaine et favoriser la prise en compte des questions d</w:t>
            </w:r>
            <w:r w:rsidR="005A5D92" w:rsidRPr="00973DD3">
              <w:t>’</w:t>
            </w:r>
            <w:r w:rsidRPr="00973DD3">
              <w:t>équité et d</w:t>
            </w:r>
            <w:r w:rsidR="005A5D92" w:rsidRPr="00973DD3">
              <w:t>’</w:t>
            </w:r>
            <w:r w:rsidRPr="00973DD3">
              <w:t>inclusion lorsque cela s</w:t>
            </w:r>
            <w:r w:rsidR="005A5D92" w:rsidRPr="00973DD3">
              <w:t>’</w:t>
            </w:r>
            <w:r w:rsidRPr="00973DD3">
              <w:t xml:space="preserve">avère nécessaire? </w:t>
            </w:r>
          </w:p>
          <w:p w14:paraId="27EA1F70" w14:textId="77777777" w:rsidR="00D91D4E" w:rsidRPr="00973DD3" w:rsidRDefault="00F20839">
            <w:pPr>
              <w:pStyle w:val="P68B1DB1-Normal5"/>
              <w:widowControl/>
              <w:numPr>
                <w:ilvl w:val="0"/>
                <w:numId w:val="40"/>
              </w:numPr>
              <w:spacing w:before="0" w:after="0" w:line="259" w:lineRule="auto"/>
              <w:rPr>
                <w:szCs w:val="18"/>
              </w:rPr>
            </w:pPr>
            <w:r w:rsidRPr="00973DD3">
              <w:t>Les recommandations sont-elles clairement ciblées et précisent-elles explicitement les acteurs qui devront les appliquer?</w:t>
            </w:r>
          </w:p>
          <w:p w14:paraId="31E9C1A9" w14:textId="77777777" w:rsidR="00F20839" w:rsidRPr="00F20839" w:rsidRDefault="00F20839" w:rsidP="00F20839">
            <w:pPr>
              <w:pStyle w:val="P68B1DB1-Normal5"/>
              <w:widowControl/>
              <w:numPr>
                <w:ilvl w:val="0"/>
                <w:numId w:val="40"/>
              </w:numPr>
              <w:spacing w:before="0" w:after="0" w:line="259" w:lineRule="auto"/>
              <w:rPr>
                <w:szCs w:val="18"/>
              </w:rPr>
            </w:pPr>
            <w:r w:rsidRPr="00973DD3">
              <w:lastRenderedPageBreak/>
              <w:t>Les recommandations sont-elles hiérarchisées de manière à distinguer le niveau de priorité le plus élevé du niveau intermédiaire?</w:t>
            </w:r>
          </w:p>
          <w:p w14:paraId="26EC142A" w14:textId="0FCFCCA0" w:rsidR="00D91D4E" w:rsidRPr="00F20839" w:rsidRDefault="00F20839" w:rsidP="00F20839">
            <w:pPr>
              <w:pStyle w:val="P68B1DB1-Normal5"/>
              <w:widowControl/>
              <w:numPr>
                <w:ilvl w:val="0"/>
                <w:numId w:val="40"/>
              </w:numPr>
              <w:spacing w:before="0" w:after="0" w:line="259" w:lineRule="auto"/>
              <w:rPr>
                <w:szCs w:val="18"/>
              </w:rPr>
            </w:pPr>
            <w:r w:rsidRPr="00973DD3">
              <w:t>Les recommandations sont-elles formulées de manière concise?</w:t>
            </w:r>
          </w:p>
          <w:p w14:paraId="49CE4AE7" w14:textId="77777777" w:rsidR="00D91D4E" w:rsidRPr="00973DD3" w:rsidRDefault="00F20839">
            <w:pPr>
              <w:pStyle w:val="P68B1DB1-Normal5"/>
              <w:widowControl/>
              <w:numPr>
                <w:ilvl w:val="0"/>
                <w:numId w:val="40"/>
              </w:numPr>
              <w:spacing w:before="0" w:after="0" w:line="259" w:lineRule="auto"/>
              <w:rPr>
                <w:szCs w:val="18"/>
              </w:rPr>
            </w:pPr>
            <w:r w:rsidRPr="00973DD3">
              <w:t>Les recommandations sont-elles formulées à la voie active et indiquent-elles ce qui DEVRAIT être fait?</w:t>
            </w:r>
          </w:p>
          <w:p w14:paraId="0A1C49E0" w14:textId="77777777" w:rsidR="00D91D4E" w:rsidRPr="00973DD3" w:rsidRDefault="00F20839">
            <w:pPr>
              <w:pStyle w:val="P68B1DB1-Normal5"/>
              <w:widowControl/>
              <w:numPr>
                <w:ilvl w:val="0"/>
                <w:numId w:val="40"/>
              </w:numPr>
              <w:spacing w:before="0" w:after="0" w:line="259" w:lineRule="auto"/>
              <w:rPr>
                <w:szCs w:val="18"/>
              </w:rPr>
            </w:pPr>
            <w:r w:rsidRPr="00973DD3">
              <w:t xml:space="preserve">Les recommandations sont-elles regroupées ou échelonnées sur la base de critères spécifiques (stratégiques ou opérationnels, par exemple)? </w:t>
            </w:r>
          </w:p>
          <w:p w14:paraId="7A4AD490" w14:textId="0F9395FB" w:rsidR="00D91D4E" w:rsidRPr="00973DD3" w:rsidRDefault="00F20839">
            <w:pPr>
              <w:pStyle w:val="P68B1DB1-Normal5"/>
              <w:widowControl/>
              <w:numPr>
                <w:ilvl w:val="0"/>
                <w:numId w:val="40"/>
              </w:numPr>
              <w:spacing w:before="0" w:after="0" w:line="259" w:lineRule="auto"/>
              <w:rPr>
                <w:szCs w:val="18"/>
              </w:rPr>
            </w:pPr>
            <w:r w:rsidRPr="00973DD3">
              <w:t>Chaque recommandation est-elle assortie d</w:t>
            </w:r>
            <w:r w:rsidR="005A5D92" w:rsidRPr="00973DD3">
              <w:t>’</w:t>
            </w:r>
            <w:r w:rsidRPr="00973DD3">
              <w:t>un calendrier de mise en œuvre précis?</w:t>
            </w:r>
          </w:p>
          <w:p w14:paraId="23C98F60" w14:textId="77777777" w:rsidR="00D91D4E" w:rsidRPr="00973DD3" w:rsidRDefault="00F20839">
            <w:pPr>
              <w:pStyle w:val="P68B1DB1-Normal5"/>
              <w:widowControl/>
              <w:numPr>
                <w:ilvl w:val="0"/>
                <w:numId w:val="40"/>
              </w:numPr>
              <w:spacing w:before="0" w:after="0" w:line="259" w:lineRule="auto"/>
              <w:rPr>
                <w:szCs w:val="18"/>
              </w:rPr>
            </w:pPr>
            <w:r w:rsidRPr="00973DD3">
              <w:t xml:space="preserve">Les recommandations sont-elles conformes au principe visant à "ne pas nuire"? 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217B" w14:textId="77777777" w:rsidR="00D91D4E" w:rsidRPr="00973DD3" w:rsidRDefault="00D91D4E">
            <w:pPr>
              <w:widowControl/>
              <w:spacing w:before="60" w:after="60" w:line="259" w:lineRule="auto"/>
              <w:ind w:left="502"/>
              <w:rPr>
                <w:rFonts w:eastAsia="Calibri" w:cs="Open Sans"/>
                <w:kern w:val="0"/>
                <w:szCs w:val="18"/>
                <w14:ligatures w14:val="none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29BA" w14:textId="77777777" w:rsidR="00D91D4E" w:rsidRPr="00973DD3" w:rsidRDefault="00D91D4E">
            <w:pPr>
              <w:widowControl/>
              <w:spacing w:before="60" w:after="60" w:line="259" w:lineRule="auto"/>
              <w:ind w:left="502"/>
              <w:rPr>
                <w:rFonts w:eastAsia="Calibri" w:cs="Open Sans"/>
                <w:kern w:val="0"/>
                <w:szCs w:val="18"/>
                <w14:ligatures w14:val="none"/>
              </w:rPr>
            </w:pPr>
          </w:p>
        </w:tc>
      </w:tr>
      <w:tr w:rsidR="00D91D4E" w:rsidRPr="00973DD3" w14:paraId="3E9C0BF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</w:tblPrEx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073B5"/>
          </w:tcPr>
          <w:p w14:paraId="016C9BA7" w14:textId="77777777" w:rsidR="00D91D4E" w:rsidRPr="00973DD3" w:rsidRDefault="00F20839">
            <w:pPr>
              <w:pStyle w:val="P68B1DB1-Normal10"/>
              <w:widowControl/>
              <w:rPr>
                <w:rFonts w:eastAsia="Calibri"/>
                <w:szCs w:val="18"/>
              </w:rPr>
            </w:pPr>
            <w:r w:rsidRPr="00973DD3">
              <w:lastRenderedPageBreak/>
              <w:t>Annexes</w:t>
            </w:r>
          </w:p>
        </w:tc>
      </w:tr>
      <w:tr w:rsidR="00D91D4E" w:rsidRPr="00973DD3" w14:paraId="3E7775BA" w14:textId="77777777">
        <w:tc>
          <w:tcPr>
            <w:tcW w:w="1713" w:type="pct"/>
          </w:tcPr>
          <w:p w14:paraId="0384DD34" w14:textId="77777777" w:rsidR="00D91D4E" w:rsidRPr="00973DD3" w:rsidRDefault="00F20839">
            <w:pPr>
              <w:pStyle w:val="P68B1DB1-Normal4"/>
              <w:widowControl/>
              <w:spacing w:before="60" w:after="60" w:line="259" w:lineRule="auto"/>
              <w:ind w:left="72"/>
              <w:jc w:val="center"/>
              <w:rPr>
                <w:szCs w:val="18"/>
              </w:rPr>
            </w:pPr>
            <w:r w:rsidRPr="00973DD3">
              <w:t>Contenu attendu</w:t>
            </w:r>
          </w:p>
        </w:tc>
        <w:tc>
          <w:tcPr>
            <w:tcW w:w="1715" w:type="pct"/>
          </w:tcPr>
          <w:p w14:paraId="1B26CF3D" w14:textId="511F7BB1" w:rsidR="00D91D4E" w:rsidRPr="00973DD3" w:rsidRDefault="00F20839">
            <w:pPr>
              <w:pStyle w:val="P68B1DB1-Normal4"/>
              <w:widowControl/>
              <w:spacing w:before="60" w:after="60" w:line="259" w:lineRule="auto"/>
              <w:jc w:val="center"/>
              <w:rPr>
                <w:szCs w:val="18"/>
              </w:rPr>
            </w:pPr>
            <w:r w:rsidRPr="00973DD3">
              <w:t>Critères d</w:t>
            </w:r>
            <w:r w:rsidR="005A5D92" w:rsidRPr="00973DD3">
              <w:t>’</w:t>
            </w:r>
            <w:r w:rsidRPr="00973DD3">
              <w:t>évaluation</w:t>
            </w:r>
          </w:p>
        </w:tc>
        <w:tc>
          <w:tcPr>
            <w:tcW w:w="571" w:type="pct"/>
          </w:tcPr>
          <w:p w14:paraId="3AE9053E" w14:textId="77777777" w:rsidR="00D91D4E" w:rsidRPr="00973DD3" w:rsidRDefault="00F20839">
            <w:pPr>
              <w:pStyle w:val="P68B1DB1-Normal4"/>
              <w:widowControl/>
              <w:spacing w:before="60" w:after="60" w:line="259" w:lineRule="auto"/>
              <w:jc w:val="center"/>
              <w:rPr>
                <w:szCs w:val="18"/>
              </w:rPr>
            </w:pPr>
            <w:r w:rsidRPr="00973DD3">
              <w:t>Critères remplis</w:t>
            </w:r>
          </w:p>
        </w:tc>
        <w:tc>
          <w:tcPr>
            <w:tcW w:w="1001" w:type="pct"/>
          </w:tcPr>
          <w:p w14:paraId="187AEA33" w14:textId="77777777" w:rsidR="00D91D4E" w:rsidRPr="00973DD3" w:rsidRDefault="00F20839">
            <w:pPr>
              <w:pStyle w:val="P68B1DB1-Normal4"/>
              <w:widowControl/>
              <w:spacing w:before="60" w:after="60" w:line="259" w:lineRule="auto"/>
              <w:jc w:val="center"/>
              <w:rPr>
                <w:szCs w:val="18"/>
              </w:rPr>
            </w:pPr>
            <w:r w:rsidRPr="00973DD3">
              <w:t>Commentaires</w:t>
            </w:r>
          </w:p>
        </w:tc>
      </w:tr>
      <w:tr w:rsidR="00D91D4E" w:rsidRPr="00973DD3" w14:paraId="6D6E47C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</w:tblPrEx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3A30" w14:textId="7E9F8146" w:rsidR="00D91D4E" w:rsidRPr="00973DD3" w:rsidRDefault="00F20839">
            <w:pPr>
              <w:pStyle w:val="P68B1DB1-Normal5"/>
              <w:widowControl/>
              <w:tabs>
                <w:tab w:val="num" w:pos="1440"/>
              </w:tabs>
              <w:spacing w:before="60" w:after="60"/>
              <w:contextualSpacing/>
              <w:rPr>
                <w:szCs w:val="18"/>
              </w:rPr>
            </w:pPr>
            <w:r w:rsidRPr="00973DD3">
              <w:t>Les annexes servent d</w:t>
            </w:r>
            <w:r w:rsidR="005A5D92" w:rsidRPr="00973DD3">
              <w:t>’</w:t>
            </w:r>
            <w:r w:rsidRPr="00973DD3">
              <w:t>appui et de prolongement au texte du rapport principal, et n</w:t>
            </w:r>
            <w:r w:rsidR="005A5D92" w:rsidRPr="00973DD3">
              <w:t>’</w:t>
            </w:r>
            <w:r w:rsidRPr="00973DD3">
              <w:t xml:space="preserve">ont pas vocation à fournir la totalité des documents de travail. </w:t>
            </w:r>
          </w:p>
          <w:p w14:paraId="0C810035" w14:textId="77777777" w:rsidR="00D91D4E" w:rsidRPr="00973DD3" w:rsidRDefault="00F20839">
            <w:pPr>
              <w:pStyle w:val="P68B1DB1-Normal5"/>
              <w:widowControl/>
              <w:tabs>
                <w:tab w:val="num" w:pos="1440"/>
              </w:tabs>
              <w:spacing w:before="60" w:after="60"/>
              <w:contextualSpacing/>
              <w:rPr>
                <w:szCs w:val="18"/>
              </w:rPr>
            </w:pPr>
            <w:r w:rsidRPr="00973DD3">
              <w:t xml:space="preserve">Les annexes obligatoires sont les suivantes: </w:t>
            </w:r>
          </w:p>
          <w:p w14:paraId="4BF1B0A5" w14:textId="77777777" w:rsidR="00D91D4E" w:rsidRPr="00973DD3" w:rsidRDefault="00F20839">
            <w:pPr>
              <w:pStyle w:val="P68B1DB1-Normal5"/>
              <w:widowControl/>
              <w:numPr>
                <w:ilvl w:val="0"/>
                <w:numId w:val="35"/>
              </w:numPr>
              <w:tabs>
                <w:tab w:val="num" w:pos="738"/>
                <w:tab w:val="num" w:pos="1440"/>
              </w:tabs>
              <w:spacing w:before="60" w:after="60" w:line="259" w:lineRule="auto"/>
              <w:contextualSpacing/>
              <w:jc w:val="both"/>
              <w:rPr>
                <w:szCs w:val="18"/>
              </w:rPr>
            </w:pPr>
            <w:r w:rsidRPr="00973DD3">
              <w:t>Un résumé des termes de référence [à réclamer auprès du PAM]</w:t>
            </w:r>
          </w:p>
          <w:p w14:paraId="1212770C" w14:textId="77777777" w:rsidR="00D91D4E" w:rsidRPr="00973DD3" w:rsidRDefault="00F20839">
            <w:pPr>
              <w:pStyle w:val="P68B1DB1-Normal5"/>
              <w:widowControl/>
              <w:numPr>
                <w:ilvl w:val="0"/>
                <w:numId w:val="35"/>
              </w:numPr>
              <w:tabs>
                <w:tab w:val="num" w:pos="738"/>
                <w:tab w:val="num" w:pos="1440"/>
              </w:tabs>
              <w:spacing w:before="60" w:after="60" w:line="259" w:lineRule="auto"/>
              <w:contextualSpacing/>
              <w:jc w:val="both"/>
              <w:rPr>
                <w:szCs w:val="18"/>
              </w:rPr>
            </w:pPr>
            <w:r w:rsidRPr="00973DD3">
              <w:t xml:space="preserve">La chronologie de l’évaluation </w:t>
            </w:r>
          </w:p>
          <w:p w14:paraId="696DB750" w14:textId="4BD952D1" w:rsidR="00D91D4E" w:rsidRPr="00973DD3" w:rsidRDefault="00F20839">
            <w:pPr>
              <w:pStyle w:val="P68B1DB1-Normal17"/>
              <w:widowControl/>
              <w:numPr>
                <w:ilvl w:val="0"/>
                <w:numId w:val="35"/>
              </w:numPr>
              <w:tabs>
                <w:tab w:val="num" w:pos="738"/>
                <w:tab w:val="num" w:pos="1440"/>
              </w:tabs>
              <w:spacing w:before="60" w:after="60" w:line="259" w:lineRule="auto"/>
              <w:contextualSpacing/>
              <w:jc w:val="both"/>
              <w:rPr>
                <w:rFonts w:eastAsia="Times New Roman"/>
                <w:szCs w:val="18"/>
              </w:rPr>
            </w:pPr>
            <w:r w:rsidRPr="00973DD3">
              <w:t>La méthodologie adoptée, en précisant les méthodes prévues, les méthodes appliquées et les limites rencontrées en termes d</w:t>
            </w:r>
            <w:r w:rsidR="005A5D92" w:rsidRPr="00973DD3">
              <w:t>’</w:t>
            </w:r>
            <w:r w:rsidRPr="00973DD3">
              <w:t>exactitude des résultats. Lorsque la situation s</w:t>
            </w:r>
            <w:r w:rsidR="005A5D92" w:rsidRPr="00973DD3">
              <w:t>’</w:t>
            </w:r>
            <w:r w:rsidRPr="00973DD3">
              <w:t>y prête, cette annexe devra tirer des enseignements de l</w:t>
            </w:r>
            <w:r w:rsidR="005A5D92" w:rsidRPr="00973DD3">
              <w:t>’</w:t>
            </w:r>
            <w:r w:rsidRPr="00973DD3">
              <w:t>expérience et proposer des pistes d</w:t>
            </w:r>
            <w:r w:rsidR="005A5D92" w:rsidRPr="00973DD3">
              <w:t>’</w:t>
            </w:r>
            <w:r w:rsidRPr="00973DD3">
              <w:t xml:space="preserve">amélioration pour de prochaines évaluations. Le cas échéant, </w:t>
            </w:r>
            <w:r w:rsidRPr="00973DD3">
              <w:lastRenderedPageBreak/>
              <w:t>elle devra préciser dans quelle mesure la méthodologie adoptée a tenu compte des questions d</w:t>
            </w:r>
            <w:r w:rsidR="005A5D92" w:rsidRPr="00973DD3">
              <w:t>’</w:t>
            </w:r>
            <w:r w:rsidRPr="00973DD3">
              <w:t>égalité des genres et d</w:t>
            </w:r>
            <w:r w:rsidR="005A5D92" w:rsidRPr="00973DD3">
              <w:t>’</w:t>
            </w:r>
            <w:r w:rsidRPr="00973DD3">
              <w:t>autonomisation des femmes (par exemple, en faisant de ces sujets un thème transversal) et comment ces questions ont été intégrées aux méthodes de collecte des données.</w:t>
            </w:r>
          </w:p>
          <w:p w14:paraId="311E5B7E" w14:textId="359533F2" w:rsidR="00D91D4E" w:rsidRPr="00973DD3" w:rsidRDefault="00F20839">
            <w:pPr>
              <w:pStyle w:val="P68B1DB1-Normal5"/>
              <w:widowControl/>
              <w:numPr>
                <w:ilvl w:val="0"/>
                <w:numId w:val="35"/>
              </w:numPr>
              <w:tabs>
                <w:tab w:val="num" w:pos="738"/>
                <w:tab w:val="num" w:pos="1440"/>
              </w:tabs>
              <w:spacing w:before="60" w:after="60" w:line="259" w:lineRule="auto"/>
              <w:contextualSpacing/>
              <w:jc w:val="both"/>
              <w:rPr>
                <w:szCs w:val="18"/>
              </w:rPr>
            </w:pPr>
            <w:r w:rsidRPr="00973DD3">
              <w:t>La matrice d</w:t>
            </w:r>
            <w:r w:rsidR="005A5D92" w:rsidRPr="00973DD3">
              <w:t>’</w:t>
            </w:r>
            <w:r w:rsidRPr="00973DD3">
              <w:t>évaluation</w:t>
            </w:r>
          </w:p>
          <w:p w14:paraId="74A8CC09" w14:textId="77777777" w:rsidR="00D91D4E" w:rsidRPr="00973DD3" w:rsidRDefault="00F20839">
            <w:pPr>
              <w:pStyle w:val="P68B1DB1-Normal5"/>
              <w:widowControl/>
              <w:numPr>
                <w:ilvl w:val="0"/>
                <w:numId w:val="35"/>
              </w:numPr>
              <w:tabs>
                <w:tab w:val="num" w:pos="738"/>
                <w:tab w:val="num" w:pos="1440"/>
              </w:tabs>
              <w:spacing w:before="60" w:after="60" w:line="259" w:lineRule="auto"/>
              <w:contextualSpacing/>
              <w:jc w:val="both"/>
              <w:rPr>
                <w:szCs w:val="18"/>
              </w:rPr>
            </w:pPr>
            <w:r w:rsidRPr="00973DD3">
              <w:t>Les outils de collecte des données</w:t>
            </w:r>
          </w:p>
          <w:p w14:paraId="0AA85841" w14:textId="77777777" w:rsidR="00D91D4E" w:rsidRPr="00973DD3" w:rsidRDefault="00F20839">
            <w:pPr>
              <w:pStyle w:val="P68B1DB1-Normal5"/>
              <w:widowControl/>
              <w:numPr>
                <w:ilvl w:val="0"/>
                <w:numId w:val="35"/>
              </w:numPr>
              <w:tabs>
                <w:tab w:val="num" w:pos="738"/>
                <w:tab w:val="num" w:pos="1440"/>
              </w:tabs>
              <w:spacing w:before="60" w:after="60" w:line="259" w:lineRule="auto"/>
              <w:contextualSpacing/>
              <w:jc w:val="both"/>
              <w:rPr>
                <w:szCs w:val="18"/>
              </w:rPr>
            </w:pPr>
            <w:r w:rsidRPr="00973DD3">
              <w:t>Le programme des activités de terrain</w:t>
            </w:r>
          </w:p>
          <w:p w14:paraId="774E6723" w14:textId="77777777" w:rsidR="00D91D4E" w:rsidRPr="00973DD3" w:rsidRDefault="00F20839">
            <w:pPr>
              <w:pStyle w:val="P68B1DB1-Normal5"/>
              <w:widowControl/>
              <w:numPr>
                <w:ilvl w:val="0"/>
                <w:numId w:val="35"/>
              </w:numPr>
              <w:tabs>
                <w:tab w:val="num" w:pos="738"/>
                <w:tab w:val="num" w:pos="1440"/>
              </w:tabs>
              <w:spacing w:before="60" w:after="60" w:line="259" w:lineRule="auto"/>
              <w:contextualSpacing/>
              <w:rPr>
                <w:szCs w:val="18"/>
              </w:rPr>
            </w:pPr>
            <w:r w:rsidRPr="00973DD3">
              <w:t>Le recensement des résultats, des conclusions et des recommandations</w:t>
            </w:r>
          </w:p>
          <w:p w14:paraId="15D7AC65" w14:textId="77777777" w:rsidR="00D91D4E" w:rsidRPr="00973DD3" w:rsidRDefault="00F20839">
            <w:pPr>
              <w:pStyle w:val="P68B1DB1-Normal5"/>
              <w:widowControl/>
              <w:numPr>
                <w:ilvl w:val="0"/>
                <w:numId w:val="35"/>
              </w:numPr>
              <w:tabs>
                <w:tab w:val="num" w:pos="738"/>
                <w:tab w:val="num" w:pos="1440"/>
              </w:tabs>
              <w:spacing w:before="60" w:after="60" w:line="259" w:lineRule="auto"/>
              <w:contextualSpacing/>
              <w:rPr>
                <w:szCs w:val="18"/>
              </w:rPr>
            </w:pPr>
            <w:r w:rsidRPr="00973DD3">
              <w:t>Un aperçu des informateurs clés</w:t>
            </w:r>
          </w:p>
          <w:p w14:paraId="0DFD49C7" w14:textId="77777777" w:rsidR="00D91D4E" w:rsidRPr="00973DD3" w:rsidRDefault="00F20839">
            <w:pPr>
              <w:pStyle w:val="P68B1DB1-Normal5"/>
              <w:widowControl/>
              <w:numPr>
                <w:ilvl w:val="0"/>
                <w:numId w:val="35"/>
              </w:numPr>
              <w:tabs>
                <w:tab w:val="num" w:pos="738"/>
                <w:tab w:val="num" w:pos="1440"/>
              </w:tabs>
              <w:spacing w:before="60" w:after="60" w:line="259" w:lineRule="auto"/>
              <w:contextualSpacing/>
              <w:rPr>
                <w:szCs w:val="18"/>
              </w:rPr>
            </w:pPr>
            <w:r w:rsidRPr="00973DD3">
              <w:t>Une bibliographie</w:t>
            </w:r>
          </w:p>
          <w:p w14:paraId="49041BC7" w14:textId="77777777" w:rsidR="00D91D4E" w:rsidRPr="00973DD3" w:rsidRDefault="00F20839">
            <w:pPr>
              <w:pStyle w:val="P68B1DB1-Normal5"/>
              <w:widowControl/>
              <w:numPr>
                <w:ilvl w:val="0"/>
                <w:numId w:val="35"/>
              </w:numPr>
              <w:tabs>
                <w:tab w:val="num" w:pos="738"/>
                <w:tab w:val="num" w:pos="1440"/>
              </w:tabs>
              <w:spacing w:before="60" w:after="60" w:line="259" w:lineRule="auto"/>
              <w:contextualSpacing/>
              <w:jc w:val="both"/>
              <w:rPr>
                <w:szCs w:val="18"/>
              </w:rPr>
            </w:pPr>
            <w:r w:rsidRPr="00973DD3">
              <w:t>Les acronymes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7BE2" w14:textId="77777777" w:rsidR="00D91D4E" w:rsidRPr="00973DD3" w:rsidRDefault="00F20839">
            <w:pPr>
              <w:pStyle w:val="P68B1DB1-Normal9"/>
              <w:widowControl/>
              <w:numPr>
                <w:ilvl w:val="0"/>
                <w:numId w:val="39"/>
              </w:numPr>
              <w:spacing w:before="60" w:after="60" w:line="259" w:lineRule="auto"/>
              <w:ind w:left="227" w:hanging="227"/>
              <w:jc w:val="both"/>
              <w:rPr>
                <w:szCs w:val="18"/>
              </w:rPr>
            </w:pPr>
            <w:r w:rsidRPr="00973DD3">
              <w:lastRenderedPageBreak/>
              <w:t>Les annexes ne doivent pas dépasser 40 000 mots.</w:t>
            </w:r>
          </w:p>
          <w:p w14:paraId="505F57BB" w14:textId="77777777" w:rsidR="00D91D4E" w:rsidRPr="00973DD3" w:rsidRDefault="00F20839">
            <w:pPr>
              <w:pStyle w:val="P68B1DB1-Normal9"/>
              <w:widowControl/>
              <w:numPr>
                <w:ilvl w:val="0"/>
                <w:numId w:val="39"/>
              </w:numPr>
              <w:spacing w:before="60" w:after="60" w:line="259" w:lineRule="auto"/>
              <w:ind w:left="227" w:hanging="227"/>
              <w:jc w:val="both"/>
              <w:rPr>
                <w:szCs w:val="18"/>
              </w:rPr>
            </w:pPr>
            <w:r w:rsidRPr="00973DD3">
              <w:t xml:space="preserve">Toutes les annexes obligatoires sont-elles bien présentes? </w:t>
            </w:r>
          </w:p>
          <w:p w14:paraId="74B57779" w14:textId="0A71E4EE" w:rsidR="00D91D4E" w:rsidRPr="00973DD3" w:rsidRDefault="00F20839">
            <w:pPr>
              <w:pStyle w:val="P68B1DB1-Normal9"/>
              <w:widowControl/>
              <w:numPr>
                <w:ilvl w:val="0"/>
                <w:numId w:val="39"/>
              </w:numPr>
              <w:spacing w:before="60" w:after="60" w:line="259" w:lineRule="auto"/>
              <w:ind w:left="227" w:hanging="227"/>
              <w:rPr>
                <w:szCs w:val="18"/>
              </w:rPr>
            </w:pPr>
            <w:r w:rsidRPr="00973DD3">
              <w:t>Les annexes techniques susceptibles d</w:t>
            </w:r>
            <w:r w:rsidR="005A5D92" w:rsidRPr="00973DD3">
              <w:t>’</w:t>
            </w:r>
            <w:r w:rsidRPr="00973DD3">
              <w:t>être utiles et de compléter le texte principal sont-elles bien présentes?</w:t>
            </w:r>
          </w:p>
          <w:p w14:paraId="70B5554A" w14:textId="0DA9DD5D" w:rsidR="00D91D4E" w:rsidRPr="00973DD3" w:rsidRDefault="00F20839">
            <w:pPr>
              <w:pStyle w:val="P68B1DB1-Normal9"/>
              <w:widowControl/>
              <w:numPr>
                <w:ilvl w:val="0"/>
                <w:numId w:val="39"/>
              </w:numPr>
              <w:spacing w:before="60" w:after="60" w:line="259" w:lineRule="auto"/>
              <w:ind w:left="227" w:hanging="227"/>
              <w:rPr>
                <w:szCs w:val="18"/>
              </w:rPr>
            </w:pPr>
            <w:r w:rsidRPr="00973DD3">
              <w:t>Toutes les annexes sont-elles recensées, numérotées et font-elles l</w:t>
            </w:r>
            <w:r w:rsidR="005A5D92" w:rsidRPr="00973DD3">
              <w:t>’</w:t>
            </w:r>
            <w:r w:rsidRPr="00973DD3">
              <w:t>objet de renvois dans les parties du rapport principal concernées?</w:t>
            </w:r>
          </w:p>
          <w:p w14:paraId="7795ED4B" w14:textId="449E9272" w:rsidR="00D91D4E" w:rsidRPr="00973DD3" w:rsidRDefault="00F20839">
            <w:pPr>
              <w:pStyle w:val="P68B1DB1-Normal9"/>
              <w:widowControl/>
              <w:numPr>
                <w:ilvl w:val="0"/>
                <w:numId w:val="39"/>
              </w:numPr>
              <w:spacing w:before="60" w:after="60" w:line="259" w:lineRule="auto"/>
              <w:ind w:left="227" w:hanging="227"/>
              <w:rPr>
                <w:szCs w:val="18"/>
              </w:rPr>
            </w:pPr>
            <w:r w:rsidRPr="00973DD3">
              <w:t>L</w:t>
            </w:r>
            <w:r w:rsidR="005A5D92" w:rsidRPr="00973DD3">
              <w:t>’</w:t>
            </w:r>
            <w:r w:rsidRPr="00973DD3">
              <w:t>annexe "Aperçu des informateurs clés" est-elle exempte de toute information susceptible de permettre l</w:t>
            </w:r>
            <w:r w:rsidR="005A5D92" w:rsidRPr="00973DD3">
              <w:t>’</w:t>
            </w:r>
            <w:r w:rsidRPr="00973DD3">
              <w:t xml:space="preserve">identification des personnes et se </w:t>
            </w:r>
            <w:r w:rsidRPr="00973DD3">
              <w:lastRenderedPageBreak/>
              <w:t>limite-t-elle à des indications relatives à l</w:t>
            </w:r>
            <w:r w:rsidR="005A5D92" w:rsidRPr="00973DD3">
              <w:t>’</w:t>
            </w:r>
            <w:r w:rsidRPr="00973DD3">
              <w:t>affiliation ou aux municipalités de ces dernières?</w:t>
            </w:r>
            <w:r w:rsidRPr="00973DD3">
              <w:rPr>
                <w:color w:val="C00000"/>
                <w:shd w:val="clear" w:color="auto" w:fill="FFFFFF"/>
              </w:rPr>
              <w:t>  </w:t>
            </w:r>
          </w:p>
          <w:p w14:paraId="4DBD485D" w14:textId="77777777" w:rsidR="00D91D4E" w:rsidRPr="00973DD3" w:rsidRDefault="00D91D4E">
            <w:pPr>
              <w:widowControl/>
              <w:spacing w:before="60" w:after="60" w:line="259" w:lineRule="auto"/>
              <w:rPr>
                <w:rFonts w:eastAsia="Calibri" w:cs="Open Sans"/>
                <w:kern w:val="0"/>
                <w:szCs w:val="18"/>
                <w14:ligatures w14:val="none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E3D6" w14:textId="77777777" w:rsidR="00D91D4E" w:rsidRPr="00973DD3" w:rsidRDefault="00D91D4E">
            <w:pPr>
              <w:widowControl/>
              <w:spacing w:before="60" w:after="60" w:line="259" w:lineRule="auto"/>
              <w:ind w:left="230"/>
              <w:rPr>
                <w:rFonts w:eastAsia="Calibri" w:cs="Open Sans"/>
                <w:kern w:val="0"/>
                <w:szCs w:val="18"/>
                <w14:ligatures w14:val="none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7097" w14:textId="77777777" w:rsidR="00D91D4E" w:rsidRPr="00973DD3" w:rsidRDefault="00D91D4E">
            <w:pPr>
              <w:widowControl/>
              <w:spacing w:before="60" w:after="60" w:line="259" w:lineRule="auto"/>
              <w:ind w:left="230"/>
              <w:rPr>
                <w:rFonts w:eastAsia="Calibri" w:cs="Open Sans"/>
                <w:kern w:val="0"/>
                <w:szCs w:val="18"/>
                <w14:ligatures w14:val="none"/>
              </w:rPr>
            </w:pPr>
          </w:p>
        </w:tc>
      </w:tr>
    </w:tbl>
    <w:p w14:paraId="3AC40E3C" w14:textId="77777777" w:rsidR="00D91D4E" w:rsidRPr="00973DD3" w:rsidRDefault="00D91D4E">
      <w:pPr>
        <w:widowControl/>
        <w:spacing w:before="0" w:after="160" w:line="259" w:lineRule="auto"/>
        <w:rPr>
          <w:rFonts w:eastAsia="Calibri" w:cs="Open Sans"/>
          <w:b/>
          <w:kern w:val="0"/>
          <w:szCs w:val="18"/>
          <w14:ligatures w14:val="none"/>
        </w:rPr>
      </w:pPr>
    </w:p>
    <w:p w14:paraId="76C57564" w14:textId="77777777" w:rsidR="00D91D4E" w:rsidRPr="005A5D92" w:rsidRDefault="00D91D4E">
      <w:pPr>
        <w:rPr>
          <w:rFonts w:asciiTheme="majorHAnsi" w:hAnsiTheme="majorHAnsi" w:cstheme="majorHAnsi"/>
          <w:b/>
          <w:bCs/>
          <w:color w:val="E3002B" w:themeColor="accent6"/>
        </w:rPr>
      </w:pPr>
    </w:p>
    <w:sectPr w:rsidR="00D91D4E" w:rsidRPr="005A5D92">
      <w:footerReference w:type="default" r:id="rId23"/>
      <w:pgSz w:w="16834" w:h="11909" w:orient="landscape" w:code="9"/>
      <w:pgMar w:top="1530" w:right="1440" w:bottom="1440" w:left="1440" w:header="720" w:footer="720" w:gutter="0"/>
      <w:pgNumType w:start="1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6" w:author="Guido TOMAS QUIROGA" w:date="2024-02-15T11:53:00Z" w:initials="GQ">
    <w:p w14:paraId="4D84E8E4" w14:textId="132F2C76" w:rsidR="00764A1B" w:rsidRDefault="00764A1B" w:rsidP="00764A1B">
      <w:pPr>
        <w:pStyle w:val="CommentText"/>
      </w:pPr>
      <w:r w:rsidRPr="00973DD3">
        <w:t>Same as in the other template, I wonder if we should be explicit about the extra 15% that they get for language</w:t>
      </w:r>
      <w:r w:rsidRPr="00973DD3"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D84E8E4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5DF4E36" w16cex:dateUtc="2024-02-15T10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84E8E4" w16cid:durableId="45DF4E3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70378" w14:textId="77777777" w:rsidR="00EA3E48" w:rsidRPr="00973DD3" w:rsidRDefault="00EA3E48">
      <w:pPr>
        <w:spacing w:before="0" w:after="0"/>
      </w:pPr>
      <w:r w:rsidRPr="00973DD3">
        <w:separator/>
      </w:r>
    </w:p>
    <w:p w14:paraId="510CF74C" w14:textId="77777777" w:rsidR="00EA3E48" w:rsidRPr="00973DD3" w:rsidRDefault="00EA3E48"/>
  </w:endnote>
  <w:endnote w:type="continuationSeparator" w:id="0">
    <w:p w14:paraId="0B3B1D2D" w14:textId="77777777" w:rsidR="00EA3E48" w:rsidRPr="00973DD3" w:rsidRDefault="00EA3E48">
      <w:pPr>
        <w:spacing w:before="0" w:after="0"/>
      </w:pPr>
      <w:r w:rsidRPr="00973DD3">
        <w:continuationSeparator/>
      </w:r>
    </w:p>
    <w:p w14:paraId="75DAFF51" w14:textId="77777777" w:rsidR="00EA3E48" w:rsidRPr="00973DD3" w:rsidRDefault="00EA3E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ExtraBold">
    <w:panose1 w:val="020B0906030804020204"/>
    <w:charset w:val="00"/>
    <w:family w:val="auto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71A55" w14:textId="77777777" w:rsidR="005A5D92" w:rsidRPr="00973DD3" w:rsidRDefault="005A5D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54521" w14:textId="77777777" w:rsidR="00D91D4E" w:rsidRPr="00973DD3" w:rsidRDefault="00D91D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F666B" w14:textId="77777777" w:rsidR="005A5D92" w:rsidRPr="00973DD3" w:rsidRDefault="005A5D9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600CB" w14:textId="77777777" w:rsidR="00D91D4E" w:rsidRPr="00973DD3" w:rsidRDefault="00D91D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8D343" w14:textId="77777777" w:rsidR="00EA3E48" w:rsidRPr="00973DD3" w:rsidRDefault="00EA3E48">
      <w:pPr>
        <w:spacing w:before="0" w:after="0"/>
      </w:pPr>
      <w:r w:rsidRPr="00973DD3">
        <w:separator/>
      </w:r>
    </w:p>
    <w:p w14:paraId="4E7D6809" w14:textId="77777777" w:rsidR="00EA3E48" w:rsidRPr="00973DD3" w:rsidRDefault="00EA3E48"/>
  </w:footnote>
  <w:footnote w:type="continuationSeparator" w:id="0">
    <w:p w14:paraId="5C79CB45" w14:textId="77777777" w:rsidR="00EA3E48" w:rsidRPr="00973DD3" w:rsidRDefault="00EA3E48">
      <w:pPr>
        <w:spacing w:before="0" w:after="0"/>
      </w:pPr>
      <w:r w:rsidRPr="00973DD3">
        <w:continuationSeparator/>
      </w:r>
    </w:p>
    <w:p w14:paraId="4777F467" w14:textId="77777777" w:rsidR="00EA3E48" w:rsidRPr="00973DD3" w:rsidRDefault="00EA3E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87805" w14:textId="77777777" w:rsidR="005A5D92" w:rsidRPr="00973DD3" w:rsidRDefault="005A5D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AD91C" w14:textId="77777777" w:rsidR="00D91D4E" w:rsidRPr="00973DD3" w:rsidRDefault="00D91D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7F89A" w14:textId="77777777" w:rsidR="005A5D92" w:rsidRPr="00973DD3" w:rsidRDefault="005A5D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06C26"/>
    <w:multiLevelType w:val="hybridMultilevel"/>
    <w:tmpl w:val="6512D3C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4470DC"/>
    <w:multiLevelType w:val="hybridMultilevel"/>
    <w:tmpl w:val="CCF087BE"/>
    <w:lvl w:ilvl="0" w:tplc="F05A341C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E3217"/>
    <w:multiLevelType w:val="hybridMultilevel"/>
    <w:tmpl w:val="336C4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21129"/>
    <w:multiLevelType w:val="multilevel"/>
    <w:tmpl w:val="E0D29A70"/>
    <w:lvl w:ilvl="0">
      <w:start w:val="1"/>
      <w:numFmt w:val="decimal"/>
      <w:pStyle w:val="NumberedParagraph"/>
      <w:lvlText w:val="%1."/>
      <w:lvlJc w:val="left"/>
      <w:pPr>
        <w:ind w:left="0" w:firstLine="0"/>
      </w:pPr>
      <w:rPr>
        <w:rFonts w:ascii="Open Sans" w:hAnsi="Open Sans" w:cs="Open Sans" w:hint="default"/>
        <w:b w:val="0"/>
        <w:i w:val="0"/>
        <w:sz w:val="18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D873274"/>
    <w:multiLevelType w:val="hybridMultilevel"/>
    <w:tmpl w:val="D99CDC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C225C5"/>
    <w:multiLevelType w:val="hybridMultilevel"/>
    <w:tmpl w:val="706AF5F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9D0139"/>
    <w:multiLevelType w:val="multilevel"/>
    <w:tmpl w:val="A830AF14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Open Sans" w:hAnsi="Open Sans" w:cs="Open Sans" w:hint="default"/>
        <w:sz w:val="18"/>
        <w:szCs w:val="1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</w:abstractNum>
  <w:abstractNum w:abstractNumId="7" w15:restartNumberingAfterBreak="0">
    <w:nsid w:val="1514640A"/>
    <w:multiLevelType w:val="hybridMultilevel"/>
    <w:tmpl w:val="4B263E0C"/>
    <w:lvl w:ilvl="0" w:tplc="D88ADBD4">
      <w:start w:val="1"/>
      <w:numFmt w:val="bullet"/>
      <w:pStyle w:val="Bullet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544AB"/>
    <w:multiLevelType w:val="hybridMultilevel"/>
    <w:tmpl w:val="4A02B4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134A5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7CC0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2A9D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A039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0E24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A223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CEE1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9A5A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433A6"/>
    <w:multiLevelType w:val="hybridMultilevel"/>
    <w:tmpl w:val="34CA9DF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997C71"/>
    <w:multiLevelType w:val="hybridMultilevel"/>
    <w:tmpl w:val="C14C02B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836CB9"/>
    <w:multiLevelType w:val="hybridMultilevel"/>
    <w:tmpl w:val="E5D005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BC1A89"/>
    <w:multiLevelType w:val="hybridMultilevel"/>
    <w:tmpl w:val="3912EEEE"/>
    <w:lvl w:ilvl="0" w:tplc="E7600A26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" w15:restartNumberingAfterBreak="0">
    <w:nsid w:val="28354054"/>
    <w:multiLevelType w:val="hybridMultilevel"/>
    <w:tmpl w:val="433CDFF4"/>
    <w:lvl w:ilvl="0" w:tplc="0409000D">
      <w:start w:val="1"/>
      <w:numFmt w:val="bullet"/>
      <w:lvlText w:val=""/>
      <w:lvlJc w:val="left"/>
      <w:pPr>
        <w:tabs>
          <w:tab w:val="num" w:pos="389"/>
        </w:tabs>
        <w:ind w:left="38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4" w15:restartNumberingAfterBreak="0">
    <w:nsid w:val="2A582456"/>
    <w:multiLevelType w:val="multilevel"/>
    <w:tmpl w:val="32CAF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2F5A38F2"/>
    <w:multiLevelType w:val="hybridMultilevel"/>
    <w:tmpl w:val="C68685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5D1692"/>
    <w:multiLevelType w:val="hybridMultilevel"/>
    <w:tmpl w:val="155484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0E7EE1"/>
    <w:multiLevelType w:val="hybridMultilevel"/>
    <w:tmpl w:val="948C65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C04B4"/>
    <w:multiLevelType w:val="hybridMultilevel"/>
    <w:tmpl w:val="E2C071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2D97947"/>
    <w:multiLevelType w:val="hybridMultilevel"/>
    <w:tmpl w:val="CACC77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D97B83"/>
    <w:multiLevelType w:val="multilevel"/>
    <w:tmpl w:val="7130CC7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Bidi" w:hint="default"/>
        <w:sz w:val="18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</w:abstractNum>
  <w:abstractNum w:abstractNumId="21" w15:restartNumberingAfterBreak="0">
    <w:nsid w:val="36AD5BC9"/>
    <w:multiLevelType w:val="hybridMultilevel"/>
    <w:tmpl w:val="2A6A69EC"/>
    <w:lvl w:ilvl="0" w:tplc="FD80A3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738"/>
        </w:tabs>
        <w:ind w:left="7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F050FB"/>
    <w:multiLevelType w:val="multilevel"/>
    <w:tmpl w:val="50D6B60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3B7D7459"/>
    <w:multiLevelType w:val="multilevel"/>
    <w:tmpl w:val="0366DE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24" w15:restartNumberingAfterBreak="0">
    <w:nsid w:val="4232299A"/>
    <w:multiLevelType w:val="hybridMultilevel"/>
    <w:tmpl w:val="FF6A0BA2"/>
    <w:lvl w:ilvl="0" w:tplc="EAFEBE68">
      <w:start w:val="1"/>
      <w:numFmt w:val="decimal"/>
      <w:pStyle w:val="NormalNumbered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2"/>
        <w:szCs w:val="22"/>
      </w:rPr>
    </w:lvl>
    <w:lvl w:ilvl="2" w:tplc="08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CA087C"/>
    <w:multiLevelType w:val="hybridMultilevel"/>
    <w:tmpl w:val="E3D29B08"/>
    <w:lvl w:ilvl="0" w:tplc="AB464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D62B60"/>
    <w:multiLevelType w:val="hybridMultilevel"/>
    <w:tmpl w:val="709EC5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CA15C4"/>
    <w:multiLevelType w:val="hybridMultilevel"/>
    <w:tmpl w:val="FB06E2BA"/>
    <w:lvl w:ilvl="0" w:tplc="7C44AA1A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color w:val="auto"/>
        <w:sz w:val="18"/>
        <w:szCs w:val="18"/>
      </w:rPr>
    </w:lvl>
    <w:lvl w:ilvl="1" w:tplc="A27259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CC5B4B"/>
    <w:multiLevelType w:val="hybridMultilevel"/>
    <w:tmpl w:val="129C28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9E71D6"/>
    <w:multiLevelType w:val="hybridMultilevel"/>
    <w:tmpl w:val="8C8428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FBB507B"/>
    <w:multiLevelType w:val="hybridMultilevel"/>
    <w:tmpl w:val="AC305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F45CDE"/>
    <w:multiLevelType w:val="hybridMultilevel"/>
    <w:tmpl w:val="EB6C22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738"/>
        </w:tabs>
        <w:ind w:left="7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BA1F95"/>
    <w:multiLevelType w:val="hybridMultilevel"/>
    <w:tmpl w:val="2C9017DA"/>
    <w:lvl w:ilvl="0" w:tplc="166C97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4350E77"/>
    <w:multiLevelType w:val="hybridMultilevel"/>
    <w:tmpl w:val="53E4A8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E434737"/>
    <w:multiLevelType w:val="hybridMultilevel"/>
    <w:tmpl w:val="89621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4C569F"/>
    <w:multiLevelType w:val="hybridMultilevel"/>
    <w:tmpl w:val="AC76C6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17017E4"/>
    <w:multiLevelType w:val="hybridMultilevel"/>
    <w:tmpl w:val="547EB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7E1833"/>
    <w:multiLevelType w:val="hybridMultilevel"/>
    <w:tmpl w:val="F28215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A847E1"/>
    <w:multiLevelType w:val="hybridMultilevel"/>
    <w:tmpl w:val="8E525B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64A3CFA"/>
    <w:multiLevelType w:val="hybridMultilevel"/>
    <w:tmpl w:val="0B3C75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A207ECF"/>
    <w:multiLevelType w:val="hybridMultilevel"/>
    <w:tmpl w:val="611E18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DC969D2"/>
    <w:multiLevelType w:val="hybridMultilevel"/>
    <w:tmpl w:val="ED4AB9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80248964">
    <w:abstractNumId w:val="3"/>
  </w:num>
  <w:num w:numId="2" w16cid:durableId="1732459491">
    <w:abstractNumId w:val="22"/>
  </w:num>
  <w:num w:numId="3" w16cid:durableId="1017730534">
    <w:abstractNumId w:val="7"/>
  </w:num>
  <w:num w:numId="4" w16cid:durableId="1668633330">
    <w:abstractNumId w:val="33"/>
  </w:num>
  <w:num w:numId="5" w16cid:durableId="1447189986">
    <w:abstractNumId w:val="34"/>
  </w:num>
  <w:num w:numId="6" w16cid:durableId="2135587811">
    <w:abstractNumId w:val="35"/>
  </w:num>
  <w:num w:numId="7" w16cid:durableId="1018234797">
    <w:abstractNumId w:val="14"/>
  </w:num>
  <w:num w:numId="8" w16cid:durableId="542327855">
    <w:abstractNumId w:val="29"/>
  </w:num>
  <w:num w:numId="9" w16cid:durableId="325397327">
    <w:abstractNumId w:val="27"/>
  </w:num>
  <w:num w:numId="10" w16cid:durableId="602808826">
    <w:abstractNumId w:val="18"/>
  </w:num>
  <w:num w:numId="11" w16cid:durableId="918907790">
    <w:abstractNumId w:val="41"/>
  </w:num>
  <w:num w:numId="12" w16cid:durableId="95909930">
    <w:abstractNumId w:val="39"/>
  </w:num>
  <w:num w:numId="13" w16cid:durableId="1125778407">
    <w:abstractNumId w:val="4"/>
  </w:num>
  <w:num w:numId="14" w16cid:durableId="1654676382">
    <w:abstractNumId w:val="20"/>
  </w:num>
  <w:num w:numId="15" w16cid:durableId="210774781">
    <w:abstractNumId w:val="6"/>
  </w:num>
  <w:num w:numId="16" w16cid:durableId="1645239661">
    <w:abstractNumId w:val="24"/>
  </w:num>
  <w:num w:numId="17" w16cid:durableId="1795752092">
    <w:abstractNumId w:val="23"/>
  </w:num>
  <w:num w:numId="18" w16cid:durableId="51467513">
    <w:abstractNumId w:val="11"/>
  </w:num>
  <w:num w:numId="19" w16cid:durableId="185560949">
    <w:abstractNumId w:val="9"/>
  </w:num>
  <w:num w:numId="20" w16cid:durableId="583344906">
    <w:abstractNumId w:val="0"/>
  </w:num>
  <w:num w:numId="21" w16cid:durableId="2096432885">
    <w:abstractNumId w:val="40"/>
  </w:num>
  <w:num w:numId="22" w16cid:durableId="529537685">
    <w:abstractNumId w:val="21"/>
  </w:num>
  <w:num w:numId="23" w16cid:durableId="239142437">
    <w:abstractNumId w:val="2"/>
  </w:num>
  <w:num w:numId="24" w16cid:durableId="1608341966">
    <w:abstractNumId w:val="37"/>
  </w:num>
  <w:num w:numId="25" w16cid:durableId="247270305">
    <w:abstractNumId w:val="13"/>
  </w:num>
  <w:num w:numId="26" w16cid:durableId="1392116733">
    <w:abstractNumId w:val="36"/>
  </w:num>
  <w:num w:numId="27" w16cid:durableId="1091581755">
    <w:abstractNumId w:val="38"/>
  </w:num>
  <w:num w:numId="28" w16cid:durableId="170071809">
    <w:abstractNumId w:val="28"/>
  </w:num>
  <w:num w:numId="29" w16cid:durableId="1015183234">
    <w:abstractNumId w:val="30"/>
  </w:num>
  <w:num w:numId="30" w16cid:durableId="23866754">
    <w:abstractNumId w:val="5"/>
  </w:num>
  <w:num w:numId="31" w16cid:durableId="574245490">
    <w:abstractNumId w:val="25"/>
  </w:num>
  <w:num w:numId="32" w16cid:durableId="1152914580">
    <w:abstractNumId w:val="12"/>
  </w:num>
  <w:num w:numId="33" w16cid:durableId="876429797">
    <w:abstractNumId w:val="26"/>
  </w:num>
  <w:num w:numId="34" w16cid:durableId="710154055">
    <w:abstractNumId w:val="19"/>
  </w:num>
  <w:num w:numId="35" w16cid:durableId="1045449497">
    <w:abstractNumId w:val="15"/>
  </w:num>
  <w:num w:numId="36" w16cid:durableId="1433014760">
    <w:abstractNumId w:val="16"/>
  </w:num>
  <w:num w:numId="37" w16cid:durableId="443692643">
    <w:abstractNumId w:val="10"/>
  </w:num>
  <w:num w:numId="38" w16cid:durableId="940795493">
    <w:abstractNumId w:val="1"/>
  </w:num>
  <w:num w:numId="39" w16cid:durableId="160243895">
    <w:abstractNumId w:val="31"/>
  </w:num>
  <w:num w:numId="40" w16cid:durableId="1081100392">
    <w:abstractNumId w:val="17"/>
  </w:num>
  <w:num w:numId="41" w16cid:durableId="1903443322">
    <w:abstractNumId w:val="8"/>
  </w:num>
  <w:num w:numId="42" w16cid:durableId="1510289340">
    <w:abstractNumId w:val="32"/>
  </w:num>
  <w:numIdMacAtCleanup w:val="2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uido TOMAS QUIROGA">
    <w15:presenceInfo w15:providerId="AD" w15:userId="S::guido.tomasquiroga@wfp.org::d9c3d40b-24d1-49b3-9f06-78f66ed9ebd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activeWritingStyle w:appName="MSWord" w:lang="en-GB" w:vendorID="64" w:dllVersion="0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2EE"/>
    <w:rsid w:val="000009E2"/>
    <w:rsid w:val="0000179E"/>
    <w:rsid w:val="00001B82"/>
    <w:rsid w:val="00015035"/>
    <w:rsid w:val="000150C6"/>
    <w:rsid w:val="0002093B"/>
    <w:rsid w:val="000228C9"/>
    <w:rsid w:val="0002312E"/>
    <w:rsid w:val="00027787"/>
    <w:rsid w:val="00035ABB"/>
    <w:rsid w:val="00035DA2"/>
    <w:rsid w:val="00036D7B"/>
    <w:rsid w:val="00042905"/>
    <w:rsid w:val="00043523"/>
    <w:rsid w:val="00060A7D"/>
    <w:rsid w:val="00062038"/>
    <w:rsid w:val="00065326"/>
    <w:rsid w:val="000653C7"/>
    <w:rsid w:val="000677E5"/>
    <w:rsid w:val="000742B0"/>
    <w:rsid w:val="000743FF"/>
    <w:rsid w:val="00074701"/>
    <w:rsid w:val="00093585"/>
    <w:rsid w:val="00094F2D"/>
    <w:rsid w:val="000975BD"/>
    <w:rsid w:val="000A029A"/>
    <w:rsid w:val="000A30BF"/>
    <w:rsid w:val="000A4C51"/>
    <w:rsid w:val="000A62E6"/>
    <w:rsid w:val="000A7648"/>
    <w:rsid w:val="000B701E"/>
    <w:rsid w:val="000C02DC"/>
    <w:rsid w:val="000C58FF"/>
    <w:rsid w:val="000C5DE8"/>
    <w:rsid w:val="000D1C9C"/>
    <w:rsid w:val="000D2AFF"/>
    <w:rsid w:val="000D31E1"/>
    <w:rsid w:val="000D5279"/>
    <w:rsid w:val="000D7E7C"/>
    <w:rsid w:val="000E07C0"/>
    <w:rsid w:val="000E512A"/>
    <w:rsid w:val="000F7B14"/>
    <w:rsid w:val="001031BD"/>
    <w:rsid w:val="00105D80"/>
    <w:rsid w:val="0011039A"/>
    <w:rsid w:val="00110AE0"/>
    <w:rsid w:val="00111544"/>
    <w:rsid w:val="0011375F"/>
    <w:rsid w:val="0011477D"/>
    <w:rsid w:val="00120913"/>
    <w:rsid w:val="0013110F"/>
    <w:rsid w:val="00131E24"/>
    <w:rsid w:val="001367EE"/>
    <w:rsid w:val="00136EFF"/>
    <w:rsid w:val="001378AD"/>
    <w:rsid w:val="001419F1"/>
    <w:rsid w:val="00143404"/>
    <w:rsid w:val="001451D2"/>
    <w:rsid w:val="00147A7B"/>
    <w:rsid w:val="00150247"/>
    <w:rsid w:val="0015706B"/>
    <w:rsid w:val="00160261"/>
    <w:rsid w:val="00160675"/>
    <w:rsid w:val="00160B34"/>
    <w:rsid w:val="00161627"/>
    <w:rsid w:val="00167424"/>
    <w:rsid w:val="00181B42"/>
    <w:rsid w:val="00185439"/>
    <w:rsid w:val="0018760C"/>
    <w:rsid w:val="00190BF0"/>
    <w:rsid w:val="001931AE"/>
    <w:rsid w:val="00193453"/>
    <w:rsid w:val="001A33BE"/>
    <w:rsid w:val="001A4056"/>
    <w:rsid w:val="001A698F"/>
    <w:rsid w:val="001B7281"/>
    <w:rsid w:val="001C178D"/>
    <w:rsid w:val="001C206A"/>
    <w:rsid w:val="001C26AF"/>
    <w:rsid w:val="001C2CB8"/>
    <w:rsid w:val="001C4FEC"/>
    <w:rsid w:val="001C6AEE"/>
    <w:rsid w:val="001D51DD"/>
    <w:rsid w:val="001D63A9"/>
    <w:rsid w:val="001D7A93"/>
    <w:rsid w:val="001D7AE3"/>
    <w:rsid w:val="001E15DD"/>
    <w:rsid w:val="001F6E88"/>
    <w:rsid w:val="001F704A"/>
    <w:rsid w:val="00202717"/>
    <w:rsid w:val="00205225"/>
    <w:rsid w:val="002116CB"/>
    <w:rsid w:val="00212172"/>
    <w:rsid w:val="0021221A"/>
    <w:rsid w:val="002126A6"/>
    <w:rsid w:val="00220DCC"/>
    <w:rsid w:val="00225917"/>
    <w:rsid w:val="00230344"/>
    <w:rsid w:val="002320E4"/>
    <w:rsid w:val="002327E7"/>
    <w:rsid w:val="00233520"/>
    <w:rsid w:val="002374AC"/>
    <w:rsid w:val="00245AA3"/>
    <w:rsid w:val="0024607E"/>
    <w:rsid w:val="00246631"/>
    <w:rsid w:val="00251C94"/>
    <w:rsid w:val="00252E80"/>
    <w:rsid w:val="0025478D"/>
    <w:rsid w:val="00262972"/>
    <w:rsid w:val="0026416E"/>
    <w:rsid w:val="002718CE"/>
    <w:rsid w:val="00283FFF"/>
    <w:rsid w:val="00287FD6"/>
    <w:rsid w:val="002916B7"/>
    <w:rsid w:val="002950F7"/>
    <w:rsid w:val="0029599F"/>
    <w:rsid w:val="00297189"/>
    <w:rsid w:val="002A151C"/>
    <w:rsid w:val="002A2E24"/>
    <w:rsid w:val="002A3EDC"/>
    <w:rsid w:val="002B4DBA"/>
    <w:rsid w:val="002B5167"/>
    <w:rsid w:val="002C0A1B"/>
    <w:rsid w:val="002C19E5"/>
    <w:rsid w:val="002C5C91"/>
    <w:rsid w:val="002C5CA2"/>
    <w:rsid w:val="002D2EAC"/>
    <w:rsid w:val="002D409B"/>
    <w:rsid w:val="002D5052"/>
    <w:rsid w:val="002D7CCC"/>
    <w:rsid w:val="002E3227"/>
    <w:rsid w:val="002F0779"/>
    <w:rsid w:val="002F4990"/>
    <w:rsid w:val="003023A6"/>
    <w:rsid w:val="00302A6C"/>
    <w:rsid w:val="00303FF4"/>
    <w:rsid w:val="003124C2"/>
    <w:rsid w:val="00313B5C"/>
    <w:rsid w:val="00315BBE"/>
    <w:rsid w:val="00316909"/>
    <w:rsid w:val="003231AA"/>
    <w:rsid w:val="0032453A"/>
    <w:rsid w:val="00332A5E"/>
    <w:rsid w:val="00336469"/>
    <w:rsid w:val="00337229"/>
    <w:rsid w:val="003455FB"/>
    <w:rsid w:val="0035041C"/>
    <w:rsid w:val="00353176"/>
    <w:rsid w:val="00357262"/>
    <w:rsid w:val="00364C70"/>
    <w:rsid w:val="00365285"/>
    <w:rsid w:val="0036655D"/>
    <w:rsid w:val="00373A9D"/>
    <w:rsid w:val="0037546A"/>
    <w:rsid w:val="003804ED"/>
    <w:rsid w:val="00390325"/>
    <w:rsid w:val="00390A91"/>
    <w:rsid w:val="00396EE3"/>
    <w:rsid w:val="003A1587"/>
    <w:rsid w:val="003A3C96"/>
    <w:rsid w:val="003B00F6"/>
    <w:rsid w:val="003C53B1"/>
    <w:rsid w:val="003C6269"/>
    <w:rsid w:val="003C6452"/>
    <w:rsid w:val="003C6DDB"/>
    <w:rsid w:val="003C6F61"/>
    <w:rsid w:val="003E0B15"/>
    <w:rsid w:val="003E0F03"/>
    <w:rsid w:val="003E44F8"/>
    <w:rsid w:val="003F1C09"/>
    <w:rsid w:val="00407DC2"/>
    <w:rsid w:val="00410037"/>
    <w:rsid w:val="00412743"/>
    <w:rsid w:val="00415E55"/>
    <w:rsid w:val="004160E4"/>
    <w:rsid w:val="0042568E"/>
    <w:rsid w:val="00430F33"/>
    <w:rsid w:val="0043249A"/>
    <w:rsid w:val="00445074"/>
    <w:rsid w:val="00447481"/>
    <w:rsid w:val="0045162E"/>
    <w:rsid w:val="004545E2"/>
    <w:rsid w:val="0045464E"/>
    <w:rsid w:val="004553C1"/>
    <w:rsid w:val="00456F02"/>
    <w:rsid w:val="00457389"/>
    <w:rsid w:val="004601F4"/>
    <w:rsid w:val="00465B2E"/>
    <w:rsid w:val="00471948"/>
    <w:rsid w:val="00471C3E"/>
    <w:rsid w:val="0047248C"/>
    <w:rsid w:val="004830F2"/>
    <w:rsid w:val="00484A2C"/>
    <w:rsid w:val="00491B13"/>
    <w:rsid w:val="004979A8"/>
    <w:rsid w:val="004A36B6"/>
    <w:rsid w:val="004B06E6"/>
    <w:rsid w:val="004B2BE0"/>
    <w:rsid w:val="004B307A"/>
    <w:rsid w:val="004B330F"/>
    <w:rsid w:val="004B72BC"/>
    <w:rsid w:val="004B72E7"/>
    <w:rsid w:val="004B7C12"/>
    <w:rsid w:val="004C13EC"/>
    <w:rsid w:val="004D668E"/>
    <w:rsid w:val="004D69DF"/>
    <w:rsid w:val="004E1391"/>
    <w:rsid w:val="004F3204"/>
    <w:rsid w:val="00506552"/>
    <w:rsid w:val="005147C5"/>
    <w:rsid w:val="00516AC4"/>
    <w:rsid w:val="005364E9"/>
    <w:rsid w:val="0054041D"/>
    <w:rsid w:val="00546EB0"/>
    <w:rsid w:val="00547662"/>
    <w:rsid w:val="00554F31"/>
    <w:rsid w:val="005644E9"/>
    <w:rsid w:val="00564CF9"/>
    <w:rsid w:val="005652FD"/>
    <w:rsid w:val="00570FA8"/>
    <w:rsid w:val="00574782"/>
    <w:rsid w:val="0057548A"/>
    <w:rsid w:val="00577338"/>
    <w:rsid w:val="0058564F"/>
    <w:rsid w:val="005943C0"/>
    <w:rsid w:val="005A5D92"/>
    <w:rsid w:val="005B2AC7"/>
    <w:rsid w:val="005B3B64"/>
    <w:rsid w:val="005B4D2F"/>
    <w:rsid w:val="005B74EC"/>
    <w:rsid w:val="005B7B2B"/>
    <w:rsid w:val="005C4B6E"/>
    <w:rsid w:val="005D2D4B"/>
    <w:rsid w:val="005D4571"/>
    <w:rsid w:val="005E0326"/>
    <w:rsid w:val="005E0676"/>
    <w:rsid w:val="005E08E1"/>
    <w:rsid w:val="005E590D"/>
    <w:rsid w:val="005E6506"/>
    <w:rsid w:val="005E6DD7"/>
    <w:rsid w:val="005E7048"/>
    <w:rsid w:val="005E746E"/>
    <w:rsid w:val="005F127B"/>
    <w:rsid w:val="005F3A02"/>
    <w:rsid w:val="005F5276"/>
    <w:rsid w:val="005F714F"/>
    <w:rsid w:val="00600AA3"/>
    <w:rsid w:val="00613FA3"/>
    <w:rsid w:val="006157FF"/>
    <w:rsid w:val="006212FA"/>
    <w:rsid w:val="00623B6C"/>
    <w:rsid w:val="00631741"/>
    <w:rsid w:val="00637F5D"/>
    <w:rsid w:val="006410FB"/>
    <w:rsid w:val="00642C69"/>
    <w:rsid w:val="00646861"/>
    <w:rsid w:val="00646C34"/>
    <w:rsid w:val="00651DBF"/>
    <w:rsid w:val="0065259D"/>
    <w:rsid w:val="00656F61"/>
    <w:rsid w:val="00657E5E"/>
    <w:rsid w:val="00661CE5"/>
    <w:rsid w:val="00663023"/>
    <w:rsid w:val="006651E1"/>
    <w:rsid w:val="00675126"/>
    <w:rsid w:val="00675283"/>
    <w:rsid w:val="006843F3"/>
    <w:rsid w:val="0069098E"/>
    <w:rsid w:val="0069359B"/>
    <w:rsid w:val="0069612B"/>
    <w:rsid w:val="006B1626"/>
    <w:rsid w:val="006B39FF"/>
    <w:rsid w:val="006B58A7"/>
    <w:rsid w:val="006B6990"/>
    <w:rsid w:val="006B7709"/>
    <w:rsid w:val="006C0413"/>
    <w:rsid w:val="006C6903"/>
    <w:rsid w:val="006D27E3"/>
    <w:rsid w:val="006D3259"/>
    <w:rsid w:val="006D7C04"/>
    <w:rsid w:val="006E4677"/>
    <w:rsid w:val="006F2D1E"/>
    <w:rsid w:val="006F6884"/>
    <w:rsid w:val="00703D37"/>
    <w:rsid w:val="00707FC2"/>
    <w:rsid w:val="007112B2"/>
    <w:rsid w:val="00716086"/>
    <w:rsid w:val="007173B6"/>
    <w:rsid w:val="007215BC"/>
    <w:rsid w:val="00723A6F"/>
    <w:rsid w:val="00723E6F"/>
    <w:rsid w:val="007247E4"/>
    <w:rsid w:val="00733BD7"/>
    <w:rsid w:val="0073469D"/>
    <w:rsid w:val="00740F29"/>
    <w:rsid w:val="007411A1"/>
    <w:rsid w:val="00741280"/>
    <w:rsid w:val="00741D0A"/>
    <w:rsid w:val="00743DFB"/>
    <w:rsid w:val="0074722D"/>
    <w:rsid w:val="00752893"/>
    <w:rsid w:val="007532E5"/>
    <w:rsid w:val="00753B91"/>
    <w:rsid w:val="007554C0"/>
    <w:rsid w:val="007577D6"/>
    <w:rsid w:val="00760861"/>
    <w:rsid w:val="007632D9"/>
    <w:rsid w:val="007633B9"/>
    <w:rsid w:val="007648BA"/>
    <w:rsid w:val="00764A1B"/>
    <w:rsid w:val="00764FE6"/>
    <w:rsid w:val="00774751"/>
    <w:rsid w:val="007847DA"/>
    <w:rsid w:val="00785E9D"/>
    <w:rsid w:val="00797C3F"/>
    <w:rsid w:val="007A1003"/>
    <w:rsid w:val="007A25BA"/>
    <w:rsid w:val="007A2C31"/>
    <w:rsid w:val="007A3831"/>
    <w:rsid w:val="007C1E2D"/>
    <w:rsid w:val="007C4B7F"/>
    <w:rsid w:val="007C5449"/>
    <w:rsid w:val="007C7E43"/>
    <w:rsid w:val="007D219E"/>
    <w:rsid w:val="007D34FB"/>
    <w:rsid w:val="007D4CCB"/>
    <w:rsid w:val="007D56D7"/>
    <w:rsid w:val="007E3583"/>
    <w:rsid w:val="007E4C6A"/>
    <w:rsid w:val="007E6E8B"/>
    <w:rsid w:val="007F0946"/>
    <w:rsid w:val="007F2D5F"/>
    <w:rsid w:val="00803380"/>
    <w:rsid w:val="00803E70"/>
    <w:rsid w:val="0080632C"/>
    <w:rsid w:val="00807555"/>
    <w:rsid w:val="00813C6C"/>
    <w:rsid w:val="00821F68"/>
    <w:rsid w:val="008251F9"/>
    <w:rsid w:val="00827672"/>
    <w:rsid w:val="0083043F"/>
    <w:rsid w:val="008308C8"/>
    <w:rsid w:val="00831AC6"/>
    <w:rsid w:val="00832EC3"/>
    <w:rsid w:val="00833960"/>
    <w:rsid w:val="008379D2"/>
    <w:rsid w:val="008435E6"/>
    <w:rsid w:val="008465F3"/>
    <w:rsid w:val="00852F20"/>
    <w:rsid w:val="0086231F"/>
    <w:rsid w:val="00862AFB"/>
    <w:rsid w:val="00865EB8"/>
    <w:rsid w:val="008679FB"/>
    <w:rsid w:val="00873CC4"/>
    <w:rsid w:val="0087636A"/>
    <w:rsid w:val="00883763"/>
    <w:rsid w:val="00884FAC"/>
    <w:rsid w:val="0088735A"/>
    <w:rsid w:val="00887E17"/>
    <w:rsid w:val="0089081F"/>
    <w:rsid w:val="00890FB1"/>
    <w:rsid w:val="00894F9B"/>
    <w:rsid w:val="00897747"/>
    <w:rsid w:val="008B3B77"/>
    <w:rsid w:val="008B715E"/>
    <w:rsid w:val="008C1FCB"/>
    <w:rsid w:val="008C67B8"/>
    <w:rsid w:val="008D7994"/>
    <w:rsid w:val="008E4B5C"/>
    <w:rsid w:val="008E5815"/>
    <w:rsid w:val="008F42EE"/>
    <w:rsid w:val="009060E4"/>
    <w:rsid w:val="009146DF"/>
    <w:rsid w:val="00916532"/>
    <w:rsid w:val="009232AA"/>
    <w:rsid w:val="0092535A"/>
    <w:rsid w:val="00926C0F"/>
    <w:rsid w:val="00931DB6"/>
    <w:rsid w:val="00934E10"/>
    <w:rsid w:val="0094023A"/>
    <w:rsid w:val="009408A6"/>
    <w:rsid w:val="00951696"/>
    <w:rsid w:val="0095542E"/>
    <w:rsid w:val="009557B0"/>
    <w:rsid w:val="009627B5"/>
    <w:rsid w:val="0096554D"/>
    <w:rsid w:val="00967C6F"/>
    <w:rsid w:val="00971758"/>
    <w:rsid w:val="00973DD3"/>
    <w:rsid w:val="00975224"/>
    <w:rsid w:val="00975741"/>
    <w:rsid w:val="00983BBC"/>
    <w:rsid w:val="00985336"/>
    <w:rsid w:val="00987970"/>
    <w:rsid w:val="00991946"/>
    <w:rsid w:val="0099500F"/>
    <w:rsid w:val="009A01BF"/>
    <w:rsid w:val="009A3202"/>
    <w:rsid w:val="009A6345"/>
    <w:rsid w:val="009B2705"/>
    <w:rsid w:val="009B4C8E"/>
    <w:rsid w:val="009C508F"/>
    <w:rsid w:val="009C6B08"/>
    <w:rsid w:val="009C75A4"/>
    <w:rsid w:val="009D6F6A"/>
    <w:rsid w:val="009D72E2"/>
    <w:rsid w:val="009F03A7"/>
    <w:rsid w:val="00A0760D"/>
    <w:rsid w:val="00A0796D"/>
    <w:rsid w:val="00A11A38"/>
    <w:rsid w:val="00A16F0F"/>
    <w:rsid w:val="00A22689"/>
    <w:rsid w:val="00A2581E"/>
    <w:rsid w:val="00A260E3"/>
    <w:rsid w:val="00A31A37"/>
    <w:rsid w:val="00A345DB"/>
    <w:rsid w:val="00A35EFF"/>
    <w:rsid w:val="00A364D3"/>
    <w:rsid w:val="00A36D11"/>
    <w:rsid w:val="00A37E63"/>
    <w:rsid w:val="00A400FF"/>
    <w:rsid w:val="00A435E8"/>
    <w:rsid w:val="00A466EA"/>
    <w:rsid w:val="00A4754C"/>
    <w:rsid w:val="00A5113A"/>
    <w:rsid w:val="00A5115F"/>
    <w:rsid w:val="00A56622"/>
    <w:rsid w:val="00A60DE1"/>
    <w:rsid w:val="00A64A34"/>
    <w:rsid w:val="00A66DDD"/>
    <w:rsid w:val="00A779AE"/>
    <w:rsid w:val="00A77CAA"/>
    <w:rsid w:val="00A812A3"/>
    <w:rsid w:val="00A93B28"/>
    <w:rsid w:val="00A94362"/>
    <w:rsid w:val="00A94F33"/>
    <w:rsid w:val="00A9726F"/>
    <w:rsid w:val="00AA2E4E"/>
    <w:rsid w:val="00AA55FF"/>
    <w:rsid w:val="00AA6AB1"/>
    <w:rsid w:val="00AA75BC"/>
    <w:rsid w:val="00AA7786"/>
    <w:rsid w:val="00AB0101"/>
    <w:rsid w:val="00AB0972"/>
    <w:rsid w:val="00AB1A37"/>
    <w:rsid w:val="00AC4EE8"/>
    <w:rsid w:val="00AD3529"/>
    <w:rsid w:val="00AF0B05"/>
    <w:rsid w:val="00AF0F06"/>
    <w:rsid w:val="00AF15B0"/>
    <w:rsid w:val="00AF1A35"/>
    <w:rsid w:val="00AF3DF9"/>
    <w:rsid w:val="00B00017"/>
    <w:rsid w:val="00B039A9"/>
    <w:rsid w:val="00B05260"/>
    <w:rsid w:val="00B12048"/>
    <w:rsid w:val="00B12C5A"/>
    <w:rsid w:val="00B22549"/>
    <w:rsid w:val="00B23990"/>
    <w:rsid w:val="00B25384"/>
    <w:rsid w:val="00B344A7"/>
    <w:rsid w:val="00B43223"/>
    <w:rsid w:val="00B50C9A"/>
    <w:rsid w:val="00B51FCA"/>
    <w:rsid w:val="00B52872"/>
    <w:rsid w:val="00B63A0D"/>
    <w:rsid w:val="00B67161"/>
    <w:rsid w:val="00B67652"/>
    <w:rsid w:val="00B76ED8"/>
    <w:rsid w:val="00B81A20"/>
    <w:rsid w:val="00B82B68"/>
    <w:rsid w:val="00B849B0"/>
    <w:rsid w:val="00B85795"/>
    <w:rsid w:val="00B87425"/>
    <w:rsid w:val="00B97EA8"/>
    <w:rsid w:val="00BA1DFE"/>
    <w:rsid w:val="00BA231C"/>
    <w:rsid w:val="00BA40F4"/>
    <w:rsid w:val="00BB4599"/>
    <w:rsid w:val="00BC12DE"/>
    <w:rsid w:val="00BC47E6"/>
    <w:rsid w:val="00BC6A9E"/>
    <w:rsid w:val="00BD0AB4"/>
    <w:rsid w:val="00BD0F4B"/>
    <w:rsid w:val="00BD1A69"/>
    <w:rsid w:val="00BD2C07"/>
    <w:rsid w:val="00BD383A"/>
    <w:rsid w:val="00BD5EE7"/>
    <w:rsid w:val="00BD6343"/>
    <w:rsid w:val="00BE179B"/>
    <w:rsid w:val="00BE1E8E"/>
    <w:rsid w:val="00BE69CF"/>
    <w:rsid w:val="00BF4497"/>
    <w:rsid w:val="00BF6EF0"/>
    <w:rsid w:val="00C001B5"/>
    <w:rsid w:val="00C03391"/>
    <w:rsid w:val="00C036FA"/>
    <w:rsid w:val="00C0590D"/>
    <w:rsid w:val="00C05A49"/>
    <w:rsid w:val="00C1010C"/>
    <w:rsid w:val="00C11CDC"/>
    <w:rsid w:val="00C12778"/>
    <w:rsid w:val="00C12CAC"/>
    <w:rsid w:val="00C155EF"/>
    <w:rsid w:val="00C23F63"/>
    <w:rsid w:val="00C25C6E"/>
    <w:rsid w:val="00C30361"/>
    <w:rsid w:val="00C31BD3"/>
    <w:rsid w:val="00C3252B"/>
    <w:rsid w:val="00C40683"/>
    <w:rsid w:val="00C40827"/>
    <w:rsid w:val="00C42023"/>
    <w:rsid w:val="00C423E4"/>
    <w:rsid w:val="00C46453"/>
    <w:rsid w:val="00C5382D"/>
    <w:rsid w:val="00C57D0E"/>
    <w:rsid w:val="00C57FBB"/>
    <w:rsid w:val="00C60A0F"/>
    <w:rsid w:val="00C621C9"/>
    <w:rsid w:val="00C634D8"/>
    <w:rsid w:val="00C6603E"/>
    <w:rsid w:val="00C702D0"/>
    <w:rsid w:val="00C811B4"/>
    <w:rsid w:val="00C948DC"/>
    <w:rsid w:val="00C94ED2"/>
    <w:rsid w:val="00C9546E"/>
    <w:rsid w:val="00C97039"/>
    <w:rsid w:val="00CA3A2E"/>
    <w:rsid w:val="00CA3C53"/>
    <w:rsid w:val="00CA448D"/>
    <w:rsid w:val="00CA4D6B"/>
    <w:rsid w:val="00CB2FF2"/>
    <w:rsid w:val="00CB7C99"/>
    <w:rsid w:val="00CC0153"/>
    <w:rsid w:val="00CC1097"/>
    <w:rsid w:val="00CC1408"/>
    <w:rsid w:val="00CC4FCD"/>
    <w:rsid w:val="00CC5424"/>
    <w:rsid w:val="00CC55B8"/>
    <w:rsid w:val="00CC7E6F"/>
    <w:rsid w:val="00CD2490"/>
    <w:rsid w:val="00CD4137"/>
    <w:rsid w:val="00CD4BE5"/>
    <w:rsid w:val="00CD558E"/>
    <w:rsid w:val="00CE4CDC"/>
    <w:rsid w:val="00CE75A2"/>
    <w:rsid w:val="00CF43E7"/>
    <w:rsid w:val="00CF6061"/>
    <w:rsid w:val="00D0597E"/>
    <w:rsid w:val="00D13A44"/>
    <w:rsid w:val="00D20CB0"/>
    <w:rsid w:val="00D221C5"/>
    <w:rsid w:val="00D22B9A"/>
    <w:rsid w:val="00D27F83"/>
    <w:rsid w:val="00D30CEC"/>
    <w:rsid w:val="00D34E46"/>
    <w:rsid w:val="00D36C20"/>
    <w:rsid w:val="00D40AFE"/>
    <w:rsid w:val="00D410C9"/>
    <w:rsid w:val="00D45CBD"/>
    <w:rsid w:val="00D47A27"/>
    <w:rsid w:val="00D5055F"/>
    <w:rsid w:val="00D51B1C"/>
    <w:rsid w:val="00D53744"/>
    <w:rsid w:val="00D579DE"/>
    <w:rsid w:val="00D60DFB"/>
    <w:rsid w:val="00D61E98"/>
    <w:rsid w:val="00D6446E"/>
    <w:rsid w:val="00D65943"/>
    <w:rsid w:val="00D65A04"/>
    <w:rsid w:val="00D705DB"/>
    <w:rsid w:val="00D71BAB"/>
    <w:rsid w:val="00D757D0"/>
    <w:rsid w:val="00D85086"/>
    <w:rsid w:val="00D858E9"/>
    <w:rsid w:val="00D91C13"/>
    <w:rsid w:val="00D91D4E"/>
    <w:rsid w:val="00DA422A"/>
    <w:rsid w:val="00DA46AB"/>
    <w:rsid w:val="00DA762C"/>
    <w:rsid w:val="00DB29DE"/>
    <w:rsid w:val="00DB31E4"/>
    <w:rsid w:val="00DB3363"/>
    <w:rsid w:val="00DC69E5"/>
    <w:rsid w:val="00DC7B92"/>
    <w:rsid w:val="00DD31ED"/>
    <w:rsid w:val="00DD37AA"/>
    <w:rsid w:val="00DE51C2"/>
    <w:rsid w:val="00DE7D63"/>
    <w:rsid w:val="00DE7E84"/>
    <w:rsid w:val="00DF3AD8"/>
    <w:rsid w:val="00DF6A35"/>
    <w:rsid w:val="00E0328D"/>
    <w:rsid w:val="00E32DE0"/>
    <w:rsid w:val="00E34A2C"/>
    <w:rsid w:val="00E4031E"/>
    <w:rsid w:val="00E40AF4"/>
    <w:rsid w:val="00E416E9"/>
    <w:rsid w:val="00E449EB"/>
    <w:rsid w:val="00E61178"/>
    <w:rsid w:val="00E658C4"/>
    <w:rsid w:val="00E67A7E"/>
    <w:rsid w:val="00E7332C"/>
    <w:rsid w:val="00E73616"/>
    <w:rsid w:val="00E74311"/>
    <w:rsid w:val="00E777B6"/>
    <w:rsid w:val="00E856EE"/>
    <w:rsid w:val="00E85CC5"/>
    <w:rsid w:val="00E87AEA"/>
    <w:rsid w:val="00E87BAC"/>
    <w:rsid w:val="00E91765"/>
    <w:rsid w:val="00E944CB"/>
    <w:rsid w:val="00E95881"/>
    <w:rsid w:val="00EA3E48"/>
    <w:rsid w:val="00EA5D7B"/>
    <w:rsid w:val="00EA6CA7"/>
    <w:rsid w:val="00EB03DF"/>
    <w:rsid w:val="00EB3EAB"/>
    <w:rsid w:val="00EB4FA4"/>
    <w:rsid w:val="00EB6585"/>
    <w:rsid w:val="00EB7126"/>
    <w:rsid w:val="00EC4F00"/>
    <w:rsid w:val="00ED0F1D"/>
    <w:rsid w:val="00ED234E"/>
    <w:rsid w:val="00ED384A"/>
    <w:rsid w:val="00ED3CF8"/>
    <w:rsid w:val="00ED7E58"/>
    <w:rsid w:val="00EE2BF0"/>
    <w:rsid w:val="00EE31D0"/>
    <w:rsid w:val="00EE482E"/>
    <w:rsid w:val="00EF1785"/>
    <w:rsid w:val="00EF2A13"/>
    <w:rsid w:val="00EF3B30"/>
    <w:rsid w:val="00EF3CCD"/>
    <w:rsid w:val="00EF703A"/>
    <w:rsid w:val="00F018AF"/>
    <w:rsid w:val="00F02F4C"/>
    <w:rsid w:val="00F05D9C"/>
    <w:rsid w:val="00F131DE"/>
    <w:rsid w:val="00F14E42"/>
    <w:rsid w:val="00F20839"/>
    <w:rsid w:val="00F225CC"/>
    <w:rsid w:val="00F37AC0"/>
    <w:rsid w:val="00F429B2"/>
    <w:rsid w:val="00F5015C"/>
    <w:rsid w:val="00F67250"/>
    <w:rsid w:val="00F716EF"/>
    <w:rsid w:val="00F7327D"/>
    <w:rsid w:val="00F80901"/>
    <w:rsid w:val="00F825E6"/>
    <w:rsid w:val="00F8578C"/>
    <w:rsid w:val="00F86B2F"/>
    <w:rsid w:val="00F87294"/>
    <w:rsid w:val="00F87C76"/>
    <w:rsid w:val="00F910A6"/>
    <w:rsid w:val="00F91521"/>
    <w:rsid w:val="00FA3952"/>
    <w:rsid w:val="00FB3C14"/>
    <w:rsid w:val="00FB65C4"/>
    <w:rsid w:val="00FB78BB"/>
    <w:rsid w:val="00FC01CE"/>
    <w:rsid w:val="00FD13CD"/>
    <w:rsid w:val="00FD1BDE"/>
    <w:rsid w:val="00FD38BD"/>
    <w:rsid w:val="00FD4718"/>
    <w:rsid w:val="00FD5825"/>
    <w:rsid w:val="00FE0A8F"/>
    <w:rsid w:val="00FE26FA"/>
    <w:rsid w:val="00FF359F"/>
    <w:rsid w:val="00FF3E55"/>
    <w:rsid w:val="00FF54A4"/>
    <w:rsid w:val="00F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A0936"/>
  <w15:chartTrackingRefBased/>
  <w15:docId w15:val="{84488940-84C4-4A31-B296-BC11F1BA0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F31"/>
    <w:pPr>
      <w:widowControl w:val="0"/>
      <w:spacing w:before="120" w:after="120" w:line="240" w:lineRule="auto"/>
    </w:pPr>
    <w:rPr>
      <w:rFonts w:ascii="Open Sans" w:hAnsi="Open Sans"/>
      <w:sz w:val="18"/>
      <w:lang w:val="fr-FR"/>
    </w:rPr>
  </w:style>
  <w:style w:type="paragraph" w:styleId="Heading1">
    <w:name w:val="heading 1"/>
    <w:link w:val="Heading1Char"/>
    <w:uiPriority w:val="9"/>
    <w:qFormat/>
    <w:rsid w:val="00A94F33"/>
    <w:pPr>
      <w:spacing w:before="100" w:beforeAutospacing="1" w:after="240"/>
      <w:outlineLvl w:val="0"/>
    </w:pPr>
    <w:rPr>
      <w:rFonts w:ascii="Open Sans SemiBold" w:eastAsia="Times New Roman" w:hAnsi="Open Sans SemiBold" w:cs="Times New Roman"/>
      <w:bCs/>
      <w:color w:val="007DBC" w:themeColor="accent1"/>
      <w:kern w:val="36"/>
      <w:sz w:val="56"/>
      <w:szCs w:val="48"/>
    </w:rPr>
  </w:style>
  <w:style w:type="paragraph" w:styleId="Heading2">
    <w:name w:val="heading 2"/>
    <w:next w:val="Normal"/>
    <w:link w:val="Heading2Char"/>
    <w:uiPriority w:val="9"/>
    <w:unhideWhenUsed/>
    <w:qFormat/>
    <w:rsid w:val="003231AA"/>
    <w:pPr>
      <w:keepNext/>
      <w:keepLines/>
      <w:numPr>
        <w:ilvl w:val="1"/>
        <w:numId w:val="2"/>
      </w:numPr>
      <w:spacing w:before="240"/>
      <w:outlineLvl w:val="1"/>
    </w:pPr>
    <w:rPr>
      <w:rFonts w:ascii="Open Sans" w:eastAsiaTheme="majorEastAsia" w:hAnsi="Open Sans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F0B05"/>
    <w:pPr>
      <w:keepNext/>
      <w:keepLines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3583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uiPriority w:val="99"/>
    <w:rsid w:val="00287FD6"/>
    <w:pPr>
      <w:autoSpaceDE w:val="0"/>
      <w:autoSpaceDN w:val="0"/>
      <w:adjustRightInd w:val="0"/>
      <w:spacing w:before="57" w:after="0" w:line="280" w:lineRule="atLeast"/>
      <w:textAlignment w:val="center"/>
    </w:pPr>
    <w:rPr>
      <w:rFonts w:ascii="Open Sans SemiBold" w:hAnsi="Open Sans SemiBold" w:cs="Open Sans SemiBold"/>
      <w:color w:val="000000"/>
      <w:kern w:val="0"/>
      <w:szCs w:val="20"/>
      <w14:ligatures w14:val="none"/>
    </w:rPr>
  </w:style>
  <w:style w:type="paragraph" w:customStyle="1" w:styleId="ADDRESSTITLEWFP">
    <w:name w:val="ADDRESS TITLE WFP"/>
    <w:basedOn w:val="Normal"/>
    <w:uiPriority w:val="99"/>
    <w:rsid w:val="00110AE0"/>
    <w:pPr>
      <w:autoSpaceDE w:val="0"/>
      <w:autoSpaceDN w:val="0"/>
      <w:adjustRightInd w:val="0"/>
      <w:spacing w:after="0" w:line="320" w:lineRule="atLeast"/>
      <w:textAlignment w:val="center"/>
    </w:pPr>
    <w:rPr>
      <w:rFonts w:cs="Open Sans"/>
      <w:b/>
      <w:bCs/>
      <w:color w:val="000000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AF0B05"/>
    <w:rPr>
      <w:rFonts w:ascii="Open Sans" w:eastAsiaTheme="majorEastAsia" w:hAnsi="Open Sans" w:cstheme="majorBidi"/>
      <w:b/>
      <w:sz w:val="1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94F33"/>
    <w:rPr>
      <w:rFonts w:ascii="Open Sans SemiBold" w:eastAsia="Times New Roman" w:hAnsi="Open Sans SemiBold" w:cs="Times New Roman"/>
      <w:bCs/>
      <w:color w:val="007DBC" w:themeColor="accent1"/>
      <w:kern w:val="36"/>
      <w:sz w:val="56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231AA"/>
    <w:rPr>
      <w:rFonts w:ascii="Open Sans" w:eastAsiaTheme="majorEastAsia" w:hAnsi="Open Sans" w:cstheme="majorBidi"/>
      <w:b/>
      <w:sz w:val="24"/>
      <w:szCs w:val="26"/>
    </w:rPr>
  </w:style>
  <w:style w:type="paragraph" w:styleId="Title">
    <w:name w:val="Title"/>
    <w:next w:val="Normal"/>
    <w:link w:val="TitleChar"/>
    <w:uiPriority w:val="99"/>
    <w:qFormat/>
    <w:rsid w:val="00A94F33"/>
    <w:pPr>
      <w:spacing w:after="240"/>
      <w:contextualSpacing/>
      <w:outlineLvl w:val="0"/>
    </w:pPr>
    <w:rPr>
      <w:rFonts w:ascii="Open Sans SemiBold" w:eastAsia="Times New Roman" w:hAnsi="Open Sans SemiBold" w:cstheme="majorBidi"/>
      <w:color w:val="007DBC" w:themeColor="accent1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A94F33"/>
    <w:rPr>
      <w:rFonts w:ascii="Open Sans SemiBold" w:eastAsia="Times New Roman" w:hAnsi="Open Sans SemiBold" w:cstheme="majorBidi"/>
      <w:color w:val="007DBC" w:themeColor="accent1"/>
      <w:kern w:val="28"/>
      <w:sz w:val="56"/>
      <w:szCs w:val="56"/>
    </w:rPr>
  </w:style>
  <w:style w:type="paragraph" w:styleId="Caption">
    <w:name w:val="caption"/>
    <w:basedOn w:val="Normal"/>
    <w:next w:val="Normal"/>
    <w:uiPriority w:val="35"/>
    <w:unhideWhenUsed/>
    <w:qFormat/>
    <w:rsid w:val="00A5113A"/>
    <w:pPr>
      <w:spacing w:after="200"/>
    </w:pPr>
    <w:rPr>
      <w:b/>
      <w:iCs/>
      <w:szCs w:val="18"/>
    </w:rPr>
  </w:style>
  <w:style w:type="paragraph" w:styleId="Header">
    <w:name w:val="header"/>
    <w:basedOn w:val="Normal"/>
    <w:link w:val="HeaderChar"/>
    <w:uiPriority w:val="99"/>
    <w:unhideWhenUsed/>
    <w:rsid w:val="007847D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847DA"/>
    <w:rPr>
      <w:rFonts w:ascii="Open Sans" w:hAnsi="Open Sans"/>
      <w:sz w:val="20"/>
    </w:rPr>
  </w:style>
  <w:style w:type="paragraph" w:styleId="Footer">
    <w:name w:val="footer"/>
    <w:basedOn w:val="Normal"/>
    <w:link w:val="FooterChar"/>
    <w:uiPriority w:val="99"/>
    <w:unhideWhenUsed/>
    <w:rsid w:val="007847D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847DA"/>
    <w:rPr>
      <w:rFonts w:ascii="Open Sans" w:hAnsi="Open Sans"/>
      <w:sz w:val="20"/>
    </w:rPr>
  </w:style>
  <w:style w:type="paragraph" w:styleId="ListParagraph">
    <w:name w:val="List Paragraph"/>
    <w:aliases w:val="Paragraph,MCHIP_list paragraph,Recommendation,SUN numbered para.,Bullet List,FooterText,List Paragraph1,Colorful List Accent 1,numbered,Paragraphe de liste1,列出段落,列出段落1,Bulletr List Paragraph,List Paragraph2,List Paragraph21,リスト段落1,L"/>
    <w:basedOn w:val="Normal"/>
    <w:link w:val="ListParagraphChar"/>
    <w:uiPriority w:val="34"/>
    <w:qFormat/>
    <w:rsid w:val="007C1E2D"/>
    <w:pPr>
      <w:ind w:left="720"/>
      <w:contextualSpacing/>
    </w:pPr>
  </w:style>
  <w:style w:type="paragraph" w:customStyle="1" w:styleId="NumberedParagraph">
    <w:name w:val="Numbered Paragraph"/>
    <w:basedOn w:val="Normal"/>
    <w:link w:val="NumberedParagraphChar"/>
    <w:qFormat/>
    <w:rsid w:val="00C31BD3"/>
    <w:pPr>
      <w:numPr>
        <w:numId w:val="1"/>
      </w:numPr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E3583"/>
    <w:rPr>
      <w:rFonts w:ascii="Open Sans" w:eastAsiaTheme="majorEastAsia" w:hAnsi="Open Sans" w:cstheme="majorBidi"/>
      <w:i/>
      <w:iCs/>
      <w:sz w:val="18"/>
    </w:rPr>
  </w:style>
  <w:style w:type="paragraph" w:customStyle="1" w:styleId="Default">
    <w:name w:val="Default"/>
    <w:rsid w:val="000C58FF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kern w:val="0"/>
      <w:sz w:val="24"/>
      <w:szCs w:val="24"/>
      <w14:ligatures w14:val="none"/>
    </w:rPr>
  </w:style>
  <w:style w:type="character" w:customStyle="1" w:styleId="NumberedParagraphChar">
    <w:name w:val="Numbered Paragraph Char"/>
    <w:basedOn w:val="DefaultParagraphFont"/>
    <w:link w:val="NumberedParagraph"/>
    <w:rsid w:val="008B3B77"/>
    <w:rPr>
      <w:rFonts w:ascii="Open Sans" w:hAnsi="Open Sans"/>
      <w:sz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3C53B1"/>
    <w:pPr>
      <w:keepNext/>
      <w:keepLines/>
      <w:spacing w:before="240" w:beforeAutospacing="0" w:after="0"/>
      <w:outlineLvl w:val="9"/>
    </w:pPr>
    <w:rPr>
      <w:rFonts w:eastAsiaTheme="majorEastAsia" w:cstheme="majorBidi"/>
      <w:bCs w:val="0"/>
      <w:kern w:val="0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C40827"/>
    <w:pPr>
      <w:tabs>
        <w:tab w:val="left" w:pos="440"/>
        <w:tab w:val="right" w:leader="dot" w:pos="9350"/>
      </w:tabs>
      <w:spacing w:after="100"/>
    </w:pPr>
    <w:rPr>
      <w:b/>
      <w:bCs/>
    </w:rPr>
  </w:style>
  <w:style w:type="paragraph" w:styleId="TOC2">
    <w:name w:val="toc 2"/>
    <w:basedOn w:val="Normal"/>
    <w:next w:val="Normal"/>
    <w:autoRedefine/>
    <w:uiPriority w:val="39"/>
    <w:unhideWhenUsed/>
    <w:rsid w:val="0015706B"/>
    <w:pPr>
      <w:spacing w:before="0" w:after="0"/>
      <w:ind w:firstLine="720"/>
    </w:pPr>
  </w:style>
  <w:style w:type="character" w:styleId="Hyperlink">
    <w:name w:val="Hyperlink"/>
    <w:basedOn w:val="DefaultParagraphFont"/>
    <w:uiPriority w:val="99"/>
    <w:unhideWhenUsed/>
    <w:rsid w:val="00A94F33"/>
    <w:rPr>
      <w:color w:val="007DBC" w:themeColor="accent1"/>
      <w:u w:val="single"/>
    </w:rPr>
  </w:style>
  <w:style w:type="paragraph" w:customStyle="1" w:styleId="NOTETITLEANDDATE">
    <w:name w:val="NOTE TITLE AND DATE"/>
    <w:basedOn w:val="Title"/>
    <w:uiPriority w:val="99"/>
    <w:rsid w:val="00DD37AA"/>
    <w:pPr>
      <w:autoSpaceDE w:val="0"/>
      <w:autoSpaceDN w:val="0"/>
      <w:adjustRightInd w:val="0"/>
      <w:spacing w:after="567" w:line="640" w:lineRule="atLeast"/>
      <w:contextualSpacing w:val="0"/>
      <w:textAlignment w:val="center"/>
    </w:pPr>
    <w:rPr>
      <w:rFonts w:ascii="Open Sans" w:eastAsiaTheme="minorHAnsi" w:hAnsi="Open Sans" w:cs="Open Sans"/>
      <w:bCs/>
      <w:color w:val="000000"/>
      <w:kern w:val="0"/>
      <w:sz w:val="16"/>
      <w:szCs w:val="16"/>
      <w14:ligatures w14:val="none"/>
    </w:rPr>
  </w:style>
  <w:style w:type="paragraph" w:styleId="FootnoteText">
    <w:name w:val="footnote text"/>
    <w:basedOn w:val="Normal"/>
    <w:link w:val="FootnoteTextChar"/>
    <w:uiPriority w:val="99"/>
    <w:unhideWhenUsed/>
    <w:rsid w:val="001C2CB8"/>
    <w:pPr>
      <w:spacing w:before="0" w:after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C2CB8"/>
    <w:rPr>
      <w:rFonts w:ascii="Open Sans" w:hAnsi="Open Sans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C2CB8"/>
    <w:rPr>
      <w:vertAlign w:val="superscript"/>
    </w:rPr>
  </w:style>
  <w:style w:type="table" w:customStyle="1" w:styleId="TABLE1">
    <w:name w:val="TABLE1"/>
    <w:basedOn w:val="TableNormal"/>
    <w:next w:val="TableGrid"/>
    <w:uiPriority w:val="59"/>
    <w:rsid w:val="0045162E"/>
    <w:pPr>
      <w:spacing w:after="0" w:line="240" w:lineRule="auto"/>
    </w:pPr>
    <w:rPr>
      <w:rFonts w:ascii="Open Sans ExtraBold" w:hAnsi="Open Sans ExtraBold"/>
      <w:kern w:val="0"/>
      <w14:ligatures w14:val="none"/>
    </w:rPr>
    <w:tblPr>
      <w:tblStyleRow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FFFF"/>
      <w:tcMar>
        <w:top w:w="57" w:type="dxa"/>
        <w:bottom w:w="57" w:type="dxa"/>
      </w:tcMar>
    </w:tcPr>
    <w:tblStylePr w:type="firstRow">
      <w:pPr>
        <w:jc w:val="left"/>
      </w:pPr>
      <w:rPr>
        <w:rFonts w:ascii="Open Sans ExtraBold" w:hAnsi="Open Sans ExtraBold"/>
        <w:color w:val="FFFFFF"/>
        <w:sz w:val="22"/>
      </w:rPr>
      <w:tblPr/>
      <w:tcPr>
        <w:shd w:val="clear" w:color="auto" w:fill="00639F"/>
        <w:vAlign w:val="bottom"/>
      </w:tcPr>
    </w:tblStylePr>
    <w:tblStylePr w:type="band2Horz">
      <w:pPr>
        <w:jc w:val="left"/>
      </w:pPr>
      <w:rPr>
        <w:rFonts w:ascii="Open Sans ExtraBold" w:hAnsi="Open Sans ExtraBold"/>
        <w:sz w:val="22"/>
      </w:rPr>
      <w:tblPr/>
      <w:tcPr>
        <w:shd w:val="clear" w:color="auto" w:fill="D9D9D9"/>
        <w:vAlign w:val="center"/>
      </w:tcPr>
    </w:tblStylePr>
  </w:style>
  <w:style w:type="table" w:styleId="TableGrid">
    <w:name w:val="Table Grid"/>
    <w:aliases w:val="TABLE"/>
    <w:basedOn w:val="TableNormal"/>
    <w:uiPriority w:val="59"/>
    <w:rsid w:val="00451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bliographyindent">
    <w:name w:val="Bibliography indent"/>
    <w:basedOn w:val="Normal"/>
    <w:autoRedefine/>
    <w:rsid w:val="00C31BD3"/>
    <w:pPr>
      <w:spacing w:before="170" w:after="130"/>
      <w:ind w:left="284" w:right="57" w:hanging="284"/>
    </w:pPr>
    <w:rPr>
      <w:bCs/>
      <w:kern w:val="0"/>
      <w:szCs w:val="18"/>
      <w:shd w:val="clear" w:color="auto" w:fill="FFFFFF"/>
      <w14:ligatures w14:val="none"/>
    </w:rPr>
  </w:style>
  <w:style w:type="paragraph" w:customStyle="1" w:styleId="CoverSubtitle">
    <w:name w:val="Cover Subtitle"/>
    <w:basedOn w:val="Normal"/>
    <w:rsid w:val="00A60DE1"/>
    <w:pPr>
      <w:widowControl/>
      <w:spacing w:before="60" w:after="0"/>
    </w:pPr>
    <w:rPr>
      <w:rFonts w:eastAsia="MS Mincho" w:cs="Open Sans"/>
      <w:color w:val="000000"/>
      <w:kern w:val="0"/>
      <w:sz w:val="42"/>
      <w:szCs w:val="42"/>
      <w14:ligatures w14:val="none"/>
    </w:rPr>
  </w:style>
  <w:style w:type="paragraph" w:styleId="TableofFigures">
    <w:name w:val="table of figures"/>
    <w:basedOn w:val="Normal"/>
    <w:next w:val="Normal"/>
    <w:uiPriority w:val="99"/>
    <w:unhideWhenUsed/>
    <w:rsid w:val="007633B9"/>
    <w:pPr>
      <w:spacing w:after="0"/>
    </w:pPr>
  </w:style>
  <w:style w:type="paragraph" w:customStyle="1" w:styleId="Date1">
    <w:name w:val="Date1"/>
    <w:basedOn w:val="Normal"/>
    <w:rsid w:val="00160B34"/>
    <w:pPr>
      <w:spacing w:before="0" w:after="0"/>
    </w:pPr>
    <w:rPr>
      <w:rFonts w:eastAsia="MS Mincho" w:cs="Open Sans"/>
      <w:b/>
      <w:color w:val="000000"/>
      <w:kern w:val="0"/>
      <w:szCs w:val="20"/>
      <w14:ligatures w14:val="none"/>
    </w:rPr>
  </w:style>
  <w:style w:type="paragraph" w:customStyle="1" w:styleId="SubtitleCover">
    <w:name w:val="Subtitle Cover"/>
    <w:basedOn w:val="Normal"/>
    <w:link w:val="SubtitleCoverChar"/>
    <w:rsid w:val="00716086"/>
    <w:pPr>
      <w:spacing w:before="60" w:after="0"/>
      <w:ind w:left="-284"/>
    </w:pPr>
    <w:rPr>
      <w:rFonts w:eastAsia="MS Mincho" w:cs="Open Sans"/>
      <w:kern w:val="0"/>
      <w:sz w:val="36"/>
      <w:szCs w:val="36"/>
      <w14:ligatures w14:val="none"/>
    </w:rPr>
  </w:style>
  <w:style w:type="character" w:customStyle="1" w:styleId="SubtitleCoverChar">
    <w:name w:val="Subtitle Cover Char"/>
    <w:basedOn w:val="DefaultParagraphFont"/>
    <w:link w:val="SubtitleCover"/>
    <w:rsid w:val="00716086"/>
    <w:rPr>
      <w:rFonts w:ascii="Open Sans" w:eastAsia="MS Mincho" w:hAnsi="Open Sans" w:cs="Open Sans"/>
      <w:kern w:val="0"/>
      <w:sz w:val="36"/>
      <w:szCs w:val="36"/>
      <w14:ligatures w14:val="none"/>
    </w:rPr>
  </w:style>
  <w:style w:type="paragraph" w:customStyle="1" w:styleId="TitleCoverpage">
    <w:name w:val="Title Cover page"/>
    <w:basedOn w:val="Normal"/>
    <w:link w:val="TitleCoverpageChar"/>
    <w:rsid w:val="00E4031E"/>
    <w:pPr>
      <w:spacing w:before="2400" w:after="0" w:line="640" w:lineRule="exact"/>
      <w:ind w:left="-284"/>
      <w:outlineLvl w:val="0"/>
    </w:pPr>
    <w:rPr>
      <w:rFonts w:eastAsia="MS Mincho" w:cs="Open Sans"/>
      <w:b/>
      <w:color w:val="0082C6"/>
      <w:kern w:val="0"/>
      <w:sz w:val="60"/>
      <w:szCs w:val="60"/>
      <w14:ligatures w14:val="none"/>
    </w:rPr>
  </w:style>
  <w:style w:type="character" w:customStyle="1" w:styleId="TitleCoverpageChar">
    <w:name w:val="Title Cover page Char"/>
    <w:basedOn w:val="DefaultParagraphFont"/>
    <w:link w:val="TitleCoverpage"/>
    <w:rsid w:val="00E4031E"/>
    <w:rPr>
      <w:rFonts w:ascii="Open Sans" w:eastAsia="MS Mincho" w:hAnsi="Open Sans" w:cs="Open Sans"/>
      <w:b/>
      <w:color w:val="0082C6"/>
      <w:kern w:val="0"/>
      <w:sz w:val="60"/>
      <w:szCs w:val="60"/>
      <w14:ligatures w14:val="none"/>
    </w:rPr>
  </w:style>
  <w:style w:type="paragraph" w:customStyle="1" w:styleId="CoverPageTitle">
    <w:name w:val="Cover Page Title"/>
    <w:basedOn w:val="Title"/>
    <w:link w:val="CoverPageTitleChar"/>
    <w:rsid w:val="003C53B1"/>
    <w:pPr>
      <w:widowControl w:val="0"/>
      <w:spacing w:before="480" w:line="640" w:lineRule="exact"/>
      <w:contextualSpacing w:val="0"/>
    </w:pPr>
    <w:rPr>
      <w:rFonts w:ascii="Open Sans" w:hAnsi="Open Sans"/>
      <w:b/>
      <w:sz w:val="60"/>
      <w:szCs w:val="60"/>
    </w:rPr>
  </w:style>
  <w:style w:type="character" w:customStyle="1" w:styleId="CoverPageTitleChar">
    <w:name w:val="Cover Page Title Char"/>
    <w:basedOn w:val="TitleChar"/>
    <w:link w:val="CoverPageTitle"/>
    <w:rsid w:val="003C53B1"/>
    <w:rPr>
      <w:rFonts w:ascii="Open Sans" w:eastAsia="Times New Roman" w:hAnsi="Open Sans" w:cstheme="majorBidi"/>
      <w:b/>
      <w:color w:val="000000" w:themeColor="text1"/>
      <w:kern w:val="28"/>
      <w:sz w:val="60"/>
      <w:szCs w:val="60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C40827"/>
    <w:pPr>
      <w:spacing w:after="100"/>
      <w:ind w:left="720"/>
    </w:pPr>
  </w:style>
  <w:style w:type="paragraph" w:customStyle="1" w:styleId="Bulletlist1">
    <w:name w:val="Bullet list 1"/>
    <w:basedOn w:val="Normal"/>
    <w:link w:val="Bulletlist1Char"/>
    <w:qFormat/>
    <w:rsid w:val="008B3B77"/>
    <w:pPr>
      <w:numPr>
        <w:numId w:val="3"/>
      </w:numPr>
      <w:contextualSpacing/>
    </w:pPr>
  </w:style>
  <w:style w:type="character" w:customStyle="1" w:styleId="Bulletlist1Char">
    <w:name w:val="Bullet list 1 Char"/>
    <w:basedOn w:val="DefaultParagraphFont"/>
    <w:link w:val="Bulletlist1"/>
    <w:rsid w:val="008B3B77"/>
    <w:rPr>
      <w:rFonts w:ascii="Open Sans" w:hAnsi="Open Sans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546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464E"/>
    <w:rPr>
      <w:color w:val="950158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F15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15B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15B0"/>
    <w:rPr>
      <w:rFonts w:ascii="Open Sans" w:hAnsi="Open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15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15B0"/>
    <w:rPr>
      <w:rFonts w:ascii="Open Sans" w:hAnsi="Open Sans"/>
      <w:b/>
      <w:bCs/>
      <w:sz w:val="20"/>
      <w:szCs w:val="20"/>
    </w:rPr>
  </w:style>
  <w:style w:type="character" w:customStyle="1" w:styleId="ListParagraphChar">
    <w:name w:val="List Paragraph Char"/>
    <w:aliases w:val="Paragraph Char,MCHIP_list paragraph Char,Recommendation Char,SUN numbered para. Char,Bullet List Char,FooterText Char,List Paragraph1 Char,Colorful List Accent 1 Char,numbered Char,Paragraphe de liste1 Char,列出段落 Char,列出段落1 Char"/>
    <w:basedOn w:val="DefaultParagraphFont"/>
    <w:link w:val="ListParagraph"/>
    <w:uiPriority w:val="34"/>
    <w:qFormat/>
    <w:locked/>
    <w:rsid w:val="00AB0101"/>
    <w:rPr>
      <w:rFonts w:ascii="Open Sans" w:hAnsi="Open Sans"/>
      <w:sz w:val="18"/>
    </w:rPr>
  </w:style>
  <w:style w:type="table" w:customStyle="1" w:styleId="ListTable1Light11">
    <w:name w:val="List Table 1 Light11"/>
    <w:basedOn w:val="TableNormal"/>
    <w:uiPriority w:val="46"/>
    <w:rsid w:val="00D20CB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StyleArialNarrow">
    <w:name w:val="Style Arial Narrow"/>
    <w:rsid w:val="008C1FCB"/>
    <w:rPr>
      <w:rFonts w:ascii="Arial Narrow" w:hAnsi="Arial Narrow"/>
    </w:rPr>
  </w:style>
  <w:style w:type="paragraph" w:customStyle="1" w:styleId="NormalNumbered">
    <w:name w:val="Normal Numbered"/>
    <w:basedOn w:val="Normal"/>
    <w:link w:val="NormalNumberedCarattere"/>
    <w:rsid w:val="00894F9B"/>
    <w:pPr>
      <w:widowControl/>
      <w:numPr>
        <w:numId w:val="16"/>
      </w:numPr>
      <w:jc w:val="both"/>
    </w:pPr>
    <w:rPr>
      <w:rFonts w:ascii="Arial" w:eastAsia="Times New Roman" w:hAnsi="Arial" w:cs="Times New Roman"/>
      <w:kern w:val="0"/>
      <w:sz w:val="22"/>
      <w:szCs w:val="20"/>
      <w14:ligatures w14:val="none"/>
    </w:rPr>
  </w:style>
  <w:style w:type="character" w:customStyle="1" w:styleId="NormalNumberedCarattere">
    <w:name w:val="Normal Numbered Carattere"/>
    <w:basedOn w:val="DefaultParagraphFont"/>
    <w:link w:val="NormalNumbered"/>
    <w:rsid w:val="00894F9B"/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P68B1DB1-CoverPageTitle1">
    <w:name w:val="P68B1DB1-CoverPageTitle1"/>
    <w:basedOn w:val="CoverPageTitle"/>
    <w:rPr>
      <w:rFonts w:asciiTheme="majorHAnsi" w:hAnsiTheme="majorHAnsi" w:cstheme="majorHAnsi"/>
    </w:rPr>
  </w:style>
  <w:style w:type="paragraph" w:customStyle="1" w:styleId="P68B1DB1-CoverSubtitle2">
    <w:name w:val="P68B1DB1-CoverSubtitle2"/>
    <w:basedOn w:val="CoverSubtitle"/>
    <w:rPr>
      <w:rFonts w:asciiTheme="majorHAnsi" w:hAnsiTheme="majorHAnsi" w:cstheme="majorHAnsi"/>
    </w:rPr>
  </w:style>
  <w:style w:type="paragraph" w:customStyle="1" w:styleId="P68B1DB1-Normal3">
    <w:name w:val="P68B1DB1-Normal3"/>
    <w:basedOn w:val="Normal"/>
    <w:rPr>
      <w:color w:val="FFFFFF" w:themeColor="background1"/>
    </w:rPr>
  </w:style>
  <w:style w:type="paragraph" w:customStyle="1" w:styleId="P68B1DB1-Normal4">
    <w:name w:val="P68B1DB1-Normal4"/>
    <w:basedOn w:val="Normal"/>
    <w:rPr>
      <w:rFonts w:eastAsia="Calibri" w:cs="Open Sans"/>
      <w:b/>
      <w:kern w:val="0"/>
      <w14:ligatures w14:val="none"/>
    </w:rPr>
  </w:style>
  <w:style w:type="paragraph" w:customStyle="1" w:styleId="P68B1DB1-Normal5">
    <w:name w:val="P68B1DB1-Normal5"/>
    <w:basedOn w:val="Normal"/>
    <w:rPr>
      <w:rFonts w:eastAsia="Times New Roman" w:cs="Open Sans"/>
      <w:kern w:val="0"/>
      <w14:ligatures w14:val="none"/>
    </w:rPr>
  </w:style>
  <w:style w:type="paragraph" w:customStyle="1" w:styleId="P68B1DB1-Normal6">
    <w:name w:val="P68B1DB1-Normal6"/>
    <w:basedOn w:val="Normal"/>
    <w:rPr>
      <w:kern w:val="0"/>
      <w14:ligatures w14:val="none"/>
    </w:rPr>
  </w:style>
  <w:style w:type="paragraph" w:customStyle="1" w:styleId="P68B1DB1-Normal7">
    <w:name w:val="P68B1DB1-Normal7"/>
    <w:basedOn w:val="Normal"/>
    <w:rPr>
      <w:rFonts w:eastAsia="Calibri" w:cs="Times New Roman"/>
      <w:kern w:val="0"/>
      <w14:ligatures w14:val="none"/>
    </w:rPr>
  </w:style>
  <w:style w:type="paragraph" w:customStyle="1" w:styleId="P68B1DB1-Normal8">
    <w:name w:val="P68B1DB1-Normal8"/>
    <w:basedOn w:val="Normal"/>
    <w:rPr>
      <w:rFonts w:eastAsia="Calibri"/>
      <w:kern w:val="0"/>
      <w14:ligatures w14:val="none"/>
    </w:rPr>
  </w:style>
  <w:style w:type="paragraph" w:customStyle="1" w:styleId="P68B1DB1-Normal9">
    <w:name w:val="P68B1DB1-Normal9"/>
    <w:basedOn w:val="Normal"/>
    <w:rPr>
      <w:rFonts w:eastAsia="Calibri" w:cs="Open Sans"/>
      <w:kern w:val="0"/>
      <w14:ligatures w14:val="none"/>
    </w:rPr>
  </w:style>
  <w:style w:type="paragraph" w:customStyle="1" w:styleId="P68B1DB1-Normal10">
    <w:name w:val="P68B1DB1-Normal10"/>
    <w:basedOn w:val="Normal"/>
    <w:rPr>
      <w:rFonts w:ascii="Open Sans ExtraBold" w:eastAsia="Times New Roman" w:hAnsi="Open Sans ExtraBold" w:cs="Open Sans"/>
      <w:b/>
      <w:color w:val="FFFFFF"/>
      <w:kern w:val="0"/>
      <w14:ligatures w14:val="none"/>
    </w:rPr>
  </w:style>
  <w:style w:type="paragraph" w:customStyle="1" w:styleId="P68B1DB1-Normal11">
    <w:name w:val="P68B1DB1-Normal11"/>
    <w:basedOn w:val="Normal"/>
    <w:rPr>
      <w:rFonts w:eastAsia="Times New Roman" w:cs="Open Sans"/>
      <w:color w:val="000000"/>
      <w:kern w:val="0"/>
      <w14:ligatures w14:val="none"/>
    </w:rPr>
  </w:style>
  <w:style w:type="paragraph" w:customStyle="1" w:styleId="P68B1DB1-ListParagraph12">
    <w:name w:val="P68B1DB1-ListParagraph12"/>
    <w:basedOn w:val="ListParagraph"/>
    <w:rPr>
      <w:rFonts w:ascii="Open Sans ExtraBold" w:eastAsia="Times New Roman" w:hAnsi="Open Sans ExtraBold" w:cs="Open Sans"/>
      <w:b/>
      <w:color w:val="FFFFFF"/>
      <w:kern w:val="0"/>
      <w14:ligatures w14:val="none"/>
    </w:rPr>
  </w:style>
  <w:style w:type="paragraph" w:customStyle="1" w:styleId="P68B1DB1-Normal13">
    <w:name w:val="P68B1DB1-Normal13"/>
    <w:basedOn w:val="Normal"/>
    <w:rPr>
      <w:rFonts w:eastAsia="Times New Roman" w:cs="Open Sans"/>
      <w:b/>
      <w:kern w:val="0"/>
      <w14:ligatures w14:val="none"/>
    </w:rPr>
  </w:style>
  <w:style w:type="paragraph" w:customStyle="1" w:styleId="P68B1DB1-Normal14">
    <w:name w:val="P68B1DB1-Normal14"/>
    <w:basedOn w:val="Normal"/>
    <w:rPr>
      <w:rFonts w:eastAsia="Times New Roman"/>
      <w:kern w:val="0"/>
      <w14:ligatures w14:val="none"/>
    </w:rPr>
  </w:style>
  <w:style w:type="paragraph" w:customStyle="1" w:styleId="P68B1DB1-Normal15">
    <w:name w:val="P68B1DB1-Normal15"/>
    <w:basedOn w:val="Normal"/>
    <w:rPr>
      <w:rFonts w:eastAsia="Times New Roman" w:cs="Times New Roman"/>
      <w:kern w:val="0"/>
      <w14:ligatures w14:val="none"/>
    </w:rPr>
  </w:style>
  <w:style w:type="paragraph" w:customStyle="1" w:styleId="P68B1DB1-Normal16">
    <w:name w:val="P68B1DB1-Normal16"/>
    <w:basedOn w:val="Normal"/>
    <w:rPr>
      <w:b/>
      <w:kern w:val="0"/>
      <w14:ligatures w14:val="none"/>
    </w:rPr>
  </w:style>
  <w:style w:type="paragraph" w:customStyle="1" w:styleId="P68B1DB1-Normal17">
    <w:name w:val="P68B1DB1-Normal17"/>
    <w:basedOn w:val="Normal"/>
    <w:rPr>
      <w:rFonts w:cs="Open Sans"/>
      <w:kern w:val="0"/>
      <w14:ligatures w14:val="none"/>
    </w:rPr>
  </w:style>
  <w:style w:type="paragraph" w:customStyle="1" w:styleId="P68B1DB1-Normal18">
    <w:name w:val="P68B1DB1-Normal18"/>
    <w:basedOn w:val="Normal"/>
    <w:rPr>
      <w:rFonts w:eastAsia="Open Sans" w:cs="Open Sans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wfp.decentralizedevaluation@wfp.org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comments" Target="comment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WFP - OEV Palette">
      <a:dk1>
        <a:srgbClr val="000000"/>
      </a:dk1>
      <a:lt1>
        <a:srgbClr val="FFFFFF"/>
      </a:lt1>
      <a:dk2>
        <a:srgbClr val="005D45"/>
      </a:dk2>
      <a:lt2>
        <a:srgbClr val="00B385"/>
      </a:lt2>
      <a:accent1>
        <a:srgbClr val="007DBC"/>
      </a:accent1>
      <a:accent2>
        <a:srgbClr val="00A3BC"/>
      </a:accent2>
      <a:accent3>
        <a:srgbClr val="ECE1B1"/>
      </a:accent3>
      <a:accent4>
        <a:srgbClr val="950158"/>
      </a:accent4>
      <a:accent5>
        <a:srgbClr val="AA5628"/>
      </a:accent5>
      <a:accent6>
        <a:srgbClr val="E3002B"/>
      </a:accent6>
      <a:hlink>
        <a:srgbClr val="007DBC"/>
      </a:hlink>
      <a:folHlink>
        <a:srgbClr val="950158"/>
      </a:folHlink>
    </a:clrScheme>
    <a:fontScheme name="Custom 1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F75A44DD8D54AAC39578193D76689" ma:contentTypeVersion="37" ma:contentTypeDescription="Create a new document." ma:contentTypeScope="" ma:versionID="3e2fe5bb32352594944e208691b3434d">
  <xsd:schema xmlns:xsd="http://www.w3.org/2001/XMLSchema" xmlns:xs="http://www.w3.org/2001/XMLSchema" xmlns:p="http://schemas.microsoft.com/office/2006/metadata/properties" xmlns:ns2="643538a1-0e2f-4c1a-9de5-113f5362fd2d" xmlns:ns3="8ba96956-26ac-4070-9892-eedd29141cd0" xmlns:ns4="http://schemas.microsoft.com/sharepoint/v4" targetNamespace="http://schemas.microsoft.com/office/2006/metadata/properties" ma:root="true" ma:fieldsID="162bdc0e8e78f8f012aef8d27324453d" ns2:_="" ns3:_="" ns4:_="">
    <xsd:import namespace="643538a1-0e2f-4c1a-9de5-113f5362fd2d"/>
    <xsd:import namespace="8ba96956-26ac-4070-9892-eedd29141cd0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ublication_x0020_type" minOccurs="0"/>
                <xsd:element ref="ns2:Year" minOccurs="0"/>
                <xsd:element ref="ns2:Status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4:IconOverlay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538a1-0e2f-4c1a-9de5-113f5362fd2d" elementFormDefault="qualified">
    <xsd:import namespace="http://schemas.microsoft.com/office/2006/documentManagement/types"/>
    <xsd:import namespace="http://schemas.microsoft.com/office/infopath/2007/PartnerControls"/>
    <xsd:element name="Publication_x0020_type" ma:index="8" nillable="true" ma:displayName="Document type" ma:format="Dropdown" ma:indexed="true" ma:internalName="Publication_x0020_type" ma:readOnly="false">
      <xsd:simpleType>
        <xsd:union memberTypes="dms:Text">
          <xsd:simpleType>
            <xsd:restriction base="dms:Choice">
              <xsd:enumeration value="Agenda"/>
              <xsd:enumeration value="Bibliography"/>
              <xsd:enumeration value="Brief"/>
              <xsd:enumeration value="Briefing"/>
              <xsd:enumeration value="Budget"/>
              <xsd:enumeration value="Checklist"/>
              <xsd:enumeration value="Comments"/>
              <xsd:enumeration value="Concept Note"/>
              <xsd:enumeration value="Contacts list"/>
              <xsd:enumeration value="CV"/>
              <xsd:enumeration value="Debriefing"/>
              <xsd:enumeration value="Draft"/>
              <xsd:enumeration value="Email"/>
              <xsd:enumeration value="Expenses Report"/>
              <xsd:enumeration value="Expression of Interest EOI"/>
              <xsd:enumeration value="Guidance"/>
              <xsd:enumeration value="Input data"/>
              <xsd:enumeration value="Letter of Agreement"/>
              <xsd:enumeration value="LTA Contract"/>
              <xsd:enumeration value="Management Plan/Tool"/>
              <xsd:enumeration value="Matrix"/>
              <xsd:enumeration value="Memorandum of Understanding"/>
              <xsd:enumeration value="Multimedia"/>
              <xsd:enumeration value="NFR"/>
              <xsd:enumeration value="Other"/>
              <xsd:enumeration value="Output data"/>
              <xsd:enumeration value="Plan"/>
              <xsd:enumeration value="Planning Tool"/>
              <xsd:enumeration value="Policy document"/>
              <xsd:enumeration value="Position paper"/>
              <xsd:enumeration value="Presentation"/>
              <xsd:enumeration value="Proposal"/>
              <xsd:enumeration value="Report"/>
              <xsd:enumeration value="Schedule"/>
              <xsd:enumeration value="Summary"/>
              <xsd:enumeration value="Synthesis"/>
              <xsd:enumeration value="Tool"/>
              <xsd:enumeration value="TOR"/>
              <xsd:enumeration value="Tracking Tool"/>
              <xsd:enumeration value="Work Plan"/>
            </xsd:restriction>
          </xsd:simpleType>
        </xsd:union>
      </xsd:simpleType>
    </xsd:element>
    <xsd:element name="Year" ma:index="9" nillable="true" ma:displayName="Year" ma:format="Dropdown" ma:internalName="Year" ma:readOnly="false">
      <xsd:simpleType>
        <xsd:union memberTypes="dms:Text">
          <xsd:simpleType>
            <xsd:restriction base="dms:Choice">
              <xsd:enumeration value="2000"/>
              <xsd:enumeration value="2001"/>
              <xsd:enumeration value="2002"/>
              <xsd:enumeration value="2003"/>
              <xsd:enumeration value="2004"/>
              <xsd:enumeration value="2005"/>
              <xsd:enumeration value="2006"/>
              <xsd:enumeration value="2007"/>
              <xsd:enumeration value="2008"/>
              <xsd:enumeration value="2009"/>
              <xsd:enumeration value="2010"/>
              <xsd:enumeration value="2011"/>
              <xsd:enumeration value="2012"/>
              <xsd:enumeration value="2013"/>
              <xsd:enumeration value="2014"/>
              <xsd:enumeration value="2015"/>
              <xsd:enumeration value="2016"/>
              <xsd:enumeration value="2017"/>
              <xsd:enumeration value="2018"/>
              <xsd:enumeration value="2019"/>
              <xsd:enumeration value="2020"/>
            </xsd:restriction>
          </xsd:simpleType>
        </xsd:union>
      </xsd:simpleType>
    </xsd:element>
    <xsd:element name="Status" ma:index="10" nillable="true" ma:displayName="Status" ma:format="Dropdown" ma:internalName="Status" ma:readOnly="false">
      <xsd:simpleType>
        <xsd:restriction base="dms:Choice">
          <xsd:enumeration value="Draft"/>
          <xsd:enumeration value="Cleared for Comment"/>
          <xsd:enumeration value="Final Approved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96956-26ac-4070-9892-eedd29141cd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ation_x0020_type xmlns="643538a1-0e2f-4c1a-9de5-113f5362fd2d" xsi:nil="true"/>
    <IconOverlay xmlns="http://schemas.microsoft.com/sharepoint/v4" xsi:nil="true"/>
    <Status xmlns="643538a1-0e2f-4c1a-9de5-113f5362fd2d" xsi:nil="true"/>
    <Year xmlns="643538a1-0e2f-4c1a-9de5-113f5362fd2d" xsi:nil="true"/>
  </documentManagement>
</p:properties>
</file>

<file path=customXml/itemProps1.xml><?xml version="1.0" encoding="utf-8"?>
<ds:datastoreItem xmlns:ds="http://schemas.openxmlformats.org/officeDocument/2006/customXml" ds:itemID="{5EE5A40A-E820-45B5-A52C-E6AAF02F5C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40FF74-F48E-4660-B4D6-00A436C0A0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6F4C5C-763D-4DDF-94C2-274B405B3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3538a1-0e2f-4c1a-9de5-113f5362fd2d"/>
    <ds:schemaRef ds:uri="8ba96956-26ac-4070-9892-eedd29141cd0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02E04A-4285-4FA9-BCBB-15E573AC3FDF}">
  <ds:schemaRefs>
    <ds:schemaRef ds:uri="http://schemas.microsoft.com/office/2006/metadata/properties"/>
    <ds:schemaRef ds:uri="http://schemas.microsoft.com/office/infopath/2007/PartnerControls"/>
    <ds:schemaRef ds:uri="643538a1-0e2f-4c1a-9de5-113f5362fd2d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4544</Words>
  <Characters>25906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World Food Programme</dc:creator>
  <cp:keywords/>
  <dc:description/>
  <cp:lastModifiedBy>Chiara RACCICHINI</cp:lastModifiedBy>
  <cp:revision>2</cp:revision>
  <cp:lastPrinted>2024-03-13T13:13:00Z</cp:lastPrinted>
  <dcterms:created xsi:type="dcterms:W3CDTF">2024-07-29T11:01:00Z</dcterms:created>
  <dcterms:modified xsi:type="dcterms:W3CDTF">2024-07-29T11:01:00Z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0x0101004F7F75A44DD8D54AAC39578193D76689</vt:lpwstr>
  </property>
</Properties>
</file>