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63C55" w14:textId="330FDE9D" w:rsidR="00991E5C" w:rsidRPr="00384C02" w:rsidRDefault="00651313" w:rsidP="41C5210B">
      <w:pPr>
        <w:jc w:val="both"/>
        <w:rPr>
          <w:rFonts w:ascii="Open Sans" w:hAnsi="Open Sans" w:cs="Open Sans"/>
          <w:b/>
          <w:bCs/>
          <w:color w:val="0070C0"/>
          <w:sz w:val="19"/>
          <w:szCs w:val="19"/>
          <w:lang w:val="en-US"/>
        </w:rPr>
      </w:pPr>
      <w:r w:rsidRPr="00384C02">
        <w:rPr>
          <w:rFonts w:ascii="Open Sans" w:hAnsi="Open Sans" w:cs="Open Sans"/>
          <w:b/>
          <w:bCs/>
          <w:color w:val="0070C0"/>
          <w:sz w:val="19"/>
          <w:szCs w:val="19"/>
          <w:lang w:val="en-US"/>
        </w:rPr>
        <w:t>Quick guide</w:t>
      </w:r>
      <w:r w:rsidR="000B56B9" w:rsidRPr="00384C02">
        <w:rPr>
          <w:rFonts w:ascii="Open Sans" w:hAnsi="Open Sans" w:cs="Open Sans"/>
          <w:b/>
          <w:bCs/>
          <w:color w:val="0070C0"/>
          <w:sz w:val="19"/>
          <w:szCs w:val="19"/>
          <w:lang w:val="en-US"/>
        </w:rPr>
        <w:t xml:space="preserve">: CO </w:t>
      </w:r>
      <w:r w:rsidR="003E0A40" w:rsidRPr="00384C02">
        <w:rPr>
          <w:rFonts w:ascii="Open Sans" w:hAnsi="Open Sans" w:cs="Open Sans"/>
          <w:b/>
          <w:bCs/>
          <w:color w:val="0070C0"/>
          <w:sz w:val="19"/>
          <w:szCs w:val="19"/>
          <w:lang w:val="en-US"/>
        </w:rPr>
        <w:t>Targeting</w:t>
      </w:r>
      <w:r w:rsidR="00991E5C" w:rsidRPr="00384C02">
        <w:rPr>
          <w:rFonts w:ascii="Open Sans" w:hAnsi="Open Sans" w:cs="Open Sans"/>
          <w:b/>
          <w:bCs/>
          <w:color w:val="0070C0"/>
          <w:sz w:val="19"/>
          <w:szCs w:val="19"/>
          <w:lang w:val="en-US"/>
        </w:rPr>
        <w:t xml:space="preserve"> &amp; Prioritization </w:t>
      </w:r>
      <w:r w:rsidRPr="00384C02">
        <w:rPr>
          <w:rFonts w:ascii="Open Sans" w:hAnsi="Open Sans" w:cs="Open Sans"/>
          <w:b/>
          <w:bCs/>
          <w:color w:val="0070C0"/>
          <w:sz w:val="19"/>
          <w:szCs w:val="19"/>
          <w:lang w:val="en-US"/>
        </w:rPr>
        <w:t xml:space="preserve">documentation </w:t>
      </w:r>
      <w:r w:rsidR="00991E5C" w:rsidRPr="00384C02">
        <w:rPr>
          <w:rFonts w:ascii="Open Sans" w:hAnsi="Open Sans" w:cs="Open Sans"/>
          <w:b/>
          <w:bCs/>
          <w:color w:val="0070C0"/>
          <w:sz w:val="19"/>
          <w:szCs w:val="19"/>
          <w:lang w:val="en-US"/>
        </w:rPr>
        <w:t>requirements</w:t>
      </w:r>
    </w:p>
    <w:p w14:paraId="6DB45963" w14:textId="1B1B3DD0" w:rsidR="0009460D" w:rsidRPr="00384C02" w:rsidRDefault="00D04C33" w:rsidP="41C5210B">
      <w:pPr>
        <w:jc w:val="both"/>
        <w:rPr>
          <w:rFonts w:ascii="Open Sans" w:hAnsi="Open Sans" w:cs="Open Sans"/>
          <w:sz w:val="19"/>
          <w:szCs w:val="19"/>
        </w:rPr>
      </w:pPr>
      <w:r w:rsidRPr="00384C02">
        <w:rPr>
          <w:rFonts w:ascii="Open Sans" w:hAnsi="Open Sans" w:cs="Open Sans"/>
          <w:sz w:val="19"/>
          <w:szCs w:val="19"/>
        </w:rPr>
        <w:t>With t</w:t>
      </w:r>
      <w:r w:rsidR="0009460D" w:rsidRPr="00384C02">
        <w:rPr>
          <w:rFonts w:ascii="Open Sans" w:hAnsi="Open Sans" w:cs="Open Sans"/>
          <w:sz w:val="19"/>
          <w:szCs w:val="19"/>
        </w:rPr>
        <w:t>he issuance of the Executive Director’s circular on</w:t>
      </w:r>
      <w:r w:rsidR="0009460D" w:rsidRPr="00384C02">
        <w:rPr>
          <w:rFonts w:ascii="Open Sans" w:hAnsi="Open Sans" w:cs="Open Sans"/>
          <w:i/>
          <w:iCs/>
          <w:sz w:val="19"/>
          <w:szCs w:val="19"/>
        </w:rPr>
        <w:t xml:space="preserve"> </w:t>
      </w:r>
      <w:hyperlink r:id="rId7">
        <w:r w:rsidR="0009460D" w:rsidRPr="41C5210B">
          <w:rPr>
            <w:rStyle w:val="Hyperlink"/>
            <w:rFonts w:ascii="Open Sans" w:hAnsi="Open Sans" w:cs="Open Sans"/>
            <w:i/>
            <w:iCs/>
            <w:sz w:val="19"/>
            <w:szCs w:val="19"/>
          </w:rPr>
          <w:t>Management of Targeting Processes by WFP Offices</w:t>
        </w:r>
        <w:r w:rsidR="0009460D" w:rsidRPr="41C5210B">
          <w:rPr>
            <w:rStyle w:val="Hyperlink"/>
            <w:rFonts w:ascii="Open Sans" w:hAnsi="Open Sans" w:cs="Open Sans"/>
            <w:sz w:val="19"/>
            <w:szCs w:val="19"/>
          </w:rPr>
          <w:t xml:space="preserve"> (</w:t>
        </w:r>
      </w:hyperlink>
      <w:r w:rsidR="0009460D" w:rsidRPr="00384C02">
        <w:rPr>
          <w:rFonts w:ascii="Open Sans" w:hAnsi="Open Sans" w:cs="Open Sans"/>
          <w:sz w:val="19"/>
          <w:szCs w:val="19"/>
        </w:rPr>
        <w:t>December</w:t>
      </w:r>
      <w:r w:rsidRPr="00384C02">
        <w:rPr>
          <w:rFonts w:ascii="Open Sans" w:hAnsi="Open Sans" w:cs="Open Sans"/>
          <w:sz w:val="19"/>
          <w:szCs w:val="19"/>
        </w:rPr>
        <w:t xml:space="preserve">, </w:t>
      </w:r>
      <w:r w:rsidR="0009460D" w:rsidRPr="00384C02">
        <w:rPr>
          <w:rFonts w:ascii="Open Sans" w:hAnsi="Open Sans" w:cs="Open Sans"/>
          <w:sz w:val="19"/>
          <w:szCs w:val="19"/>
        </w:rPr>
        <w:t>2022)</w:t>
      </w:r>
      <w:r w:rsidRPr="00384C02">
        <w:rPr>
          <w:rFonts w:ascii="Open Sans" w:hAnsi="Open Sans" w:cs="Open Sans"/>
          <w:sz w:val="19"/>
          <w:szCs w:val="19"/>
        </w:rPr>
        <w:t xml:space="preserve">, new requirements on WFP country offices (COs) </w:t>
      </w:r>
      <w:r w:rsidR="0089492B" w:rsidRPr="00384C02">
        <w:rPr>
          <w:rFonts w:ascii="Open Sans" w:hAnsi="Open Sans" w:cs="Open Sans"/>
          <w:sz w:val="19"/>
          <w:szCs w:val="19"/>
        </w:rPr>
        <w:t xml:space="preserve">come into effect </w:t>
      </w:r>
      <w:r w:rsidR="009E712B" w:rsidRPr="00384C02">
        <w:rPr>
          <w:rFonts w:ascii="Open Sans" w:hAnsi="Open Sans" w:cs="Open Sans"/>
          <w:sz w:val="19"/>
          <w:szCs w:val="19"/>
        </w:rPr>
        <w:t>as it relates to the documentation of targeting and prioritization</w:t>
      </w:r>
      <w:r w:rsidR="0089492B" w:rsidRPr="00384C02">
        <w:rPr>
          <w:rFonts w:ascii="Open Sans" w:hAnsi="Open Sans" w:cs="Open Sans"/>
          <w:sz w:val="19"/>
          <w:szCs w:val="19"/>
        </w:rPr>
        <w:t xml:space="preserve"> plans and decisions</w:t>
      </w:r>
      <w:r w:rsidR="00CE5C4E" w:rsidRPr="00384C02">
        <w:rPr>
          <w:rFonts w:ascii="Open Sans" w:hAnsi="Open Sans" w:cs="Open Sans"/>
          <w:sz w:val="19"/>
          <w:szCs w:val="19"/>
        </w:rPr>
        <w:t xml:space="preserve"> (in particular paragraphs 8 and 13)</w:t>
      </w:r>
      <w:r w:rsidR="0089492B" w:rsidRPr="00384C02">
        <w:rPr>
          <w:rFonts w:ascii="Open Sans" w:hAnsi="Open Sans" w:cs="Open Sans"/>
          <w:sz w:val="19"/>
          <w:szCs w:val="19"/>
        </w:rPr>
        <w:t>.</w:t>
      </w:r>
    </w:p>
    <w:p w14:paraId="77EB8208" w14:textId="61247DE4" w:rsidR="00651313" w:rsidRPr="00384C02" w:rsidRDefault="006B174C" w:rsidP="41C5210B">
      <w:pPr>
        <w:jc w:val="both"/>
        <w:rPr>
          <w:rFonts w:ascii="Open Sans" w:hAnsi="Open Sans" w:cs="Open Sans"/>
          <w:sz w:val="19"/>
          <w:szCs w:val="19"/>
        </w:rPr>
      </w:pPr>
      <w:r w:rsidRPr="00384C02">
        <w:rPr>
          <w:rFonts w:ascii="Open Sans" w:hAnsi="Open Sans" w:cs="Open Sans"/>
          <w:sz w:val="19"/>
          <w:szCs w:val="19"/>
        </w:rPr>
        <w:t xml:space="preserve">The circular seeks to address issues flagged </w:t>
      </w:r>
      <w:r w:rsidR="00D944D8" w:rsidRPr="00384C02">
        <w:rPr>
          <w:rFonts w:ascii="Open Sans" w:hAnsi="Open Sans" w:cs="Open Sans"/>
          <w:sz w:val="19"/>
          <w:szCs w:val="19"/>
        </w:rPr>
        <w:t>by</w:t>
      </w:r>
      <w:r w:rsidRPr="00384C02">
        <w:rPr>
          <w:rFonts w:ascii="Open Sans" w:hAnsi="Open Sans" w:cs="Open Sans"/>
          <w:sz w:val="19"/>
          <w:szCs w:val="19"/>
        </w:rPr>
        <w:t xml:space="preserve"> WFP’s </w:t>
      </w:r>
      <w:r w:rsidR="00412AFD" w:rsidRPr="00384C02">
        <w:rPr>
          <w:rFonts w:ascii="Open Sans" w:hAnsi="Open Sans" w:cs="Open Sans"/>
          <w:sz w:val="19"/>
          <w:szCs w:val="19"/>
        </w:rPr>
        <w:t>mechanisms</w:t>
      </w:r>
      <w:r w:rsidR="00D944D8" w:rsidRPr="00384C02">
        <w:rPr>
          <w:rFonts w:ascii="Open Sans" w:hAnsi="Open Sans" w:cs="Open Sans"/>
          <w:sz w:val="19"/>
          <w:szCs w:val="19"/>
        </w:rPr>
        <w:t xml:space="preserve"> for internal and external oversight</w:t>
      </w:r>
      <w:r w:rsidR="00412AFD" w:rsidRPr="00384C02">
        <w:rPr>
          <w:rFonts w:ascii="Open Sans" w:hAnsi="Open Sans" w:cs="Open Sans"/>
          <w:sz w:val="19"/>
          <w:szCs w:val="19"/>
        </w:rPr>
        <w:t xml:space="preserve">, </w:t>
      </w:r>
      <w:r w:rsidR="00D9451E" w:rsidRPr="00384C02">
        <w:rPr>
          <w:rFonts w:ascii="Open Sans" w:hAnsi="Open Sans" w:cs="Open Sans"/>
          <w:sz w:val="19"/>
          <w:szCs w:val="19"/>
        </w:rPr>
        <w:t>such as</w:t>
      </w:r>
      <w:r w:rsidR="00412AFD" w:rsidRPr="00384C02">
        <w:rPr>
          <w:rFonts w:ascii="Open Sans" w:hAnsi="Open Sans" w:cs="Open Sans"/>
          <w:sz w:val="19"/>
          <w:szCs w:val="19"/>
        </w:rPr>
        <w:t xml:space="preserve"> the</w:t>
      </w:r>
      <w:r w:rsidR="00BD5132" w:rsidRPr="00384C02">
        <w:rPr>
          <w:rFonts w:ascii="Open Sans" w:hAnsi="Open Sans" w:cs="Open Sans"/>
          <w:sz w:val="19"/>
          <w:szCs w:val="19"/>
        </w:rPr>
        <w:t xml:space="preserve"> 2020 </w:t>
      </w:r>
      <w:hyperlink r:id="rId8">
        <w:r w:rsidR="00C72A68" w:rsidRPr="41C5210B">
          <w:rPr>
            <w:rStyle w:val="Hyperlink"/>
            <w:rFonts w:ascii="Open Sans" w:hAnsi="Open Sans" w:cs="Open Sans"/>
            <w:i/>
            <w:iCs/>
            <w:sz w:val="19"/>
            <w:szCs w:val="19"/>
          </w:rPr>
          <w:t>Internal Audit of Beneficiary Targeting in WFP Office</w:t>
        </w:r>
      </w:hyperlink>
      <w:r w:rsidR="00D944D8" w:rsidRPr="00384C02">
        <w:rPr>
          <w:rFonts w:ascii="Open Sans" w:hAnsi="Open Sans" w:cs="Open Sans"/>
          <w:sz w:val="19"/>
          <w:szCs w:val="19"/>
        </w:rPr>
        <w:t xml:space="preserve"> and the </w:t>
      </w:r>
      <w:r w:rsidR="000A25D0" w:rsidRPr="00384C02">
        <w:rPr>
          <w:rFonts w:ascii="Open Sans" w:hAnsi="Open Sans" w:cs="Open Sans"/>
          <w:sz w:val="19"/>
          <w:szCs w:val="19"/>
        </w:rPr>
        <w:t xml:space="preserve">2021 external audit </w:t>
      </w:r>
      <w:r w:rsidR="006C50ED" w:rsidRPr="00384C02">
        <w:rPr>
          <w:rFonts w:ascii="Open Sans" w:hAnsi="Open Sans" w:cs="Open Sans"/>
          <w:sz w:val="19"/>
          <w:szCs w:val="19"/>
        </w:rPr>
        <w:t xml:space="preserve">report </w:t>
      </w:r>
      <w:r w:rsidR="000A25D0" w:rsidRPr="00384C02">
        <w:rPr>
          <w:rFonts w:ascii="Open Sans" w:hAnsi="Open Sans" w:cs="Open Sans"/>
          <w:sz w:val="19"/>
          <w:szCs w:val="19"/>
        </w:rPr>
        <w:t xml:space="preserve">on </w:t>
      </w:r>
      <w:hyperlink r:id="rId9">
        <w:r w:rsidR="006C50ED" w:rsidRPr="41C5210B">
          <w:rPr>
            <w:rStyle w:val="Hyperlink"/>
            <w:rFonts w:ascii="Open Sans" w:hAnsi="Open Sans" w:cs="Open Sans"/>
            <w:i/>
            <w:iCs/>
            <w:sz w:val="19"/>
            <w:szCs w:val="19"/>
          </w:rPr>
          <w:t>The Management of Information on Beneficiaries</w:t>
        </w:r>
      </w:hyperlink>
      <w:r w:rsidR="00D36B6D" w:rsidRPr="41C5210B">
        <w:rPr>
          <w:rFonts w:ascii="Open Sans" w:hAnsi="Open Sans" w:cs="Open Sans"/>
          <w:sz w:val="19"/>
          <w:szCs w:val="19"/>
        </w:rPr>
        <w:t>.</w:t>
      </w:r>
      <w:r w:rsidR="00D36B6D" w:rsidRPr="00384C02">
        <w:rPr>
          <w:rFonts w:ascii="Open Sans" w:hAnsi="Open Sans" w:cs="Open Sans"/>
          <w:sz w:val="19"/>
          <w:szCs w:val="19"/>
        </w:rPr>
        <w:t xml:space="preserve"> </w:t>
      </w:r>
      <w:r w:rsidR="00FB48B7" w:rsidRPr="00384C02">
        <w:rPr>
          <w:rFonts w:ascii="Open Sans" w:hAnsi="Open Sans" w:cs="Open Sans"/>
          <w:sz w:val="19"/>
          <w:szCs w:val="19"/>
        </w:rPr>
        <w:t xml:space="preserve">Among the agreed actions to be addressed </w:t>
      </w:r>
      <w:r w:rsidR="00223984" w:rsidRPr="00384C02">
        <w:rPr>
          <w:rFonts w:ascii="Open Sans" w:hAnsi="Open Sans" w:cs="Open Sans"/>
          <w:sz w:val="19"/>
          <w:szCs w:val="19"/>
        </w:rPr>
        <w:t xml:space="preserve">is the </w:t>
      </w:r>
      <w:r w:rsidR="00C55928" w:rsidRPr="00384C02">
        <w:rPr>
          <w:rFonts w:ascii="Open Sans" w:hAnsi="Open Sans" w:cs="Open Sans"/>
          <w:sz w:val="19"/>
          <w:szCs w:val="19"/>
        </w:rPr>
        <w:t>re-</w:t>
      </w:r>
      <w:r w:rsidR="00223984" w:rsidRPr="00384C02">
        <w:rPr>
          <w:rFonts w:ascii="Open Sans" w:hAnsi="Open Sans" w:cs="Open Sans"/>
          <w:sz w:val="19"/>
          <w:szCs w:val="19"/>
        </w:rPr>
        <w:t xml:space="preserve">establishing of targeting as </w:t>
      </w:r>
      <w:r w:rsidR="00651313" w:rsidRPr="00384C02">
        <w:rPr>
          <w:rFonts w:ascii="Open Sans" w:hAnsi="Open Sans" w:cs="Open Sans"/>
          <w:sz w:val="19"/>
          <w:szCs w:val="19"/>
        </w:rPr>
        <w:t xml:space="preserve">an activity core to achieve intended outcomes across all operations, and the establishing of minimum requirements for documentation of targeting and prioritization decisions. </w:t>
      </w:r>
    </w:p>
    <w:p w14:paraId="4FFE9108" w14:textId="1A7FE613" w:rsidR="00651313" w:rsidRPr="00384C02" w:rsidRDefault="00651313" w:rsidP="41C5210B">
      <w:pPr>
        <w:jc w:val="both"/>
        <w:rPr>
          <w:rFonts w:ascii="Open Sans" w:hAnsi="Open Sans" w:cs="Open Sans"/>
          <w:sz w:val="19"/>
          <w:szCs w:val="19"/>
        </w:rPr>
      </w:pPr>
      <w:r w:rsidRPr="00384C02">
        <w:rPr>
          <w:rFonts w:ascii="Open Sans" w:hAnsi="Open Sans" w:cs="Open Sans"/>
          <w:sz w:val="19"/>
          <w:szCs w:val="19"/>
        </w:rPr>
        <w:t xml:space="preserve">This </w:t>
      </w:r>
      <w:r w:rsidR="00E30A86" w:rsidRPr="00384C02">
        <w:rPr>
          <w:rFonts w:ascii="Open Sans" w:hAnsi="Open Sans" w:cs="Open Sans"/>
          <w:sz w:val="19"/>
          <w:szCs w:val="19"/>
        </w:rPr>
        <w:t>note ai</w:t>
      </w:r>
      <w:r w:rsidR="00CE5C4E" w:rsidRPr="00384C02">
        <w:rPr>
          <w:rFonts w:ascii="Open Sans" w:hAnsi="Open Sans" w:cs="Open Sans"/>
          <w:sz w:val="19"/>
          <w:szCs w:val="19"/>
        </w:rPr>
        <w:t xml:space="preserve">ms to </w:t>
      </w:r>
      <w:r w:rsidR="003B7524" w:rsidRPr="00384C02">
        <w:rPr>
          <w:rFonts w:ascii="Open Sans" w:hAnsi="Open Sans" w:cs="Open Sans"/>
          <w:sz w:val="19"/>
          <w:szCs w:val="19"/>
        </w:rPr>
        <w:t>guide</w:t>
      </w:r>
      <w:r w:rsidR="00CE5C4E" w:rsidRPr="00384C02">
        <w:rPr>
          <w:rFonts w:ascii="Open Sans" w:hAnsi="Open Sans" w:cs="Open Sans"/>
          <w:sz w:val="19"/>
          <w:szCs w:val="19"/>
        </w:rPr>
        <w:t xml:space="preserve"> COs </w:t>
      </w:r>
      <w:r w:rsidR="001A120E" w:rsidRPr="00384C02">
        <w:rPr>
          <w:rFonts w:ascii="Open Sans" w:hAnsi="Open Sans" w:cs="Open Sans"/>
          <w:sz w:val="19"/>
          <w:szCs w:val="19"/>
        </w:rPr>
        <w:t xml:space="preserve">in adhering to the documentation requirements at </w:t>
      </w:r>
      <w:proofErr w:type="spellStart"/>
      <w:r w:rsidR="001A120E" w:rsidRPr="00384C02">
        <w:rPr>
          <w:rFonts w:ascii="Open Sans" w:hAnsi="Open Sans" w:cs="Open Sans"/>
          <w:sz w:val="19"/>
          <w:szCs w:val="19"/>
        </w:rPr>
        <w:t>i</w:t>
      </w:r>
      <w:proofErr w:type="spellEnd"/>
      <w:r w:rsidR="001A120E" w:rsidRPr="00384C02">
        <w:rPr>
          <w:rFonts w:ascii="Open Sans" w:hAnsi="Open Sans" w:cs="Open Sans"/>
          <w:sz w:val="19"/>
          <w:szCs w:val="19"/>
        </w:rPr>
        <w:t xml:space="preserve">) strategic (CSP) level, and ii) operational (activity) level. </w:t>
      </w:r>
    </w:p>
    <w:p w14:paraId="6E1B8A80" w14:textId="2064B8B4" w:rsidR="003E0A40" w:rsidRPr="00384C02" w:rsidRDefault="002B2D6F" w:rsidP="41C5210B">
      <w:pPr>
        <w:jc w:val="both"/>
        <w:rPr>
          <w:rFonts w:ascii="Open Sans" w:hAnsi="Open Sans" w:cs="Open Sans"/>
          <w:b/>
          <w:bCs/>
          <w:color w:val="0070C0"/>
          <w:sz w:val="19"/>
          <w:szCs w:val="19"/>
          <w:lang w:val="en-US"/>
        </w:rPr>
      </w:pPr>
      <w:r w:rsidRPr="00384C02">
        <w:rPr>
          <w:rFonts w:ascii="Open Sans" w:hAnsi="Open Sans" w:cs="Open Sans"/>
          <w:b/>
          <w:bCs/>
          <w:color w:val="0070C0"/>
          <w:sz w:val="19"/>
          <w:szCs w:val="19"/>
          <w:lang w:val="en-US"/>
        </w:rPr>
        <w:t>CSP-</w:t>
      </w:r>
      <w:r w:rsidR="003830DF" w:rsidRPr="00384C02">
        <w:rPr>
          <w:rFonts w:ascii="Open Sans" w:hAnsi="Open Sans" w:cs="Open Sans"/>
          <w:b/>
          <w:bCs/>
          <w:color w:val="0070C0"/>
          <w:sz w:val="19"/>
          <w:szCs w:val="19"/>
          <w:lang w:val="en-US"/>
        </w:rPr>
        <w:t>level</w:t>
      </w:r>
      <w:r w:rsidRPr="00384C02">
        <w:rPr>
          <w:rFonts w:ascii="Open Sans" w:hAnsi="Open Sans" w:cs="Open Sans"/>
          <w:b/>
          <w:bCs/>
          <w:color w:val="0070C0"/>
          <w:sz w:val="19"/>
          <w:szCs w:val="19"/>
          <w:lang w:val="en-US"/>
        </w:rPr>
        <w:t xml:space="preserve"> documentation</w:t>
      </w:r>
    </w:p>
    <w:p w14:paraId="6B61250A" w14:textId="7785AEFC" w:rsidR="003830DF" w:rsidRPr="00384C02" w:rsidRDefault="003830DF" w:rsidP="41C5210B">
      <w:pPr>
        <w:jc w:val="both"/>
        <w:rPr>
          <w:rFonts w:ascii="Open Sans" w:hAnsi="Open Sans" w:cs="Open Sans"/>
          <w:i/>
          <w:iCs/>
          <w:sz w:val="19"/>
          <w:szCs w:val="19"/>
        </w:rPr>
      </w:pPr>
      <w:r w:rsidRPr="00384C02">
        <w:rPr>
          <w:rFonts w:ascii="Open Sans" w:hAnsi="Open Sans" w:cs="Open Sans"/>
          <w:sz w:val="19"/>
          <w:szCs w:val="19"/>
        </w:rPr>
        <w:t>“</w:t>
      </w:r>
      <w:r w:rsidRPr="00384C02">
        <w:rPr>
          <w:rFonts w:ascii="Open Sans" w:hAnsi="Open Sans" w:cs="Open Sans"/>
          <w:i/>
          <w:iCs/>
          <w:sz w:val="19"/>
          <w:szCs w:val="19"/>
        </w:rPr>
        <w:t xml:space="preserve">Targeting decisions shall to the extent possible promote coherence and complementarity across </w:t>
      </w:r>
      <w:proofErr w:type="spellStart"/>
      <w:r w:rsidRPr="00384C02">
        <w:rPr>
          <w:rFonts w:ascii="Open Sans" w:hAnsi="Open Sans" w:cs="Open Sans"/>
          <w:i/>
          <w:iCs/>
          <w:sz w:val="19"/>
          <w:szCs w:val="19"/>
        </w:rPr>
        <w:t>i</w:t>
      </w:r>
      <w:proofErr w:type="spellEnd"/>
      <w:r w:rsidRPr="00384C02">
        <w:rPr>
          <w:rFonts w:ascii="Open Sans" w:hAnsi="Open Sans" w:cs="Open Sans"/>
          <w:i/>
          <w:iCs/>
          <w:sz w:val="19"/>
          <w:szCs w:val="19"/>
        </w:rPr>
        <w:t xml:space="preserve">) CSP activities; ii) activities of humanitarian and development partners; and iii) relevant services and public support by host governments, to achieve the best possible outcomes with available resources. To this end, country offices shall for the duration of the CSP period, establish a targeting strategy outlining interlinkages across activities and with partners.” </w:t>
      </w:r>
    </w:p>
    <w:p w14:paraId="5E96E943" w14:textId="1EA7F447" w:rsidR="003830DF" w:rsidRPr="00F76390" w:rsidRDefault="003830DF" w:rsidP="00F76390">
      <w:pPr>
        <w:pStyle w:val="ListParagraph"/>
        <w:numPr>
          <w:ilvl w:val="0"/>
          <w:numId w:val="9"/>
        </w:numPr>
        <w:jc w:val="both"/>
        <w:rPr>
          <w:rFonts w:ascii="Open Sans" w:hAnsi="Open Sans" w:cs="Open Sans"/>
          <w:i/>
          <w:iCs/>
          <w:sz w:val="19"/>
          <w:szCs w:val="19"/>
        </w:rPr>
      </w:pPr>
      <w:r w:rsidRPr="00F76390">
        <w:rPr>
          <w:rFonts w:ascii="Open Sans" w:hAnsi="Open Sans" w:cs="Open Sans"/>
          <w:sz w:val="19"/>
          <w:szCs w:val="19"/>
        </w:rPr>
        <w:t>ED circular on Management of Targeting Processes by WFP Offices (paragraph 8)</w:t>
      </w:r>
    </w:p>
    <w:p w14:paraId="7BB8E51E" w14:textId="636BC690" w:rsidR="009D5BCA" w:rsidRPr="00384C02" w:rsidRDefault="00E50062" w:rsidP="41C5210B">
      <w:pPr>
        <w:jc w:val="both"/>
        <w:rPr>
          <w:rFonts w:ascii="Open Sans" w:hAnsi="Open Sans" w:cs="Open Sans"/>
          <w:sz w:val="19"/>
          <w:szCs w:val="19"/>
        </w:rPr>
      </w:pPr>
      <w:r w:rsidRPr="00384C02">
        <w:rPr>
          <w:rFonts w:ascii="Open Sans" w:hAnsi="Open Sans" w:cs="Open Sans"/>
          <w:sz w:val="19"/>
          <w:szCs w:val="19"/>
        </w:rPr>
        <w:t>T</w:t>
      </w:r>
      <w:r w:rsidR="00774755" w:rsidRPr="00384C02">
        <w:rPr>
          <w:rFonts w:ascii="Open Sans" w:hAnsi="Open Sans" w:cs="Open Sans"/>
          <w:sz w:val="19"/>
          <w:szCs w:val="19"/>
        </w:rPr>
        <w:t>he process of develo</w:t>
      </w:r>
      <w:r w:rsidR="000A2398" w:rsidRPr="00384C02">
        <w:rPr>
          <w:rFonts w:ascii="Open Sans" w:hAnsi="Open Sans" w:cs="Open Sans"/>
          <w:sz w:val="19"/>
          <w:szCs w:val="19"/>
        </w:rPr>
        <w:t>ping and documenting</w:t>
      </w:r>
      <w:r w:rsidR="00A922A2" w:rsidRPr="00384C02">
        <w:rPr>
          <w:rFonts w:ascii="Open Sans" w:hAnsi="Open Sans" w:cs="Open Sans"/>
          <w:sz w:val="19"/>
          <w:szCs w:val="19"/>
        </w:rPr>
        <w:t xml:space="preserve"> Country Strategic Plans (CSPs) </w:t>
      </w:r>
      <w:r w:rsidR="004D3D3C" w:rsidRPr="00384C02">
        <w:rPr>
          <w:rFonts w:ascii="Open Sans" w:hAnsi="Open Sans" w:cs="Open Sans"/>
          <w:sz w:val="19"/>
          <w:szCs w:val="19"/>
        </w:rPr>
        <w:t xml:space="preserve">establishes </w:t>
      </w:r>
      <w:r w:rsidR="0029250E" w:rsidRPr="00384C02">
        <w:rPr>
          <w:rFonts w:ascii="Open Sans" w:hAnsi="Open Sans" w:cs="Open Sans"/>
          <w:sz w:val="19"/>
          <w:szCs w:val="19"/>
        </w:rPr>
        <w:t xml:space="preserve">WFP’s </w:t>
      </w:r>
      <w:r w:rsidR="007759C8" w:rsidRPr="00384C02">
        <w:rPr>
          <w:rFonts w:ascii="Open Sans" w:hAnsi="Open Sans" w:cs="Open Sans"/>
          <w:sz w:val="19"/>
          <w:szCs w:val="19"/>
        </w:rPr>
        <w:t xml:space="preserve">operating space </w:t>
      </w:r>
      <w:r w:rsidR="004D3D3C" w:rsidRPr="00384C02">
        <w:rPr>
          <w:rFonts w:ascii="Open Sans" w:hAnsi="Open Sans" w:cs="Open Sans"/>
          <w:sz w:val="19"/>
          <w:szCs w:val="19"/>
        </w:rPr>
        <w:t xml:space="preserve">and intended achievements </w:t>
      </w:r>
      <w:r w:rsidR="007759C8" w:rsidRPr="00384C02">
        <w:rPr>
          <w:rFonts w:ascii="Open Sans" w:hAnsi="Open Sans" w:cs="Open Sans"/>
          <w:sz w:val="19"/>
          <w:szCs w:val="19"/>
        </w:rPr>
        <w:t>in a given context and timeframe.</w:t>
      </w:r>
      <w:r w:rsidR="004D3D3C" w:rsidRPr="00384C02">
        <w:rPr>
          <w:rFonts w:ascii="Open Sans" w:hAnsi="Open Sans" w:cs="Open Sans"/>
          <w:sz w:val="19"/>
          <w:szCs w:val="19"/>
        </w:rPr>
        <w:t xml:space="preserve"> </w:t>
      </w:r>
      <w:r w:rsidR="0077744E" w:rsidRPr="00384C02">
        <w:rPr>
          <w:rFonts w:ascii="Open Sans" w:hAnsi="Open Sans" w:cs="Open Sans"/>
          <w:sz w:val="19"/>
          <w:szCs w:val="19"/>
        </w:rPr>
        <w:t>While section 4</w:t>
      </w:r>
      <w:r w:rsidR="00B4169F" w:rsidRPr="00384C02">
        <w:rPr>
          <w:rFonts w:ascii="Open Sans" w:hAnsi="Open Sans" w:cs="Open Sans"/>
          <w:sz w:val="19"/>
          <w:szCs w:val="19"/>
        </w:rPr>
        <w:t xml:space="preserve"> (</w:t>
      </w:r>
      <w:r w:rsidR="0077744E" w:rsidRPr="00384C02">
        <w:rPr>
          <w:rFonts w:ascii="Open Sans" w:hAnsi="Open Sans" w:cs="Open Sans"/>
          <w:sz w:val="19"/>
          <w:szCs w:val="19"/>
        </w:rPr>
        <w:t>‘Beneficiary analysis’</w:t>
      </w:r>
      <w:r w:rsidR="00B4169F" w:rsidRPr="00384C02">
        <w:rPr>
          <w:rFonts w:ascii="Open Sans" w:hAnsi="Open Sans" w:cs="Open Sans"/>
          <w:sz w:val="19"/>
          <w:szCs w:val="19"/>
        </w:rPr>
        <w:t>)</w:t>
      </w:r>
      <w:r w:rsidR="00FC2B5E" w:rsidRPr="00384C02">
        <w:rPr>
          <w:rFonts w:ascii="Open Sans" w:hAnsi="Open Sans" w:cs="Open Sans"/>
          <w:sz w:val="19"/>
          <w:szCs w:val="19"/>
        </w:rPr>
        <w:t xml:space="preserve"> </w:t>
      </w:r>
      <w:r w:rsidR="00712AF5" w:rsidRPr="00384C02">
        <w:rPr>
          <w:rFonts w:ascii="Open Sans" w:hAnsi="Open Sans" w:cs="Open Sans"/>
          <w:sz w:val="19"/>
          <w:szCs w:val="19"/>
        </w:rPr>
        <w:t xml:space="preserve">as per the </w:t>
      </w:r>
      <w:hyperlink r:id="rId10">
        <w:r w:rsidR="00712AF5" w:rsidRPr="41C5210B">
          <w:rPr>
            <w:rStyle w:val="Hyperlink"/>
            <w:rFonts w:ascii="Open Sans" w:hAnsi="Open Sans" w:cs="Open Sans"/>
            <w:sz w:val="19"/>
            <w:szCs w:val="19"/>
          </w:rPr>
          <w:t>CSP pro forma</w:t>
        </w:r>
      </w:hyperlink>
      <w:r w:rsidR="00615E7B" w:rsidRPr="00384C02">
        <w:rPr>
          <w:rFonts w:ascii="Open Sans" w:hAnsi="Open Sans" w:cs="Open Sans"/>
          <w:sz w:val="19"/>
          <w:szCs w:val="19"/>
        </w:rPr>
        <w:t xml:space="preserve"> </w:t>
      </w:r>
      <w:r w:rsidR="00712AF5" w:rsidRPr="00384C02">
        <w:rPr>
          <w:rFonts w:ascii="Open Sans" w:hAnsi="Open Sans" w:cs="Open Sans"/>
          <w:sz w:val="19"/>
          <w:szCs w:val="19"/>
        </w:rPr>
        <w:t xml:space="preserve">should </w:t>
      </w:r>
      <w:r w:rsidR="00615E7B" w:rsidRPr="00384C02">
        <w:rPr>
          <w:rFonts w:ascii="Open Sans" w:hAnsi="Open Sans" w:cs="Open Sans"/>
          <w:sz w:val="19"/>
          <w:szCs w:val="19"/>
        </w:rPr>
        <w:t xml:space="preserve">outline </w:t>
      </w:r>
      <w:r w:rsidR="00FC2B5E" w:rsidRPr="00384C02">
        <w:rPr>
          <w:rFonts w:ascii="Open Sans" w:hAnsi="Open Sans" w:cs="Open Sans"/>
          <w:sz w:val="19"/>
          <w:szCs w:val="19"/>
        </w:rPr>
        <w:t>broad intentions for how to target and, if needed, prioritize beneficiaries to facilitate these achievement</w:t>
      </w:r>
      <w:r w:rsidR="00615E7B" w:rsidRPr="00384C02">
        <w:rPr>
          <w:rFonts w:ascii="Open Sans" w:hAnsi="Open Sans" w:cs="Open Sans"/>
          <w:sz w:val="19"/>
          <w:szCs w:val="19"/>
        </w:rPr>
        <w:t xml:space="preserve">s, </w:t>
      </w:r>
      <w:r w:rsidR="00FB2444" w:rsidRPr="00384C02">
        <w:rPr>
          <w:rFonts w:ascii="Open Sans" w:hAnsi="Open Sans" w:cs="Open Sans"/>
          <w:sz w:val="19"/>
          <w:szCs w:val="19"/>
        </w:rPr>
        <w:t xml:space="preserve">the proposed 200-word allocation </w:t>
      </w:r>
      <w:r w:rsidR="00977907" w:rsidRPr="00384C02">
        <w:rPr>
          <w:rFonts w:ascii="Open Sans" w:hAnsi="Open Sans" w:cs="Open Sans"/>
          <w:sz w:val="19"/>
          <w:szCs w:val="19"/>
        </w:rPr>
        <w:t>in reality only allow CSP</w:t>
      </w:r>
      <w:r w:rsidR="00D5281F" w:rsidRPr="00384C02">
        <w:rPr>
          <w:rFonts w:ascii="Open Sans" w:hAnsi="Open Sans" w:cs="Open Sans"/>
          <w:sz w:val="19"/>
          <w:szCs w:val="19"/>
        </w:rPr>
        <w:t>s</w:t>
      </w:r>
      <w:r w:rsidR="00977907" w:rsidRPr="00384C02">
        <w:rPr>
          <w:rFonts w:ascii="Open Sans" w:hAnsi="Open Sans" w:cs="Open Sans"/>
          <w:sz w:val="19"/>
          <w:szCs w:val="19"/>
        </w:rPr>
        <w:t xml:space="preserve"> to </w:t>
      </w:r>
      <w:r w:rsidR="004E0722" w:rsidRPr="00384C02">
        <w:rPr>
          <w:rFonts w:ascii="Open Sans" w:hAnsi="Open Sans" w:cs="Open Sans"/>
          <w:sz w:val="19"/>
          <w:szCs w:val="19"/>
        </w:rPr>
        <w:t xml:space="preserve">provide a fragmented </w:t>
      </w:r>
      <w:r w:rsidR="00325FFC" w:rsidRPr="00384C02">
        <w:rPr>
          <w:rFonts w:ascii="Open Sans" w:hAnsi="Open Sans" w:cs="Open Sans"/>
          <w:sz w:val="19"/>
          <w:szCs w:val="19"/>
        </w:rPr>
        <w:t>pictur</w:t>
      </w:r>
      <w:r w:rsidR="00D5281F" w:rsidRPr="00384C02">
        <w:rPr>
          <w:rFonts w:ascii="Open Sans" w:hAnsi="Open Sans" w:cs="Open Sans"/>
          <w:sz w:val="19"/>
          <w:szCs w:val="19"/>
        </w:rPr>
        <w:t>e</w:t>
      </w:r>
      <w:r w:rsidR="001E1356" w:rsidRPr="00384C02">
        <w:rPr>
          <w:rFonts w:ascii="Open Sans" w:hAnsi="Open Sans" w:cs="Open Sans"/>
          <w:sz w:val="19"/>
          <w:szCs w:val="19"/>
        </w:rPr>
        <w:t xml:space="preserve"> o</w:t>
      </w:r>
      <w:r w:rsidR="009A7426" w:rsidRPr="00384C02">
        <w:rPr>
          <w:rFonts w:ascii="Open Sans" w:hAnsi="Open Sans" w:cs="Open Sans"/>
          <w:sz w:val="19"/>
          <w:szCs w:val="19"/>
        </w:rPr>
        <w:t xml:space="preserve">f </w:t>
      </w:r>
      <w:r w:rsidR="00627D46" w:rsidRPr="00384C02">
        <w:rPr>
          <w:rFonts w:ascii="Open Sans" w:hAnsi="Open Sans" w:cs="Open Sans"/>
          <w:sz w:val="19"/>
          <w:szCs w:val="19"/>
        </w:rPr>
        <w:t>how and why this will happen</w:t>
      </w:r>
      <w:r w:rsidR="00A84AF4" w:rsidRPr="00384C02">
        <w:rPr>
          <w:rFonts w:ascii="Open Sans" w:hAnsi="Open Sans" w:cs="Open Sans"/>
          <w:sz w:val="19"/>
          <w:szCs w:val="19"/>
        </w:rPr>
        <w:t xml:space="preserve"> (e.g. covering only </w:t>
      </w:r>
      <w:r w:rsidR="007F57BC" w:rsidRPr="00384C02">
        <w:rPr>
          <w:rFonts w:ascii="Open Sans" w:hAnsi="Open Sans" w:cs="Open Sans"/>
          <w:sz w:val="19"/>
          <w:szCs w:val="19"/>
        </w:rPr>
        <w:t>one or few activities, accounting for only part of evidence to inform decisions,</w:t>
      </w:r>
      <w:r w:rsidR="003B76E3" w:rsidRPr="00384C02">
        <w:rPr>
          <w:rFonts w:ascii="Open Sans" w:hAnsi="Open Sans" w:cs="Open Sans"/>
          <w:sz w:val="19"/>
          <w:szCs w:val="19"/>
        </w:rPr>
        <w:t xml:space="preserve"> </w:t>
      </w:r>
      <w:r w:rsidR="00474E17" w:rsidRPr="00384C02">
        <w:rPr>
          <w:rFonts w:ascii="Open Sans" w:hAnsi="Open Sans" w:cs="Open Sans"/>
          <w:sz w:val="19"/>
          <w:szCs w:val="19"/>
        </w:rPr>
        <w:t>etc.</w:t>
      </w:r>
      <w:r w:rsidR="00A84AF4" w:rsidRPr="00384C02">
        <w:rPr>
          <w:rFonts w:ascii="Open Sans" w:hAnsi="Open Sans" w:cs="Open Sans"/>
          <w:sz w:val="19"/>
          <w:szCs w:val="19"/>
        </w:rPr>
        <w:t>)</w:t>
      </w:r>
      <w:r w:rsidR="00627D46" w:rsidRPr="00384C02">
        <w:rPr>
          <w:rFonts w:ascii="Open Sans" w:hAnsi="Open Sans" w:cs="Open Sans"/>
          <w:sz w:val="19"/>
          <w:szCs w:val="19"/>
        </w:rPr>
        <w:t xml:space="preserve">. </w:t>
      </w:r>
    </w:p>
    <w:p w14:paraId="6F5C59DB" w14:textId="6F9D5EA7" w:rsidR="00B45248" w:rsidRPr="00384C02" w:rsidRDefault="00627D46" w:rsidP="41C5210B">
      <w:pPr>
        <w:jc w:val="both"/>
        <w:rPr>
          <w:rFonts w:ascii="Open Sans" w:hAnsi="Open Sans" w:cs="Open Sans"/>
          <w:sz w:val="19"/>
          <w:szCs w:val="19"/>
        </w:rPr>
      </w:pPr>
      <w:r w:rsidRPr="00384C02">
        <w:rPr>
          <w:rFonts w:ascii="Open Sans" w:hAnsi="Open Sans" w:cs="Open Sans"/>
          <w:sz w:val="19"/>
          <w:szCs w:val="19"/>
        </w:rPr>
        <w:t xml:space="preserve">In support of the ED circular’s </w:t>
      </w:r>
      <w:r w:rsidR="00C03239" w:rsidRPr="00384C02">
        <w:rPr>
          <w:rFonts w:ascii="Open Sans" w:hAnsi="Open Sans" w:cs="Open Sans"/>
          <w:sz w:val="19"/>
          <w:szCs w:val="19"/>
        </w:rPr>
        <w:t>aim</w:t>
      </w:r>
      <w:r w:rsidR="00CA163C" w:rsidRPr="00384C02">
        <w:rPr>
          <w:rFonts w:ascii="Open Sans" w:hAnsi="Open Sans" w:cs="Open Sans"/>
          <w:sz w:val="19"/>
          <w:szCs w:val="19"/>
        </w:rPr>
        <w:t xml:space="preserve"> to ensure that targeting is </w:t>
      </w:r>
      <w:r w:rsidR="00C03239" w:rsidRPr="00384C02">
        <w:rPr>
          <w:rFonts w:ascii="Open Sans" w:hAnsi="Open Sans" w:cs="Open Sans"/>
          <w:sz w:val="19"/>
          <w:szCs w:val="19"/>
        </w:rPr>
        <w:t xml:space="preserve">treated as </w:t>
      </w:r>
      <w:r w:rsidR="00CA163C" w:rsidRPr="00384C02">
        <w:rPr>
          <w:rFonts w:ascii="Open Sans" w:hAnsi="Open Sans" w:cs="Open Sans"/>
          <w:sz w:val="19"/>
          <w:szCs w:val="19"/>
        </w:rPr>
        <w:t xml:space="preserve">core to WFP’s ability to reach its objectives, </w:t>
      </w:r>
      <w:r w:rsidR="00B93F71" w:rsidRPr="00384C02">
        <w:rPr>
          <w:rFonts w:ascii="Open Sans" w:hAnsi="Open Sans" w:cs="Open Sans"/>
          <w:sz w:val="19"/>
          <w:szCs w:val="19"/>
        </w:rPr>
        <w:t xml:space="preserve">the </w:t>
      </w:r>
      <w:r w:rsidR="00AE113A" w:rsidRPr="00384C02">
        <w:rPr>
          <w:rFonts w:ascii="Open Sans" w:hAnsi="Open Sans" w:cs="Open Sans"/>
          <w:sz w:val="19"/>
          <w:szCs w:val="19"/>
        </w:rPr>
        <w:t>Targeting</w:t>
      </w:r>
      <w:r w:rsidR="004A4C80" w:rsidRPr="00384C02">
        <w:rPr>
          <w:rFonts w:ascii="Open Sans" w:hAnsi="Open Sans" w:cs="Open Sans"/>
          <w:sz w:val="19"/>
          <w:szCs w:val="19"/>
        </w:rPr>
        <w:t xml:space="preserve"> Strategy </w:t>
      </w:r>
      <w:r w:rsidR="00AE113A" w:rsidRPr="00384C02">
        <w:rPr>
          <w:rFonts w:ascii="Open Sans" w:hAnsi="Open Sans" w:cs="Open Sans"/>
          <w:sz w:val="19"/>
          <w:szCs w:val="19"/>
        </w:rPr>
        <w:t>provide</w:t>
      </w:r>
      <w:r w:rsidR="004A4C80" w:rsidRPr="00384C02">
        <w:rPr>
          <w:rFonts w:ascii="Open Sans" w:hAnsi="Open Sans" w:cs="Open Sans"/>
          <w:sz w:val="19"/>
          <w:szCs w:val="19"/>
        </w:rPr>
        <w:t xml:space="preserve"> COs a</w:t>
      </w:r>
      <w:r w:rsidR="00527C0F" w:rsidRPr="00384C02">
        <w:rPr>
          <w:rFonts w:ascii="Open Sans" w:hAnsi="Open Sans" w:cs="Open Sans"/>
          <w:sz w:val="19"/>
          <w:szCs w:val="19"/>
        </w:rPr>
        <w:t xml:space="preserve"> space </w:t>
      </w:r>
      <w:r w:rsidR="00B45248" w:rsidRPr="00384C02">
        <w:rPr>
          <w:rFonts w:ascii="Open Sans" w:hAnsi="Open Sans" w:cs="Open Sans"/>
          <w:sz w:val="19"/>
          <w:szCs w:val="19"/>
        </w:rPr>
        <w:t>where</w:t>
      </w:r>
      <w:r w:rsidR="004A4C80" w:rsidRPr="00384C02">
        <w:rPr>
          <w:rFonts w:ascii="Open Sans" w:hAnsi="Open Sans" w:cs="Open Sans"/>
          <w:sz w:val="19"/>
          <w:szCs w:val="19"/>
        </w:rPr>
        <w:t xml:space="preserve"> they</w:t>
      </w:r>
      <w:r w:rsidR="00B45248" w:rsidRPr="00384C02">
        <w:rPr>
          <w:rFonts w:ascii="Open Sans" w:hAnsi="Open Sans" w:cs="Open Sans"/>
          <w:sz w:val="19"/>
          <w:szCs w:val="19"/>
        </w:rPr>
        <w:t xml:space="preserve"> </w:t>
      </w:r>
      <w:r w:rsidR="004A4C80" w:rsidRPr="00384C02">
        <w:rPr>
          <w:rFonts w:ascii="Open Sans" w:hAnsi="Open Sans" w:cs="Open Sans"/>
          <w:sz w:val="19"/>
          <w:szCs w:val="19"/>
        </w:rPr>
        <w:t xml:space="preserve">can </w:t>
      </w:r>
      <w:r w:rsidR="00B45248" w:rsidRPr="00384C02">
        <w:rPr>
          <w:rFonts w:ascii="Open Sans" w:hAnsi="Open Sans" w:cs="Open Sans"/>
          <w:sz w:val="19"/>
          <w:szCs w:val="19"/>
        </w:rPr>
        <w:t>better explain their intentions and considerations</w:t>
      </w:r>
      <w:r w:rsidR="00AE113A" w:rsidRPr="00384C02">
        <w:rPr>
          <w:rFonts w:ascii="Open Sans" w:hAnsi="Open Sans" w:cs="Open Sans"/>
          <w:sz w:val="19"/>
          <w:szCs w:val="19"/>
        </w:rPr>
        <w:t>.</w:t>
      </w:r>
      <w:r w:rsidR="00410458" w:rsidRPr="00384C02">
        <w:rPr>
          <w:rFonts w:ascii="Open Sans" w:hAnsi="Open Sans" w:cs="Open Sans"/>
          <w:sz w:val="19"/>
          <w:szCs w:val="19"/>
        </w:rPr>
        <w:t xml:space="preserve"> The document is expected to be brief</w:t>
      </w:r>
      <w:r w:rsidR="00293E95" w:rsidRPr="00384C02">
        <w:rPr>
          <w:rFonts w:ascii="Open Sans" w:hAnsi="Open Sans" w:cs="Open Sans"/>
          <w:sz w:val="19"/>
          <w:szCs w:val="19"/>
        </w:rPr>
        <w:t xml:space="preserve">, </w:t>
      </w:r>
      <w:r w:rsidR="00410458" w:rsidRPr="00384C02">
        <w:rPr>
          <w:rFonts w:ascii="Open Sans" w:hAnsi="Open Sans" w:cs="Open Sans"/>
          <w:sz w:val="19"/>
          <w:szCs w:val="19"/>
        </w:rPr>
        <w:t>will not be subject to the CSP review and approval process and is not mandatory to make publicly available</w:t>
      </w:r>
      <w:r w:rsidR="00384C02" w:rsidRPr="00384C02">
        <w:rPr>
          <w:rFonts w:ascii="Open Sans" w:hAnsi="Open Sans" w:cs="Open Sans"/>
          <w:sz w:val="19"/>
          <w:szCs w:val="19"/>
        </w:rPr>
        <w:t xml:space="preserve">. However, since indicated as a requirement in the ED circular the Targeting Strategy </w:t>
      </w:r>
      <w:r w:rsidR="00B93B48" w:rsidRPr="00384C02">
        <w:rPr>
          <w:rFonts w:ascii="Open Sans" w:hAnsi="Open Sans" w:cs="Open Sans"/>
          <w:sz w:val="19"/>
          <w:szCs w:val="19"/>
        </w:rPr>
        <w:t xml:space="preserve">may be </w:t>
      </w:r>
      <w:r w:rsidR="002E4E58" w:rsidRPr="00384C02">
        <w:rPr>
          <w:rFonts w:ascii="Open Sans" w:hAnsi="Open Sans" w:cs="Open Sans"/>
          <w:sz w:val="19"/>
          <w:szCs w:val="19"/>
        </w:rPr>
        <w:t xml:space="preserve">considered </w:t>
      </w:r>
      <w:r w:rsidR="00603EF5" w:rsidRPr="00384C02">
        <w:rPr>
          <w:rFonts w:ascii="Open Sans" w:hAnsi="Open Sans" w:cs="Open Sans"/>
          <w:sz w:val="19"/>
          <w:szCs w:val="19"/>
        </w:rPr>
        <w:t>in the work of</w:t>
      </w:r>
      <w:r w:rsidR="002E4E58" w:rsidRPr="00384C02">
        <w:rPr>
          <w:rFonts w:ascii="Open Sans" w:hAnsi="Open Sans" w:cs="Open Sans"/>
          <w:sz w:val="19"/>
          <w:szCs w:val="19"/>
        </w:rPr>
        <w:t xml:space="preserve"> WFP’s </w:t>
      </w:r>
      <w:r w:rsidR="00204C37" w:rsidRPr="00384C02">
        <w:rPr>
          <w:rFonts w:ascii="Open Sans" w:hAnsi="Open Sans" w:cs="Open Sans"/>
          <w:sz w:val="19"/>
          <w:szCs w:val="19"/>
        </w:rPr>
        <w:t>oversight functions</w:t>
      </w:r>
      <w:r w:rsidR="00603EF5" w:rsidRPr="00384C02">
        <w:rPr>
          <w:rFonts w:ascii="Open Sans" w:hAnsi="Open Sans" w:cs="Open Sans"/>
          <w:sz w:val="19"/>
          <w:szCs w:val="19"/>
        </w:rPr>
        <w:t>, such as the Office of the Inspector General’s Internal Audit</w:t>
      </w:r>
      <w:r w:rsidR="00B05318" w:rsidRPr="00384C02">
        <w:rPr>
          <w:rFonts w:ascii="Open Sans" w:hAnsi="Open Sans" w:cs="Open Sans"/>
          <w:sz w:val="19"/>
          <w:szCs w:val="19"/>
        </w:rPr>
        <w:t xml:space="preserve"> function</w:t>
      </w:r>
      <w:r w:rsidR="005D0AE0" w:rsidRPr="00384C02">
        <w:rPr>
          <w:rFonts w:ascii="Open Sans" w:hAnsi="Open Sans" w:cs="Open Sans"/>
          <w:sz w:val="19"/>
          <w:szCs w:val="19"/>
        </w:rPr>
        <w:t>.</w:t>
      </w:r>
    </w:p>
    <w:p w14:paraId="5F8EF820" w14:textId="77777777" w:rsidR="005C61D5" w:rsidRPr="00384C02" w:rsidRDefault="0055556A" w:rsidP="41C5210B">
      <w:pPr>
        <w:jc w:val="both"/>
        <w:rPr>
          <w:rFonts w:ascii="Open Sans" w:hAnsi="Open Sans" w:cs="Open Sans"/>
          <w:sz w:val="19"/>
          <w:szCs w:val="19"/>
        </w:rPr>
      </w:pPr>
      <w:r w:rsidRPr="00384C02">
        <w:rPr>
          <w:rFonts w:ascii="Open Sans" w:hAnsi="Open Sans" w:cs="Open Sans"/>
          <w:sz w:val="19"/>
          <w:szCs w:val="19"/>
        </w:rPr>
        <w:t xml:space="preserve">As </w:t>
      </w:r>
      <w:r w:rsidR="005F0CF3" w:rsidRPr="00384C02">
        <w:rPr>
          <w:rFonts w:ascii="Open Sans" w:hAnsi="Open Sans" w:cs="Open Sans"/>
          <w:sz w:val="19"/>
          <w:szCs w:val="19"/>
        </w:rPr>
        <w:t>indicated in the ED circula</w:t>
      </w:r>
      <w:r w:rsidR="00E62B4B" w:rsidRPr="00384C02">
        <w:rPr>
          <w:rFonts w:ascii="Open Sans" w:hAnsi="Open Sans" w:cs="Open Sans"/>
          <w:sz w:val="19"/>
          <w:szCs w:val="19"/>
        </w:rPr>
        <w:t>r</w:t>
      </w:r>
      <w:r w:rsidR="001D6244" w:rsidRPr="00384C02">
        <w:rPr>
          <w:rFonts w:ascii="Open Sans" w:hAnsi="Open Sans" w:cs="Open Sans"/>
          <w:sz w:val="19"/>
          <w:szCs w:val="19"/>
        </w:rPr>
        <w:t xml:space="preserve">, the CSP-level Targeting Strategy </w:t>
      </w:r>
      <w:r w:rsidR="003F707B" w:rsidRPr="00384C02">
        <w:rPr>
          <w:rFonts w:ascii="Open Sans" w:hAnsi="Open Sans" w:cs="Open Sans"/>
          <w:sz w:val="19"/>
          <w:szCs w:val="19"/>
        </w:rPr>
        <w:t xml:space="preserve">should </w:t>
      </w:r>
      <w:r w:rsidR="00634C00" w:rsidRPr="00384C02">
        <w:rPr>
          <w:rFonts w:ascii="Open Sans" w:hAnsi="Open Sans" w:cs="Open Sans"/>
          <w:sz w:val="19"/>
          <w:szCs w:val="19"/>
        </w:rPr>
        <w:t xml:space="preserve">explain how the CO, given the </w:t>
      </w:r>
      <w:r w:rsidR="004C1FA3" w:rsidRPr="00384C02">
        <w:rPr>
          <w:rFonts w:ascii="Open Sans" w:hAnsi="Open Sans" w:cs="Open Sans"/>
          <w:sz w:val="19"/>
          <w:szCs w:val="19"/>
        </w:rPr>
        <w:t xml:space="preserve">outlined </w:t>
      </w:r>
      <w:r w:rsidR="00634C00" w:rsidRPr="00384C02">
        <w:rPr>
          <w:rFonts w:ascii="Open Sans" w:hAnsi="Open Sans" w:cs="Open Sans"/>
          <w:sz w:val="19"/>
          <w:szCs w:val="19"/>
        </w:rPr>
        <w:t>context</w:t>
      </w:r>
      <w:r w:rsidR="004C1FA3" w:rsidRPr="00384C02">
        <w:rPr>
          <w:rFonts w:ascii="Open Sans" w:hAnsi="Open Sans" w:cs="Open Sans"/>
          <w:sz w:val="19"/>
          <w:szCs w:val="19"/>
        </w:rPr>
        <w:t>ual enviro</w:t>
      </w:r>
      <w:r w:rsidR="00634C00" w:rsidRPr="00384C02">
        <w:rPr>
          <w:rFonts w:ascii="Open Sans" w:hAnsi="Open Sans" w:cs="Open Sans"/>
          <w:sz w:val="19"/>
          <w:szCs w:val="19"/>
        </w:rPr>
        <w:t xml:space="preserve">nment and </w:t>
      </w:r>
      <w:r w:rsidR="008763AC" w:rsidRPr="00384C02">
        <w:rPr>
          <w:rFonts w:ascii="Open Sans" w:hAnsi="Open Sans" w:cs="Open Sans"/>
          <w:sz w:val="19"/>
          <w:szCs w:val="19"/>
        </w:rPr>
        <w:t>the space WFP is claiming within</w:t>
      </w:r>
      <w:r w:rsidR="007E1E26" w:rsidRPr="00384C02">
        <w:rPr>
          <w:rFonts w:ascii="Open Sans" w:hAnsi="Open Sans" w:cs="Open Sans"/>
          <w:sz w:val="19"/>
          <w:szCs w:val="19"/>
        </w:rPr>
        <w:t xml:space="preserve"> it</w:t>
      </w:r>
      <w:r w:rsidR="008763AC" w:rsidRPr="00384C02">
        <w:rPr>
          <w:rFonts w:ascii="Open Sans" w:hAnsi="Open Sans" w:cs="Open Sans"/>
          <w:sz w:val="19"/>
          <w:szCs w:val="19"/>
        </w:rPr>
        <w:t xml:space="preserve">, </w:t>
      </w:r>
      <w:r w:rsidR="00B37F24" w:rsidRPr="00384C02">
        <w:rPr>
          <w:rFonts w:ascii="Open Sans" w:hAnsi="Open Sans" w:cs="Open Sans"/>
          <w:sz w:val="19"/>
          <w:szCs w:val="19"/>
        </w:rPr>
        <w:t>consider synergies</w:t>
      </w:r>
      <w:r w:rsidR="006C74C0" w:rsidRPr="00384C02">
        <w:rPr>
          <w:rFonts w:ascii="Open Sans" w:hAnsi="Open Sans" w:cs="Open Sans"/>
          <w:sz w:val="19"/>
          <w:szCs w:val="19"/>
        </w:rPr>
        <w:t xml:space="preserve"> in targeting</w:t>
      </w:r>
      <w:r w:rsidR="00B37F24" w:rsidRPr="00384C02">
        <w:rPr>
          <w:rFonts w:ascii="Open Sans" w:hAnsi="Open Sans" w:cs="Open Sans"/>
          <w:sz w:val="19"/>
          <w:szCs w:val="19"/>
        </w:rPr>
        <w:t xml:space="preserve"> i) within the WFP programme of work, ii) </w:t>
      </w:r>
      <w:r w:rsidR="006C74C0" w:rsidRPr="00384C02">
        <w:rPr>
          <w:rFonts w:ascii="Open Sans" w:hAnsi="Open Sans" w:cs="Open Sans"/>
          <w:sz w:val="19"/>
          <w:szCs w:val="19"/>
        </w:rPr>
        <w:t xml:space="preserve">with the work of other </w:t>
      </w:r>
      <w:r w:rsidR="003C5516" w:rsidRPr="00384C02">
        <w:rPr>
          <w:rFonts w:ascii="Open Sans" w:hAnsi="Open Sans" w:cs="Open Sans"/>
          <w:sz w:val="19"/>
          <w:szCs w:val="19"/>
        </w:rPr>
        <w:t>humanitarian</w:t>
      </w:r>
      <w:r w:rsidR="006C74C0" w:rsidRPr="00384C02">
        <w:rPr>
          <w:rFonts w:ascii="Open Sans" w:hAnsi="Open Sans" w:cs="Open Sans"/>
          <w:sz w:val="19"/>
          <w:szCs w:val="19"/>
        </w:rPr>
        <w:t xml:space="preserve"> and development actors and iii) </w:t>
      </w:r>
      <w:r w:rsidR="003C5516" w:rsidRPr="00384C02">
        <w:rPr>
          <w:rFonts w:ascii="Open Sans" w:hAnsi="Open Sans" w:cs="Open Sans"/>
          <w:sz w:val="19"/>
          <w:szCs w:val="19"/>
        </w:rPr>
        <w:t xml:space="preserve">host government social protection and services in order to achieve </w:t>
      </w:r>
      <w:r w:rsidR="00291168" w:rsidRPr="00384C02">
        <w:rPr>
          <w:rFonts w:ascii="Open Sans" w:hAnsi="Open Sans" w:cs="Open Sans"/>
          <w:sz w:val="19"/>
          <w:szCs w:val="19"/>
        </w:rPr>
        <w:t>maximum impac</w:t>
      </w:r>
      <w:r w:rsidR="00976DA2" w:rsidRPr="00384C02">
        <w:rPr>
          <w:rFonts w:ascii="Open Sans" w:hAnsi="Open Sans" w:cs="Open Sans"/>
          <w:sz w:val="19"/>
          <w:szCs w:val="19"/>
        </w:rPr>
        <w:t xml:space="preserve">t with the CSP budget. </w:t>
      </w:r>
    </w:p>
    <w:p w14:paraId="4AAD285D" w14:textId="03451E43" w:rsidR="00B45248" w:rsidRDefault="00BE5EC5" w:rsidP="41C5210B">
      <w:pPr>
        <w:jc w:val="both"/>
        <w:rPr>
          <w:rFonts w:ascii="Open Sans" w:hAnsi="Open Sans" w:cs="Open Sans"/>
          <w:sz w:val="19"/>
          <w:szCs w:val="19"/>
        </w:rPr>
      </w:pPr>
      <w:r w:rsidRPr="00384C02">
        <w:rPr>
          <w:rFonts w:ascii="Open Sans" w:hAnsi="Open Sans" w:cs="Open Sans"/>
          <w:sz w:val="19"/>
          <w:szCs w:val="19"/>
        </w:rPr>
        <w:t xml:space="preserve">While the </w:t>
      </w:r>
      <w:r w:rsidR="00DD0F48" w:rsidRPr="00384C02">
        <w:rPr>
          <w:rFonts w:ascii="Open Sans" w:hAnsi="Open Sans" w:cs="Open Sans"/>
          <w:sz w:val="19"/>
          <w:szCs w:val="19"/>
        </w:rPr>
        <w:t>specific content</w:t>
      </w:r>
      <w:r w:rsidRPr="00384C02">
        <w:rPr>
          <w:rFonts w:ascii="Open Sans" w:hAnsi="Open Sans" w:cs="Open Sans"/>
          <w:sz w:val="19"/>
          <w:szCs w:val="19"/>
        </w:rPr>
        <w:t xml:space="preserve"> of the strategy </w:t>
      </w:r>
      <w:r w:rsidR="00DD0F48" w:rsidRPr="00384C02">
        <w:rPr>
          <w:rFonts w:ascii="Open Sans" w:hAnsi="Open Sans" w:cs="Open Sans"/>
          <w:sz w:val="19"/>
          <w:szCs w:val="19"/>
        </w:rPr>
        <w:t>will vary</w:t>
      </w:r>
      <w:r w:rsidRPr="00384C02">
        <w:rPr>
          <w:rFonts w:ascii="Open Sans" w:hAnsi="Open Sans" w:cs="Open Sans"/>
          <w:sz w:val="19"/>
          <w:szCs w:val="19"/>
        </w:rPr>
        <w:t xml:space="preserve"> with factors such as </w:t>
      </w:r>
      <w:r w:rsidR="0069009B" w:rsidRPr="00384C02">
        <w:rPr>
          <w:rFonts w:ascii="Open Sans" w:hAnsi="Open Sans" w:cs="Open Sans"/>
          <w:sz w:val="19"/>
          <w:szCs w:val="19"/>
        </w:rPr>
        <w:t xml:space="preserve">the </w:t>
      </w:r>
      <w:r w:rsidR="00CD3A26" w:rsidRPr="00384C02">
        <w:rPr>
          <w:rFonts w:ascii="Open Sans" w:hAnsi="Open Sans" w:cs="Open Sans"/>
          <w:sz w:val="19"/>
          <w:szCs w:val="19"/>
        </w:rPr>
        <w:t>operational context</w:t>
      </w:r>
      <w:r w:rsidR="00DD0F48" w:rsidRPr="00384C02">
        <w:rPr>
          <w:rFonts w:ascii="Open Sans" w:hAnsi="Open Sans" w:cs="Open Sans"/>
          <w:sz w:val="19"/>
          <w:szCs w:val="19"/>
        </w:rPr>
        <w:t xml:space="preserve"> and the</w:t>
      </w:r>
      <w:r w:rsidR="00CD3A26" w:rsidRPr="00384C02">
        <w:rPr>
          <w:rFonts w:ascii="Open Sans" w:hAnsi="Open Sans" w:cs="Open Sans"/>
          <w:sz w:val="19"/>
          <w:szCs w:val="19"/>
        </w:rPr>
        <w:t xml:space="preserve"> </w:t>
      </w:r>
      <w:r w:rsidR="0069009B" w:rsidRPr="00384C02">
        <w:rPr>
          <w:rFonts w:ascii="Open Sans" w:hAnsi="Open Sans" w:cs="Open Sans"/>
          <w:sz w:val="19"/>
          <w:szCs w:val="19"/>
        </w:rPr>
        <w:t xml:space="preserve">type </w:t>
      </w:r>
      <w:r w:rsidR="00B7390E" w:rsidRPr="00384C02">
        <w:rPr>
          <w:rFonts w:ascii="Open Sans" w:hAnsi="Open Sans" w:cs="Open Sans"/>
          <w:sz w:val="19"/>
          <w:szCs w:val="19"/>
        </w:rPr>
        <w:t xml:space="preserve">and size </w:t>
      </w:r>
      <w:r w:rsidR="0069009B" w:rsidRPr="00384C02">
        <w:rPr>
          <w:rFonts w:ascii="Open Sans" w:hAnsi="Open Sans" w:cs="Open Sans"/>
          <w:sz w:val="19"/>
          <w:szCs w:val="19"/>
        </w:rPr>
        <w:t>of WFP programmes</w:t>
      </w:r>
      <w:r w:rsidR="002516FF" w:rsidRPr="00384C02">
        <w:rPr>
          <w:rFonts w:ascii="Open Sans" w:hAnsi="Open Sans" w:cs="Open Sans"/>
          <w:sz w:val="19"/>
          <w:szCs w:val="19"/>
        </w:rPr>
        <w:t xml:space="preserve">, </w:t>
      </w:r>
      <w:r w:rsidR="005C61D5" w:rsidRPr="00384C02">
        <w:rPr>
          <w:rFonts w:ascii="Open Sans" w:hAnsi="Open Sans" w:cs="Open Sans"/>
          <w:sz w:val="19"/>
          <w:szCs w:val="19"/>
        </w:rPr>
        <w:t xml:space="preserve">the following presents a generic outline of information that is recommended to </w:t>
      </w:r>
      <w:r w:rsidR="009A58A3" w:rsidRPr="00384C02">
        <w:rPr>
          <w:rFonts w:ascii="Open Sans" w:hAnsi="Open Sans" w:cs="Open Sans"/>
          <w:sz w:val="19"/>
          <w:szCs w:val="19"/>
        </w:rPr>
        <w:t>document at CSP-</w:t>
      </w:r>
      <w:r w:rsidR="005C61D5" w:rsidRPr="00384C02">
        <w:rPr>
          <w:rFonts w:ascii="Open Sans" w:hAnsi="Open Sans" w:cs="Open Sans"/>
          <w:sz w:val="19"/>
          <w:szCs w:val="19"/>
        </w:rPr>
        <w:t>level</w:t>
      </w:r>
      <w:r w:rsidR="00054D34" w:rsidRPr="00384C02">
        <w:rPr>
          <w:rFonts w:ascii="Open Sans" w:hAnsi="Open Sans" w:cs="Open Sans"/>
          <w:sz w:val="19"/>
          <w:szCs w:val="19"/>
        </w:rPr>
        <w:t>:</w:t>
      </w:r>
    </w:p>
    <w:p w14:paraId="0DA6B1E8" w14:textId="4F03C249" w:rsidR="00384C02" w:rsidRDefault="00384C02" w:rsidP="41C5210B">
      <w:pPr>
        <w:jc w:val="both"/>
        <w:rPr>
          <w:rFonts w:ascii="Open Sans" w:hAnsi="Open Sans" w:cs="Open Sans"/>
          <w:sz w:val="19"/>
          <w:szCs w:val="19"/>
        </w:rPr>
      </w:pPr>
    </w:p>
    <w:p w14:paraId="5E41536B" w14:textId="77777777" w:rsidR="00384C02" w:rsidRDefault="00384C02" w:rsidP="41C5210B">
      <w:pPr>
        <w:jc w:val="both"/>
        <w:rPr>
          <w:rFonts w:ascii="Open Sans" w:hAnsi="Open Sans" w:cs="Open Sans"/>
          <w:sz w:val="19"/>
          <w:szCs w:val="19"/>
        </w:rPr>
      </w:pPr>
    </w:p>
    <w:p w14:paraId="6AC8A356" w14:textId="77777777" w:rsidR="00F76390" w:rsidRPr="00384C02" w:rsidRDefault="00F76390" w:rsidP="41C5210B">
      <w:pPr>
        <w:jc w:val="both"/>
        <w:rPr>
          <w:rFonts w:ascii="Open Sans" w:hAnsi="Open Sans" w:cs="Open Sans"/>
          <w:sz w:val="19"/>
          <w:szCs w:val="19"/>
        </w:rPr>
      </w:pPr>
    </w:p>
    <w:p w14:paraId="6B795C45" w14:textId="42486AAE" w:rsidR="003403C9" w:rsidRPr="00384C02" w:rsidRDefault="003403C9" w:rsidP="41C5210B">
      <w:pPr>
        <w:jc w:val="both"/>
        <w:rPr>
          <w:rFonts w:ascii="Open Sans" w:hAnsi="Open Sans" w:cs="Open Sans"/>
          <w:b/>
          <w:bCs/>
          <w:sz w:val="19"/>
          <w:szCs w:val="19"/>
          <w:u w:val="single"/>
        </w:rPr>
      </w:pPr>
      <w:r w:rsidRPr="00384C02">
        <w:rPr>
          <w:rFonts w:ascii="Open Sans" w:hAnsi="Open Sans" w:cs="Open Sans"/>
          <w:b/>
          <w:bCs/>
          <w:sz w:val="19"/>
          <w:szCs w:val="19"/>
          <w:u w:val="single"/>
        </w:rPr>
        <w:t xml:space="preserve">Example outline for targeting documentation at CSP-level </w:t>
      </w:r>
    </w:p>
    <w:p w14:paraId="76477768" w14:textId="16718E91" w:rsidR="009A58A3" w:rsidRPr="00384C02" w:rsidRDefault="009A58A3" w:rsidP="003403C9">
      <w:pPr>
        <w:pStyle w:val="ListParagraph"/>
        <w:numPr>
          <w:ilvl w:val="0"/>
          <w:numId w:val="8"/>
        </w:numPr>
        <w:jc w:val="both"/>
        <w:rPr>
          <w:rFonts w:ascii="Open Sans" w:hAnsi="Open Sans" w:cs="Open Sans"/>
          <w:b/>
          <w:sz w:val="19"/>
          <w:szCs w:val="19"/>
          <w:lang w:val="en-US"/>
        </w:rPr>
      </w:pPr>
      <w:r w:rsidRPr="00384C02">
        <w:rPr>
          <w:rFonts w:ascii="Open Sans" w:hAnsi="Open Sans" w:cs="Open Sans"/>
          <w:b/>
          <w:sz w:val="19"/>
          <w:szCs w:val="19"/>
          <w:lang w:val="en-US"/>
        </w:rPr>
        <w:t>Background</w:t>
      </w:r>
      <w:r w:rsidR="002142B0" w:rsidRPr="00384C02">
        <w:rPr>
          <w:rFonts w:ascii="Open Sans" w:hAnsi="Open Sans" w:cs="Open Sans"/>
          <w:b/>
          <w:sz w:val="19"/>
          <w:szCs w:val="19"/>
          <w:lang w:val="en-US"/>
        </w:rPr>
        <w:t xml:space="preserve"> and CSP overview</w:t>
      </w:r>
    </w:p>
    <w:p w14:paraId="2EBCCCCA" w14:textId="77777777" w:rsidR="009A58A3" w:rsidRPr="00384C02" w:rsidRDefault="009A58A3" w:rsidP="009A58A3">
      <w:pPr>
        <w:pStyle w:val="ListParagraph"/>
        <w:numPr>
          <w:ilvl w:val="0"/>
          <w:numId w:val="4"/>
        </w:numPr>
        <w:jc w:val="both"/>
        <w:rPr>
          <w:rFonts w:ascii="Open Sans" w:hAnsi="Open Sans" w:cs="Open Sans"/>
          <w:bCs/>
          <w:sz w:val="19"/>
          <w:szCs w:val="19"/>
          <w:lang w:val="en-US"/>
        </w:rPr>
      </w:pPr>
      <w:r w:rsidRPr="00384C02">
        <w:rPr>
          <w:rFonts w:ascii="Open Sans" w:hAnsi="Open Sans" w:cs="Open Sans"/>
          <w:bCs/>
          <w:sz w:val="19"/>
          <w:szCs w:val="19"/>
          <w:lang w:val="en-US"/>
        </w:rPr>
        <w:t>Reference the CSP that the Targeting Strategy complements and its duration</w:t>
      </w:r>
    </w:p>
    <w:p w14:paraId="26FE64BB" w14:textId="10541BB9" w:rsidR="009A58A3" w:rsidRPr="00384C02" w:rsidRDefault="009A58A3" w:rsidP="00BB6580">
      <w:pPr>
        <w:pStyle w:val="ListParagraph"/>
        <w:numPr>
          <w:ilvl w:val="0"/>
          <w:numId w:val="4"/>
        </w:numPr>
        <w:jc w:val="both"/>
        <w:rPr>
          <w:rFonts w:ascii="Open Sans" w:hAnsi="Open Sans" w:cs="Open Sans"/>
          <w:bCs/>
          <w:sz w:val="19"/>
          <w:szCs w:val="19"/>
          <w:lang w:val="en-US"/>
        </w:rPr>
      </w:pPr>
      <w:r w:rsidRPr="00384C02">
        <w:rPr>
          <w:rFonts w:ascii="Open Sans" w:hAnsi="Open Sans" w:cs="Open Sans"/>
          <w:bCs/>
          <w:sz w:val="19"/>
          <w:szCs w:val="19"/>
          <w:lang w:val="en-US"/>
        </w:rPr>
        <w:t>Briefly outline the strategic outcomes and activities to be implemented</w:t>
      </w:r>
    </w:p>
    <w:p w14:paraId="1843F8ED" w14:textId="35DDCC79" w:rsidR="005C664D" w:rsidRPr="00384C02" w:rsidRDefault="000E7E14" w:rsidP="00BB6580">
      <w:pPr>
        <w:pStyle w:val="ListParagraph"/>
        <w:numPr>
          <w:ilvl w:val="0"/>
          <w:numId w:val="4"/>
        </w:numPr>
        <w:jc w:val="both"/>
        <w:rPr>
          <w:rFonts w:ascii="Open Sans" w:hAnsi="Open Sans" w:cs="Open Sans"/>
          <w:bCs/>
          <w:sz w:val="19"/>
          <w:szCs w:val="19"/>
          <w:lang w:val="en-US"/>
        </w:rPr>
      </w:pPr>
      <w:r w:rsidRPr="00384C02">
        <w:rPr>
          <w:rFonts w:ascii="Open Sans" w:hAnsi="Open Sans" w:cs="Open Sans"/>
          <w:bCs/>
          <w:sz w:val="19"/>
          <w:szCs w:val="19"/>
          <w:lang w:val="en-US"/>
        </w:rPr>
        <w:t xml:space="preserve">Indicate whether the CSP </w:t>
      </w:r>
      <w:r w:rsidR="00CD229B" w:rsidRPr="00384C02">
        <w:rPr>
          <w:rFonts w:ascii="Open Sans" w:hAnsi="Open Sans" w:cs="Open Sans"/>
          <w:bCs/>
          <w:sz w:val="19"/>
          <w:szCs w:val="19"/>
          <w:lang w:val="en-US"/>
        </w:rPr>
        <w:t xml:space="preserve">foresees any </w:t>
      </w:r>
      <w:r w:rsidR="000D273B" w:rsidRPr="00384C02">
        <w:rPr>
          <w:rFonts w:ascii="Open Sans" w:hAnsi="Open Sans" w:cs="Open Sans"/>
          <w:bCs/>
          <w:sz w:val="19"/>
          <w:szCs w:val="19"/>
          <w:lang w:val="en-US"/>
        </w:rPr>
        <w:t>significant</w:t>
      </w:r>
      <w:r w:rsidR="00CD229B" w:rsidRPr="00384C02">
        <w:rPr>
          <w:rFonts w:ascii="Open Sans" w:hAnsi="Open Sans" w:cs="Open Sans"/>
          <w:bCs/>
          <w:sz w:val="19"/>
          <w:szCs w:val="19"/>
          <w:lang w:val="en-US"/>
        </w:rPr>
        <w:t xml:space="preserve"> changes to the current caseload </w:t>
      </w:r>
      <w:r w:rsidR="000D273B" w:rsidRPr="00384C02">
        <w:rPr>
          <w:rFonts w:ascii="Open Sans" w:hAnsi="Open Sans" w:cs="Open Sans"/>
          <w:bCs/>
          <w:sz w:val="19"/>
          <w:szCs w:val="19"/>
          <w:lang w:val="en-US"/>
        </w:rPr>
        <w:t xml:space="preserve">during the CSP period (e.g. </w:t>
      </w:r>
      <w:r w:rsidR="00CE7CA1" w:rsidRPr="00384C02">
        <w:rPr>
          <w:rFonts w:ascii="Open Sans" w:hAnsi="Open Sans" w:cs="Open Sans"/>
          <w:bCs/>
          <w:sz w:val="19"/>
          <w:szCs w:val="19"/>
          <w:lang w:val="en-US"/>
        </w:rPr>
        <w:t>a reduction in the number of people benefitting from</w:t>
      </w:r>
      <w:r w:rsidR="000D273B" w:rsidRPr="00384C02">
        <w:rPr>
          <w:rFonts w:ascii="Open Sans" w:hAnsi="Open Sans" w:cs="Open Sans"/>
          <w:bCs/>
          <w:sz w:val="19"/>
          <w:szCs w:val="19"/>
          <w:lang w:val="en-US"/>
        </w:rPr>
        <w:t xml:space="preserve"> </w:t>
      </w:r>
      <w:r w:rsidR="00CE7CA1" w:rsidRPr="00384C02">
        <w:rPr>
          <w:rFonts w:ascii="Open Sans" w:hAnsi="Open Sans" w:cs="Open Sans"/>
          <w:bCs/>
          <w:sz w:val="19"/>
          <w:szCs w:val="19"/>
          <w:lang w:val="en-US"/>
        </w:rPr>
        <w:t>unconditional resource transfers, i.e. General Food Assistance</w:t>
      </w:r>
      <w:r w:rsidR="000D273B" w:rsidRPr="00384C02">
        <w:rPr>
          <w:rFonts w:ascii="Open Sans" w:hAnsi="Open Sans" w:cs="Open Sans"/>
          <w:bCs/>
          <w:sz w:val="19"/>
          <w:szCs w:val="19"/>
          <w:lang w:val="en-US"/>
        </w:rPr>
        <w:t>)</w:t>
      </w:r>
    </w:p>
    <w:p w14:paraId="18FA0CDC" w14:textId="68229491" w:rsidR="00093CBF" w:rsidRPr="00384C02" w:rsidRDefault="00093CBF" w:rsidP="00BB6580">
      <w:pPr>
        <w:pStyle w:val="ListParagraph"/>
        <w:numPr>
          <w:ilvl w:val="0"/>
          <w:numId w:val="4"/>
        </w:numPr>
        <w:jc w:val="both"/>
        <w:rPr>
          <w:rFonts w:ascii="Open Sans" w:hAnsi="Open Sans" w:cs="Open Sans"/>
          <w:bCs/>
          <w:sz w:val="19"/>
          <w:szCs w:val="19"/>
          <w:lang w:val="en-US"/>
        </w:rPr>
      </w:pPr>
      <w:r w:rsidRPr="00384C02">
        <w:rPr>
          <w:rFonts w:ascii="Open Sans" w:hAnsi="Open Sans" w:cs="Open Sans"/>
          <w:bCs/>
          <w:sz w:val="19"/>
          <w:szCs w:val="19"/>
          <w:lang w:val="en-US"/>
        </w:rPr>
        <w:t xml:space="preserve">Highlight any other </w:t>
      </w:r>
      <w:r w:rsidR="00AB3491" w:rsidRPr="00384C02">
        <w:rPr>
          <w:rFonts w:ascii="Open Sans" w:hAnsi="Open Sans" w:cs="Open Sans"/>
          <w:bCs/>
          <w:sz w:val="19"/>
          <w:szCs w:val="19"/>
          <w:lang w:val="en-US"/>
        </w:rPr>
        <w:t>strategic issues of importance introduced/amplified through the CSP</w:t>
      </w:r>
      <w:r w:rsidR="00684775" w:rsidRPr="00384C02">
        <w:rPr>
          <w:rFonts w:ascii="Open Sans" w:hAnsi="Open Sans" w:cs="Open Sans"/>
          <w:bCs/>
          <w:sz w:val="19"/>
          <w:szCs w:val="19"/>
          <w:lang w:val="en-US"/>
        </w:rPr>
        <w:t xml:space="preserve"> that is expected to impact who is provided assistance and how they are selected</w:t>
      </w:r>
      <w:r w:rsidR="0081125F">
        <w:rPr>
          <w:rFonts w:ascii="Open Sans" w:hAnsi="Open Sans" w:cs="Open Sans"/>
          <w:bCs/>
          <w:sz w:val="19"/>
          <w:szCs w:val="19"/>
          <w:lang w:val="en-US"/>
        </w:rPr>
        <w:t xml:space="preserve"> (e.g. evolving context, evidence pointing towa</w:t>
      </w:r>
      <w:r w:rsidR="000F2CA8">
        <w:rPr>
          <w:rFonts w:ascii="Open Sans" w:hAnsi="Open Sans" w:cs="Open Sans"/>
          <w:bCs/>
          <w:sz w:val="19"/>
          <w:szCs w:val="19"/>
          <w:lang w:val="en-US"/>
        </w:rPr>
        <w:t xml:space="preserve">rds </w:t>
      </w:r>
      <w:r w:rsidR="0081125F">
        <w:rPr>
          <w:rFonts w:ascii="Open Sans" w:hAnsi="Open Sans" w:cs="Open Sans"/>
          <w:bCs/>
          <w:sz w:val="19"/>
          <w:szCs w:val="19"/>
          <w:lang w:val="en-US"/>
        </w:rPr>
        <w:t>shifting needs</w:t>
      </w:r>
      <w:r w:rsidR="007543B6">
        <w:rPr>
          <w:rFonts w:ascii="Open Sans" w:hAnsi="Open Sans" w:cs="Open Sans"/>
          <w:bCs/>
          <w:sz w:val="19"/>
          <w:szCs w:val="19"/>
          <w:lang w:val="en-US"/>
        </w:rPr>
        <w:t>, etc.</w:t>
      </w:r>
      <w:r w:rsidR="0081125F">
        <w:rPr>
          <w:rFonts w:ascii="Open Sans" w:hAnsi="Open Sans" w:cs="Open Sans"/>
          <w:bCs/>
          <w:sz w:val="19"/>
          <w:szCs w:val="19"/>
          <w:lang w:val="en-US"/>
        </w:rPr>
        <w:t>)</w:t>
      </w:r>
    </w:p>
    <w:p w14:paraId="7785178F" w14:textId="77777777" w:rsidR="002D2045" w:rsidRPr="00384C02" w:rsidRDefault="002D2045" w:rsidP="002D2045">
      <w:pPr>
        <w:jc w:val="both"/>
        <w:rPr>
          <w:rFonts w:ascii="Open Sans" w:hAnsi="Open Sans" w:cs="Open Sans"/>
          <w:b/>
          <w:sz w:val="19"/>
          <w:szCs w:val="19"/>
          <w:lang w:val="en-US"/>
        </w:rPr>
      </w:pPr>
    </w:p>
    <w:p w14:paraId="22E549E2" w14:textId="63854F7D" w:rsidR="00AB3491" w:rsidRPr="00384C02" w:rsidRDefault="00033C4A" w:rsidP="0090155A">
      <w:pPr>
        <w:pStyle w:val="ListParagraph"/>
        <w:numPr>
          <w:ilvl w:val="0"/>
          <w:numId w:val="8"/>
        </w:numPr>
        <w:jc w:val="both"/>
        <w:rPr>
          <w:rFonts w:ascii="Open Sans" w:hAnsi="Open Sans" w:cs="Open Sans"/>
          <w:b/>
          <w:sz w:val="19"/>
          <w:szCs w:val="19"/>
          <w:lang w:val="en-US"/>
        </w:rPr>
      </w:pPr>
      <w:r w:rsidRPr="00384C02">
        <w:rPr>
          <w:rFonts w:ascii="Open Sans" w:hAnsi="Open Sans" w:cs="Open Sans"/>
          <w:b/>
          <w:sz w:val="19"/>
          <w:szCs w:val="19"/>
          <w:lang w:val="en-US"/>
        </w:rPr>
        <w:t>Partner</w:t>
      </w:r>
      <w:r w:rsidR="00620A85" w:rsidRPr="00384C02">
        <w:rPr>
          <w:rFonts w:ascii="Open Sans" w:hAnsi="Open Sans" w:cs="Open Sans"/>
          <w:b/>
          <w:sz w:val="19"/>
          <w:szCs w:val="19"/>
          <w:lang w:val="en-US"/>
        </w:rPr>
        <w:t xml:space="preserve">s and their activities impacting WFP’s targeting and prioritization </w:t>
      </w:r>
      <w:r w:rsidRPr="00384C02">
        <w:rPr>
          <w:rFonts w:ascii="Open Sans" w:hAnsi="Open Sans" w:cs="Open Sans"/>
          <w:b/>
          <w:sz w:val="19"/>
          <w:szCs w:val="19"/>
          <w:lang w:val="en-US"/>
        </w:rPr>
        <w:t xml:space="preserve"> </w:t>
      </w:r>
    </w:p>
    <w:p w14:paraId="267C0D04" w14:textId="4BE26714" w:rsidR="00BB6580" w:rsidRPr="00384C02" w:rsidRDefault="00620A85" w:rsidP="00BB6580">
      <w:pPr>
        <w:pStyle w:val="ListParagraph"/>
        <w:numPr>
          <w:ilvl w:val="0"/>
          <w:numId w:val="4"/>
        </w:numPr>
        <w:jc w:val="both"/>
        <w:rPr>
          <w:rFonts w:ascii="Open Sans" w:hAnsi="Open Sans" w:cs="Open Sans"/>
          <w:bCs/>
          <w:sz w:val="19"/>
          <w:szCs w:val="19"/>
          <w:lang w:val="en-US"/>
        </w:rPr>
      </w:pPr>
      <w:r w:rsidRPr="00384C02">
        <w:rPr>
          <w:rFonts w:ascii="Open Sans" w:hAnsi="Open Sans" w:cs="Open Sans"/>
          <w:bCs/>
          <w:sz w:val="19"/>
          <w:szCs w:val="19"/>
          <w:lang w:val="en-US"/>
        </w:rPr>
        <w:t xml:space="preserve">Building on the </w:t>
      </w:r>
      <w:r w:rsidR="00832B0E" w:rsidRPr="00384C02">
        <w:rPr>
          <w:rFonts w:ascii="Open Sans" w:hAnsi="Open Sans" w:cs="Open Sans"/>
          <w:bCs/>
          <w:sz w:val="19"/>
          <w:szCs w:val="19"/>
          <w:lang w:val="en-US"/>
        </w:rPr>
        <w:t>partnership context outlined in the CSP, i</w:t>
      </w:r>
      <w:r w:rsidR="00914737" w:rsidRPr="00384C02">
        <w:rPr>
          <w:rFonts w:ascii="Open Sans" w:hAnsi="Open Sans" w:cs="Open Sans"/>
          <w:bCs/>
          <w:sz w:val="19"/>
          <w:szCs w:val="19"/>
          <w:lang w:val="en-US"/>
        </w:rPr>
        <w:t>ndicate spec</w:t>
      </w:r>
      <w:r w:rsidR="0072595A" w:rsidRPr="00384C02">
        <w:rPr>
          <w:rFonts w:ascii="Open Sans" w:hAnsi="Open Sans" w:cs="Open Sans"/>
          <w:bCs/>
          <w:sz w:val="19"/>
          <w:szCs w:val="19"/>
          <w:lang w:val="en-US"/>
        </w:rPr>
        <w:t>ific partners</w:t>
      </w:r>
      <w:r w:rsidR="00F64E8B" w:rsidRPr="00384C02">
        <w:rPr>
          <w:rFonts w:ascii="Open Sans" w:hAnsi="Open Sans" w:cs="Open Sans"/>
          <w:bCs/>
          <w:sz w:val="19"/>
          <w:szCs w:val="19"/>
          <w:lang w:val="en-US"/>
        </w:rPr>
        <w:t xml:space="preserve"> </w:t>
      </w:r>
      <w:r w:rsidR="006C6B47" w:rsidRPr="00384C02">
        <w:rPr>
          <w:rFonts w:ascii="Open Sans" w:hAnsi="Open Sans" w:cs="Open Sans"/>
          <w:bCs/>
          <w:sz w:val="19"/>
          <w:szCs w:val="19"/>
          <w:lang w:val="en-US"/>
        </w:rPr>
        <w:t xml:space="preserve">(humanitarian/development organizations, International Financial Institutions, host government, etc.) </w:t>
      </w:r>
      <w:r w:rsidR="00F64E8B" w:rsidRPr="00384C02">
        <w:rPr>
          <w:rFonts w:ascii="Open Sans" w:hAnsi="Open Sans" w:cs="Open Sans"/>
          <w:bCs/>
          <w:sz w:val="19"/>
          <w:szCs w:val="19"/>
          <w:lang w:val="en-US"/>
        </w:rPr>
        <w:t xml:space="preserve">and </w:t>
      </w:r>
      <w:r w:rsidRPr="00384C02">
        <w:rPr>
          <w:rFonts w:ascii="Open Sans" w:hAnsi="Open Sans" w:cs="Open Sans"/>
          <w:bCs/>
          <w:sz w:val="19"/>
          <w:szCs w:val="19"/>
          <w:lang w:val="en-US"/>
        </w:rPr>
        <w:t xml:space="preserve">their </w:t>
      </w:r>
      <w:r w:rsidR="00F64E8B" w:rsidRPr="00384C02">
        <w:rPr>
          <w:rFonts w:ascii="Open Sans" w:hAnsi="Open Sans" w:cs="Open Sans"/>
          <w:bCs/>
          <w:sz w:val="19"/>
          <w:szCs w:val="19"/>
          <w:lang w:val="en-US"/>
        </w:rPr>
        <w:t xml:space="preserve">activities which the CO is/will be taking into account when </w:t>
      </w:r>
      <w:r w:rsidR="0044520F" w:rsidRPr="00384C02">
        <w:rPr>
          <w:rFonts w:ascii="Open Sans" w:hAnsi="Open Sans" w:cs="Open Sans"/>
          <w:bCs/>
          <w:sz w:val="19"/>
          <w:szCs w:val="19"/>
          <w:lang w:val="en-US"/>
        </w:rPr>
        <w:t xml:space="preserve">targeting and/or prioritizing beneficiaries for </w:t>
      </w:r>
      <w:r w:rsidR="00832B0E" w:rsidRPr="00384C02">
        <w:rPr>
          <w:rFonts w:ascii="Open Sans" w:hAnsi="Open Sans" w:cs="Open Sans"/>
          <w:bCs/>
          <w:sz w:val="19"/>
          <w:szCs w:val="19"/>
          <w:lang w:val="en-US"/>
        </w:rPr>
        <w:t>the</w:t>
      </w:r>
      <w:r w:rsidR="0044520F" w:rsidRPr="00384C02">
        <w:rPr>
          <w:rFonts w:ascii="Open Sans" w:hAnsi="Open Sans" w:cs="Open Sans"/>
          <w:bCs/>
          <w:sz w:val="19"/>
          <w:szCs w:val="19"/>
          <w:lang w:val="en-US"/>
        </w:rPr>
        <w:t xml:space="preserve"> CSP activities</w:t>
      </w:r>
    </w:p>
    <w:p w14:paraId="0008678C" w14:textId="3FC8DBA0" w:rsidR="0044520F" w:rsidRDefault="00500BCC" w:rsidP="00BB6580">
      <w:pPr>
        <w:pStyle w:val="ListParagraph"/>
        <w:numPr>
          <w:ilvl w:val="0"/>
          <w:numId w:val="4"/>
        </w:numPr>
        <w:jc w:val="both"/>
        <w:rPr>
          <w:rFonts w:ascii="Open Sans" w:hAnsi="Open Sans" w:cs="Open Sans"/>
          <w:bCs/>
          <w:sz w:val="19"/>
          <w:szCs w:val="19"/>
          <w:lang w:val="en-US"/>
        </w:rPr>
      </w:pPr>
      <w:r w:rsidRPr="00384C02">
        <w:rPr>
          <w:rFonts w:ascii="Open Sans" w:hAnsi="Open Sans" w:cs="Open Sans"/>
          <w:bCs/>
          <w:sz w:val="19"/>
          <w:szCs w:val="19"/>
          <w:lang w:val="en-US"/>
        </w:rPr>
        <w:t xml:space="preserve">Describe </w:t>
      </w:r>
      <w:r w:rsidR="007E34C4">
        <w:rPr>
          <w:rFonts w:ascii="Open Sans" w:hAnsi="Open Sans" w:cs="Open Sans"/>
          <w:bCs/>
          <w:sz w:val="19"/>
          <w:szCs w:val="19"/>
          <w:lang w:val="en-US"/>
        </w:rPr>
        <w:t xml:space="preserve">if and </w:t>
      </w:r>
      <w:r w:rsidRPr="00384C02">
        <w:rPr>
          <w:rFonts w:ascii="Open Sans" w:hAnsi="Open Sans" w:cs="Open Sans"/>
          <w:bCs/>
          <w:sz w:val="19"/>
          <w:szCs w:val="19"/>
          <w:lang w:val="en-US"/>
        </w:rPr>
        <w:t xml:space="preserve">how WFP’s plans to take </w:t>
      </w:r>
      <w:r w:rsidR="003B60EE" w:rsidRPr="00384C02">
        <w:rPr>
          <w:rFonts w:ascii="Open Sans" w:hAnsi="Open Sans" w:cs="Open Sans"/>
          <w:bCs/>
          <w:sz w:val="19"/>
          <w:szCs w:val="19"/>
          <w:lang w:val="en-US"/>
        </w:rPr>
        <w:t xml:space="preserve">partners’ targeting into account </w:t>
      </w:r>
      <w:r w:rsidR="000052C6" w:rsidRPr="00384C02">
        <w:rPr>
          <w:rFonts w:ascii="Open Sans" w:hAnsi="Open Sans" w:cs="Open Sans"/>
          <w:bCs/>
          <w:sz w:val="19"/>
          <w:szCs w:val="19"/>
          <w:lang w:val="en-US"/>
        </w:rPr>
        <w:t>to achieve the highest possible impact</w:t>
      </w:r>
      <w:r w:rsidR="00BF4E72">
        <w:rPr>
          <w:rFonts w:ascii="Open Sans" w:hAnsi="Open Sans" w:cs="Open Sans"/>
          <w:bCs/>
          <w:sz w:val="19"/>
          <w:szCs w:val="19"/>
          <w:lang w:val="en-US"/>
        </w:rPr>
        <w:t>, by e.g</w:t>
      </w:r>
      <w:r w:rsidR="00BF4E72" w:rsidRPr="10E5BBF8">
        <w:rPr>
          <w:rFonts w:ascii="Open Sans" w:hAnsi="Open Sans" w:cs="Open Sans"/>
          <w:sz w:val="19"/>
          <w:szCs w:val="19"/>
          <w:lang w:val="en-US"/>
        </w:rPr>
        <w:t>.</w:t>
      </w:r>
      <w:r w:rsidR="61BD9DB4" w:rsidRPr="10E5BBF8">
        <w:rPr>
          <w:rFonts w:ascii="Open Sans" w:hAnsi="Open Sans" w:cs="Open Sans"/>
          <w:sz w:val="19"/>
          <w:szCs w:val="19"/>
          <w:lang w:val="en-US"/>
        </w:rPr>
        <w:t>,</w:t>
      </w:r>
      <w:r w:rsidR="00384C02">
        <w:rPr>
          <w:rFonts w:ascii="Open Sans" w:hAnsi="Open Sans" w:cs="Open Sans"/>
          <w:bCs/>
          <w:sz w:val="19"/>
          <w:szCs w:val="19"/>
          <w:lang w:val="en-US"/>
        </w:rPr>
        <w:t xml:space="preserve"> </w:t>
      </w:r>
      <w:r w:rsidR="00694F78">
        <w:rPr>
          <w:rFonts w:ascii="Open Sans" w:hAnsi="Open Sans" w:cs="Open Sans"/>
          <w:bCs/>
          <w:sz w:val="19"/>
          <w:szCs w:val="19"/>
          <w:lang w:val="en-US"/>
        </w:rPr>
        <w:t>complementing assistance to specific vulnerable groups and/or not assisting certain population groups covered by other interventions</w:t>
      </w:r>
      <w:r w:rsidR="00B06EEC">
        <w:rPr>
          <w:rFonts w:ascii="Open Sans" w:hAnsi="Open Sans" w:cs="Open Sans"/>
          <w:bCs/>
          <w:sz w:val="19"/>
          <w:szCs w:val="19"/>
          <w:lang w:val="en-US"/>
        </w:rPr>
        <w:t>. Type of issues to cover may include:</w:t>
      </w:r>
    </w:p>
    <w:p w14:paraId="45DB2AEA" w14:textId="1A7B32B9" w:rsidR="00B06EEC" w:rsidRPr="00384C02" w:rsidRDefault="00DE0DA1" w:rsidP="00B06EEC">
      <w:pPr>
        <w:pStyle w:val="ListParagraph"/>
        <w:numPr>
          <w:ilvl w:val="1"/>
          <w:numId w:val="4"/>
        </w:numPr>
        <w:jc w:val="both"/>
        <w:rPr>
          <w:rFonts w:ascii="Open Sans" w:hAnsi="Open Sans" w:cs="Open Sans"/>
          <w:bCs/>
          <w:sz w:val="19"/>
          <w:szCs w:val="19"/>
          <w:lang w:val="en-US"/>
        </w:rPr>
      </w:pPr>
      <w:r>
        <w:rPr>
          <w:rFonts w:ascii="Open Sans" w:hAnsi="Open Sans" w:cs="Open Sans"/>
          <w:bCs/>
          <w:sz w:val="19"/>
          <w:szCs w:val="19"/>
          <w:lang w:val="en-US"/>
        </w:rPr>
        <w:t>UNHCR vs.  WFP’s assistance to refugee populations</w:t>
      </w:r>
      <w:r w:rsidR="001B5521">
        <w:rPr>
          <w:rFonts w:ascii="Open Sans" w:hAnsi="Open Sans" w:cs="Open Sans"/>
          <w:bCs/>
          <w:sz w:val="19"/>
          <w:szCs w:val="19"/>
          <w:lang w:val="en-US"/>
        </w:rPr>
        <w:t>, and</w:t>
      </w:r>
    </w:p>
    <w:p w14:paraId="417BCFAE" w14:textId="541A5C49" w:rsidR="00B06EEC" w:rsidRPr="00B06EEC" w:rsidRDefault="001B5521" w:rsidP="00B06EEC">
      <w:pPr>
        <w:pStyle w:val="ListParagraph"/>
        <w:numPr>
          <w:ilvl w:val="1"/>
          <w:numId w:val="4"/>
        </w:numPr>
        <w:jc w:val="both"/>
        <w:rPr>
          <w:rFonts w:ascii="Open Sans" w:hAnsi="Open Sans" w:cs="Open Sans"/>
          <w:bCs/>
          <w:sz w:val="19"/>
          <w:szCs w:val="19"/>
          <w:lang w:val="en-US"/>
        </w:rPr>
      </w:pPr>
      <w:r>
        <w:rPr>
          <w:rFonts w:ascii="Open Sans" w:hAnsi="Open Sans" w:cs="Open Sans"/>
          <w:bCs/>
          <w:sz w:val="19"/>
          <w:szCs w:val="19"/>
          <w:lang w:val="en-US"/>
        </w:rPr>
        <w:t>WFP a</w:t>
      </w:r>
      <w:r w:rsidR="001531D8">
        <w:rPr>
          <w:rFonts w:ascii="Open Sans" w:hAnsi="Open Sans" w:cs="Open Sans"/>
          <w:bCs/>
          <w:sz w:val="19"/>
          <w:szCs w:val="19"/>
          <w:lang w:val="en-US"/>
        </w:rPr>
        <w:t xml:space="preserve">ction warranted </w:t>
      </w:r>
      <w:r>
        <w:rPr>
          <w:rFonts w:ascii="Open Sans" w:hAnsi="Open Sans" w:cs="Open Sans"/>
          <w:bCs/>
          <w:sz w:val="19"/>
          <w:szCs w:val="19"/>
          <w:lang w:val="en-US"/>
        </w:rPr>
        <w:t>due to</w:t>
      </w:r>
      <w:r w:rsidR="001531D8">
        <w:rPr>
          <w:rFonts w:ascii="Open Sans" w:hAnsi="Open Sans" w:cs="Open Sans"/>
          <w:bCs/>
          <w:sz w:val="19"/>
          <w:szCs w:val="19"/>
          <w:lang w:val="en-US"/>
        </w:rPr>
        <w:t xml:space="preserve"> marginalized populations being systematically excluded from national social protection systems</w:t>
      </w:r>
    </w:p>
    <w:p w14:paraId="174A6A13" w14:textId="77777777" w:rsidR="0090155A" w:rsidRPr="00384C02" w:rsidRDefault="0090155A" w:rsidP="0090155A">
      <w:pPr>
        <w:pStyle w:val="ListParagraph"/>
        <w:ind w:left="1080"/>
        <w:jc w:val="both"/>
        <w:rPr>
          <w:rFonts w:ascii="Open Sans" w:hAnsi="Open Sans" w:cs="Open Sans"/>
          <w:b/>
          <w:sz w:val="19"/>
          <w:szCs w:val="19"/>
          <w:lang w:val="en-US"/>
        </w:rPr>
      </w:pPr>
    </w:p>
    <w:p w14:paraId="18E9CBE4" w14:textId="3BB54E84" w:rsidR="00226E94" w:rsidRPr="00384C02" w:rsidRDefault="00226E94" w:rsidP="00226E94">
      <w:pPr>
        <w:pStyle w:val="ListParagraph"/>
        <w:numPr>
          <w:ilvl w:val="0"/>
          <w:numId w:val="8"/>
        </w:numPr>
        <w:jc w:val="both"/>
        <w:rPr>
          <w:rFonts w:ascii="Open Sans" w:hAnsi="Open Sans" w:cs="Open Sans"/>
          <w:b/>
          <w:sz w:val="19"/>
          <w:szCs w:val="19"/>
          <w:lang w:val="en-US"/>
        </w:rPr>
      </w:pPr>
      <w:r w:rsidRPr="00384C02">
        <w:rPr>
          <w:rFonts w:ascii="Open Sans" w:hAnsi="Open Sans" w:cs="Open Sans"/>
          <w:b/>
          <w:sz w:val="19"/>
          <w:szCs w:val="19"/>
          <w:lang w:val="en-US"/>
        </w:rPr>
        <w:t xml:space="preserve">Synergies across </w:t>
      </w:r>
      <w:r w:rsidR="00E802EA">
        <w:rPr>
          <w:rFonts w:ascii="Open Sans" w:hAnsi="Open Sans" w:cs="Open Sans"/>
          <w:b/>
          <w:sz w:val="19"/>
          <w:szCs w:val="19"/>
          <w:lang w:val="en-US"/>
        </w:rPr>
        <w:t xml:space="preserve">CSP </w:t>
      </w:r>
      <w:r w:rsidR="0081125F">
        <w:rPr>
          <w:rFonts w:ascii="Open Sans" w:hAnsi="Open Sans" w:cs="Open Sans"/>
          <w:b/>
          <w:sz w:val="19"/>
          <w:szCs w:val="19"/>
          <w:lang w:val="en-US"/>
        </w:rPr>
        <w:t>programme of work</w:t>
      </w:r>
    </w:p>
    <w:p w14:paraId="64705AD7" w14:textId="123C87EB" w:rsidR="00E532DC" w:rsidRPr="00FE5E1D" w:rsidRDefault="00E802EA" w:rsidP="000D1C1D">
      <w:pPr>
        <w:pStyle w:val="ListParagraph"/>
        <w:numPr>
          <w:ilvl w:val="0"/>
          <w:numId w:val="4"/>
        </w:numPr>
        <w:jc w:val="both"/>
        <w:rPr>
          <w:rFonts w:ascii="Open Sans" w:hAnsi="Open Sans" w:cs="Open Sans"/>
          <w:bCs/>
          <w:sz w:val="19"/>
          <w:szCs w:val="19"/>
          <w:lang w:val="en-US"/>
        </w:rPr>
      </w:pPr>
      <w:r>
        <w:rPr>
          <w:rFonts w:ascii="Open Sans" w:hAnsi="Open Sans" w:cs="Open Sans"/>
          <w:sz w:val="19"/>
          <w:szCs w:val="19"/>
          <w:lang w:val="en-US"/>
        </w:rPr>
        <w:t xml:space="preserve">Explain how </w:t>
      </w:r>
      <w:r w:rsidR="0081125F">
        <w:rPr>
          <w:rFonts w:ascii="Open Sans" w:hAnsi="Open Sans" w:cs="Open Sans"/>
          <w:sz w:val="19"/>
          <w:szCs w:val="19"/>
          <w:lang w:val="en-US"/>
        </w:rPr>
        <w:t>targeting and prioritization for the strategic outcomes and activities in the CSP</w:t>
      </w:r>
      <w:r w:rsidR="00E532DC">
        <w:rPr>
          <w:rFonts w:ascii="Open Sans" w:hAnsi="Open Sans" w:cs="Open Sans"/>
          <w:sz w:val="19"/>
          <w:szCs w:val="19"/>
          <w:lang w:val="en-US"/>
        </w:rPr>
        <w:t xml:space="preserve"> </w:t>
      </w:r>
      <w:r w:rsidR="00574C31">
        <w:rPr>
          <w:rFonts w:ascii="Open Sans" w:hAnsi="Open Sans" w:cs="Open Sans"/>
          <w:sz w:val="19"/>
          <w:szCs w:val="19"/>
          <w:lang w:val="en-US"/>
        </w:rPr>
        <w:t xml:space="preserve">aims to </w:t>
      </w:r>
      <w:r w:rsidR="00FE5E1D">
        <w:rPr>
          <w:rFonts w:ascii="Open Sans" w:hAnsi="Open Sans" w:cs="Open Sans"/>
          <w:sz w:val="19"/>
          <w:szCs w:val="19"/>
          <w:lang w:val="en-US"/>
        </w:rPr>
        <w:t>strengthen overall effectiveness of WFP’s portfolio. Type of issues to cover may include:</w:t>
      </w:r>
    </w:p>
    <w:p w14:paraId="47A7DC26" w14:textId="5C527D14" w:rsidR="00537892" w:rsidRPr="008B7E6B" w:rsidRDefault="00FE5E1D" w:rsidP="008B7E6B">
      <w:pPr>
        <w:pStyle w:val="ListParagraph"/>
        <w:numPr>
          <w:ilvl w:val="1"/>
          <w:numId w:val="4"/>
        </w:numPr>
        <w:jc w:val="both"/>
        <w:rPr>
          <w:rFonts w:ascii="Open Sans" w:hAnsi="Open Sans" w:cs="Open Sans"/>
          <w:bCs/>
          <w:sz w:val="19"/>
          <w:szCs w:val="19"/>
          <w:lang w:val="en-US"/>
        </w:rPr>
      </w:pPr>
      <w:r>
        <w:rPr>
          <w:rFonts w:ascii="Open Sans" w:hAnsi="Open Sans" w:cs="Open Sans"/>
          <w:bCs/>
          <w:sz w:val="19"/>
          <w:szCs w:val="19"/>
          <w:lang w:val="en-US"/>
        </w:rPr>
        <w:t>I</w:t>
      </w:r>
      <w:r w:rsidR="005D118D">
        <w:rPr>
          <w:rFonts w:ascii="Open Sans" w:hAnsi="Open Sans" w:cs="Open Sans"/>
          <w:bCs/>
          <w:sz w:val="19"/>
          <w:szCs w:val="19"/>
          <w:lang w:val="en-US"/>
        </w:rPr>
        <w:t>f</w:t>
      </w:r>
      <w:r w:rsidRPr="00384C02">
        <w:rPr>
          <w:rFonts w:ascii="Open Sans" w:hAnsi="Open Sans" w:cs="Open Sans"/>
          <w:bCs/>
          <w:sz w:val="19"/>
          <w:szCs w:val="19"/>
          <w:lang w:val="en-US"/>
        </w:rPr>
        <w:t xml:space="preserve"> WFP during the CSP period</w:t>
      </w:r>
      <w:r w:rsidR="005D118D">
        <w:rPr>
          <w:rFonts w:ascii="Open Sans" w:hAnsi="Open Sans" w:cs="Open Sans"/>
          <w:bCs/>
          <w:sz w:val="19"/>
          <w:szCs w:val="19"/>
          <w:lang w:val="en-US"/>
        </w:rPr>
        <w:t xml:space="preserve"> is</w:t>
      </w:r>
      <w:r w:rsidRPr="00384C02">
        <w:rPr>
          <w:rFonts w:ascii="Open Sans" w:hAnsi="Open Sans" w:cs="Open Sans"/>
          <w:bCs/>
          <w:sz w:val="19"/>
          <w:szCs w:val="19"/>
          <w:lang w:val="en-US"/>
        </w:rPr>
        <w:t xml:space="preserve"> intending to reduce its URT</w:t>
      </w:r>
      <w:r w:rsidR="00905418">
        <w:rPr>
          <w:rFonts w:ascii="Open Sans" w:hAnsi="Open Sans" w:cs="Open Sans"/>
          <w:bCs/>
          <w:sz w:val="19"/>
          <w:szCs w:val="19"/>
          <w:lang w:val="en-US"/>
        </w:rPr>
        <w:t>/General Food Assistance</w:t>
      </w:r>
      <w:r w:rsidRPr="00384C02">
        <w:rPr>
          <w:rFonts w:ascii="Open Sans" w:hAnsi="Open Sans" w:cs="Open Sans"/>
          <w:bCs/>
          <w:sz w:val="19"/>
          <w:szCs w:val="19"/>
          <w:lang w:val="en-US"/>
        </w:rPr>
        <w:t xml:space="preserve"> caseload</w:t>
      </w:r>
      <w:r w:rsidR="005D118D">
        <w:rPr>
          <w:rFonts w:ascii="Open Sans" w:hAnsi="Open Sans" w:cs="Open Sans"/>
          <w:bCs/>
          <w:sz w:val="19"/>
          <w:szCs w:val="19"/>
          <w:lang w:val="en-US"/>
        </w:rPr>
        <w:t>, how is the CO planning</w:t>
      </w:r>
      <w:r w:rsidRPr="00384C02">
        <w:rPr>
          <w:rFonts w:ascii="Open Sans" w:hAnsi="Open Sans" w:cs="Open Sans"/>
          <w:bCs/>
          <w:sz w:val="19"/>
          <w:szCs w:val="19"/>
          <w:lang w:val="en-US"/>
        </w:rPr>
        <w:t xml:space="preserve"> to mitigate the potential negative impact</w:t>
      </w:r>
      <w:r w:rsidR="00905418">
        <w:rPr>
          <w:rFonts w:ascii="Open Sans" w:hAnsi="Open Sans" w:cs="Open Sans"/>
          <w:bCs/>
          <w:sz w:val="19"/>
          <w:szCs w:val="19"/>
          <w:lang w:val="en-US"/>
        </w:rPr>
        <w:t xml:space="preserve">? </w:t>
      </w:r>
      <w:r w:rsidR="008B7E6B">
        <w:rPr>
          <w:rFonts w:ascii="Open Sans" w:hAnsi="Open Sans" w:cs="Open Sans"/>
          <w:bCs/>
          <w:sz w:val="19"/>
          <w:szCs w:val="19"/>
          <w:lang w:val="en-US"/>
        </w:rPr>
        <w:t>Will r</w:t>
      </w:r>
      <w:r w:rsidR="00906033" w:rsidRPr="008B7E6B">
        <w:rPr>
          <w:rFonts w:ascii="Open Sans" w:hAnsi="Open Sans" w:cs="Open Sans"/>
          <w:bCs/>
          <w:sz w:val="19"/>
          <w:szCs w:val="19"/>
          <w:lang w:val="en-US"/>
        </w:rPr>
        <w:t>esilience</w:t>
      </w:r>
      <w:r w:rsidR="008B7E6B">
        <w:rPr>
          <w:rFonts w:ascii="Open Sans" w:hAnsi="Open Sans" w:cs="Open Sans"/>
          <w:bCs/>
          <w:sz w:val="19"/>
          <w:szCs w:val="19"/>
          <w:lang w:val="en-US"/>
        </w:rPr>
        <w:t xml:space="preserve"> and</w:t>
      </w:r>
      <w:r w:rsidR="00F779D8" w:rsidRPr="008B7E6B">
        <w:rPr>
          <w:rFonts w:ascii="Open Sans" w:hAnsi="Open Sans" w:cs="Open Sans"/>
          <w:bCs/>
          <w:sz w:val="19"/>
          <w:szCs w:val="19"/>
          <w:lang w:val="en-US"/>
        </w:rPr>
        <w:t xml:space="preserve"> </w:t>
      </w:r>
      <w:r w:rsidR="00906033" w:rsidRPr="008B7E6B">
        <w:rPr>
          <w:rFonts w:ascii="Open Sans" w:hAnsi="Open Sans" w:cs="Open Sans"/>
          <w:bCs/>
          <w:sz w:val="19"/>
          <w:szCs w:val="19"/>
          <w:lang w:val="en-US"/>
        </w:rPr>
        <w:t>livelihood</w:t>
      </w:r>
      <w:r w:rsidR="00F779D8" w:rsidRPr="008B7E6B">
        <w:rPr>
          <w:rFonts w:ascii="Open Sans" w:hAnsi="Open Sans" w:cs="Open Sans"/>
          <w:bCs/>
          <w:sz w:val="19"/>
          <w:szCs w:val="19"/>
          <w:lang w:val="en-US"/>
        </w:rPr>
        <w:t xml:space="preserve"> </w:t>
      </w:r>
      <w:r w:rsidR="005D118D" w:rsidRPr="008B7E6B">
        <w:rPr>
          <w:rFonts w:ascii="Open Sans" w:hAnsi="Open Sans" w:cs="Open Sans"/>
          <w:bCs/>
          <w:sz w:val="19"/>
          <w:szCs w:val="19"/>
          <w:lang w:val="en-US"/>
        </w:rPr>
        <w:t xml:space="preserve">activities to </w:t>
      </w:r>
      <w:r w:rsidRPr="008B7E6B">
        <w:rPr>
          <w:rFonts w:ascii="Open Sans" w:hAnsi="Open Sans" w:cs="Open Sans"/>
          <w:bCs/>
          <w:sz w:val="19"/>
          <w:szCs w:val="19"/>
          <w:lang w:val="en-US"/>
        </w:rPr>
        <w:t>specific</w:t>
      </w:r>
      <w:r w:rsidR="00906033" w:rsidRPr="008B7E6B">
        <w:rPr>
          <w:rFonts w:ascii="Open Sans" w:hAnsi="Open Sans" w:cs="Open Sans"/>
          <w:bCs/>
          <w:sz w:val="19"/>
          <w:szCs w:val="19"/>
          <w:lang w:val="en-US"/>
        </w:rPr>
        <w:t xml:space="preserve">ally target </w:t>
      </w:r>
      <w:r w:rsidR="00F779D8" w:rsidRPr="008B7E6B">
        <w:rPr>
          <w:rFonts w:ascii="Open Sans" w:hAnsi="Open Sans" w:cs="Open Sans"/>
          <w:bCs/>
          <w:sz w:val="19"/>
          <w:szCs w:val="19"/>
          <w:lang w:val="en-US"/>
        </w:rPr>
        <w:t>populations</w:t>
      </w:r>
      <w:r w:rsidRPr="008B7E6B">
        <w:rPr>
          <w:rFonts w:ascii="Open Sans" w:hAnsi="Open Sans" w:cs="Open Sans"/>
          <w:bCs/>
          <w:sz w:val="19"/>
          <w:szCs w:val="19"/>
          <w:lang w:val="en-US"/>
        </w:rPr>
        <w:t xml:space="preserve"> </w:t>
      </w:r>
      <w:r w:rsidR="00537892" w:rsidRPr="008B7E6B">
        <w:rPr>
          <w:rFonts w:ascii="Open Sans" w:hAnsi="Open Sans" w:cs="Open Sans"/>
          <w:bCs/>
          <w:sz w:val="19"/>
          <w:szCs w:val="19"/>
          <w:lang w:val="en-US"/>
        </w:rPr>
        <w:t>excluded from unconditional assistance?</w:t>
      </w:r>
    </w:p>
    <w:p w14:paraId="7F647669" w14:textId="718BDC34" w:rsidR="005D118D" w:rsidRDefault="008B7E6B" w:rsidP="008B7E6B">
      <w:pPr>
        <w:pStyle w:val="ListParagraph"/>
        <w:numPr>
          <w:ilvl w:val="1"/>
          <w:numId w:val="4"/>
        </w:numPr>
        <w:jc w:val="both"/>
        <w:rPr>
          <w:rFonts w:ascii="Open Sans" w:hAnsi="Open Sans" w:cs="Open Sans"/>
          <w:bCs/>
          <w:sz w:val="19"/>
          <w:szCs w:val="19"/>
          <w:lang w:val="en-US"/>
        </w:rPr>
      </w:pPr>
      <w:r>
        <w:rPr>
          <w:rFonts w:ascii="Open Sans" w:hAnsi="Open Sans" w:cs="Open Sans"/>
          <w:bCs/>
          <w:sz w:val="19"/>
          <w:szCs w:val="19"/>
          <w:lang w:val="en-US"/>
        </w:rPr>
        <w:t>Will a</w:t>
      </w:r>
      <w:r w:rsidR="005900A3">
        <w:rPr>
          <w:rFonts w:ascii="Open Sans" w:hAnsi="Open Sans" w:cs="Open Sans"/>
          <w:bCs/>
          <w:sz w:val="19"/>
          <w:szCs w:val="19"/>
          <w:lang w:val="en-US"/>
        </w:rPr>
        <w:t>reas and schools selected for WFP’s s</w:t>
      </w:r>
      <w:r w:rsidR="005D118D">
        <w:rPr>
          <w:rFonts w:ascii="Open Sans" w:hAnsi="Open Sans" w:cs="Open Sans"/>
          <w:bCs/>
          <w:sz w:val="19"/>
          <w:szCs w:val="19"/>
          <w:lang w:val="en-US"/>
        </w:rPr>
        <w:t>chool-based</w:t>
      </w:r>
      <w:r w:rsidR="005900A3">
        <w:rPr>
          <w:rFonts w:ascii="Open Sans" w:hAnsi="Open Sans" w:cs="Open Sans"/>
          <w:bCs/>
          <w:sz w:val="19"/>
          <w:szCs w:val="19"/>
          <w:lang w:val="en-US"/>
        </w:rPr>
        <w:t xml:space="preserve"> programmes are targeted in view of access to assistance and other services</w:t>
      </w:r>
      <w:r w:rsidR="00BF1134">
        <w:rPr>
          <w:rFonts w:ascii="Open Sans" w:hAnsi="Open Sans" w:cs="Open Sans"/>
          <w:bCs/>
          <w:sz w:val="19"/>
          <w:szCs w:val="19"/>
          <w:lang w:val="en-US"/>
        </w:rPr>
        <w:t xml:space="preserve">? </w:t>
      </w:r>
    </w:p>
    <w:p w14:paraId="373701FC" w14:textId="25425077" w:rsidR="00FE5E1D" w:rsidRPr="00905418" w:rsidRDefault="00BF1134" w:rsidP="00BF1134">
      <w:pPr>
        <w:pStyle w:val="ListParagraph"/>
        <w:numPr>
          <w:ilvl w:val="1"/>
          <w:numId w:val="4"/>
        </w:numPr>
        <w:jc w:val="both"/>
        <w:rPr>
          <w:rFonts w:ascii="Open Sans" w:hAnsi="Open Sans" w:cs="Open Sans"/>
          <w:bCs/>
          <w:sz w:val="19"/>
          <w:szCs w:val="19"/>
          <w:lang w:val="en-US"/>
        </w:rPr>
      </w:pPr>
      <w:r>
        <w:rPr>
          <w:rFonts w:ascii="Open Sans" w:hAnsi="Open Sans" w:cs="Open Sans"/>
          <w:bCs/>
          <w:sz w:val="19"/>
          <w:szCs w:val="19"/>
          <w:lang w:val="en-US"/>
        </w:rPr>
        <w:t xml:space="preserve">Will WFP </w:t>
      </w:r>
      <w:r w:rsidR="00A918AD">
        <w:rPr>
          <w:rFonts w:ascii="Open Sans" w:hAnsi="Open Sans" w:cs="Open Sans"/>
          <w:bCs/>
          <w:sz w:val="19"/>
          <w:szCs w:val="19"/>
          <w:lang w:val="en-US"/>
        </w:rPr>
        <w:t>as part of its targeting and prioritization plans advocate</w:t>
      </w:r>
      <w:r w:rsidR="00FE5E1D" w:rsidRPr="00384C02">
        <w:rPr>
          <w:rFonts w:ascii="Open Sans" w:hAnsi="Open Sans" w:cs="Open Sans"/>
          <w:bCs/>
          <w:sz w:val="19"/>
          <w:szCs w:val="19"/>
          <w:lang w:val="en-US"/>
        </w:rPr>
        <w:t xml:space="preserve"> for inclusion</w:t>
      </w:r>
      <w:r w:rsidR="009F36A7">
        <w:rPr>
          <w:rFonts w:ascii="Open Sans" w:hAnsi="Open Sans" w:cs="Open Sans"/>
          <w:bCs/>
          <w:sz w:val="19"/>
          <w:szCs w:val="19"/>
          <w:lang w:val="en-US"/>
        </w:rPr>
        <w:t xml:space="preserve"> of specific population groups into </w:t>
      </w:r>
      <w:r w:rsidR="00FE5E1D" w:rsidRPr="00384C02">
        <w:rPr>
          <w:rFonts w:ascii="Open Sans" w:hAnsi="Open Sans" w:cs="Open Sans"/>
          <w:bCs/>
          <w:sz w:val="19"/>
          <w:szCs w:val="19"/>
          <w:lang w:val="en-US"/>
        </w:rPr>
        <w:t>national safety nets</w:t>
      </w:r>
      <w:r w:rsidR="00A918AD">
        <w:rPr>
          <w:rFonts w:ascii="Open Sans" w:hAnsi="Open Sans" w:cs="Open Sans"/>
          <w:bCs/>
          <w:sz w:val="19"/>
          <w:szCs w:val="19"/>
          <w:lang w:val="en-US"/>
        </w:rPr>
        <w:t xml:space="preserve">? </w:t>
      </w:r>
    </w:p>
    <w:p w14:paraId="108657C9" w14:textId="77777777" w:rsidR="009C073E" w:rsidRPr="00384C02" w:rsidRDefault="009C073E" w:rsidP="009C073E">
      <w:pPr>
        <w:pStyle w:val="ListParagraph"/>
        <w:ind w:left="1080"/>
        <w:jc w:val="both"/>
        <w:rPr>
          <w:rFonts w:ascii="Open Sans" w:hAnsi="Open Sans" w:cs="Open Sans"/>
          <w:bCs/>
          <w:sz w:val="19"/>
          <w:szCs w:val="19"/>
          <w:lang w:val="en-US"/>
        </w:rPr>
      </w:pPr>
    </w:p>
    <w:p w14:paraId="23441549" w14:textId="52E392B1" w:rsidR="000D1C1D" w:rsidRPr="00384C02" w:rsidRDefault="005874C1" w:rsidP="000D1C1D">
      <w:pPr>
        <w:pStyle w:val="ListParagraph"/>
        <w:numPr>
          <w:ilvl w:val="0"/>
          <w:numId w:val="8"/>
        </w:numPr>
        <w:jc w:val="both"/>
        <w:rPr>
          <w:rFonts w:ascii="Open Sans" w:hAnsi="Open Sans" w:cs="Open Sans"/>
          <w:b/>
          <w:sz w:val="19"/>
          <w:szCs w:val="19"/>
          <w:lang w:val="en-US"/>
        </w:rPr>
      </w:pPr>
      <w:r>
        <w:rPr>
          <w:rFonts w:ascii="Open Sans" w:hAnsi="Open Sans" w:cs="Open Sans"/>
          <w:b/>
          <w:sz w:val="19"/>
          <w:szCs w:val="19"/>
          <w:lang w:val="en-US"/>
        </w:rPr>
        <w:t>Internal and e</w:t>
      </w:r>
      <w:r w:rsidR="000D1C1D">
        <w:rPr>
          <w:rFonts w:ascii="Open Sans" w:hAnsi="Open Sans" w:cs="Open Sans"/>
          <w:b/>
          <w:sz w:val="19"/>
          <w:szCs w:val="19"/>
          <w:lang w:val="en-US"/>
        </w:rPr>
        <w:t>xternal coordination mechanisms</w:t>
      </w:r>
      <w:r w:rsidR="000D1C1D" w:rsidRPr="000D1C1D">
        <w:rPr>
          <w:rFonts w:ascii="Open Sans" w:hAnsi="Open Sans" w:cs="Open Sans"/>
          <w:b/>
          <w:sz w:val="19"/>
          <w:szCs w:val="19"/>
          <w:lang w:val="en-US"/>
        </w:rPr>
        <w:t xml:space="preserve"> </w:t>
      </w:r>
    </w:p>
    <w:p w14:paraId="659A1609" w14:textId="50CF128E" w:rsidR="00093673" w:rsidRPr="00093673" w:rsidRDefault="000D1C1D" w:rsidP="000D1C1D">
      <w:pPr>
        <w:pStyle w:val="ListParagraph"/>
        <w:numPr>
          <w:ilvl w:val="0"/>
          <w:numId w:val="4"/>
        </w:numPr>
        <w:jc w:val="both"/>
        <w:rPr>
          <w:rFonts w:ascii="Open Sans" w:hAnsi="Open Sans" w:cs="Open Sans"/>
          <w:bCs/>
          <w:sz w:val="19"/>
          <w:szCs w:val="19"/>
          <w:lang w:val="en-US"/>
        </w:rPr>
      </w:pPr>
      <w:r>
        <w:rPr>
          <w:rFonts w:ascii="Open Sans" w:hAnsi="Open Sans" w:cs="Open Sans"/>
          <w:sz w:val="19"/>
          <w:szCs w:val="19"/>
          <w:lang w:val="en-US"/>
        </w:rPr>
        <w:t xml:space="preserve">Outline how </w:t>
      </w:r>
      <w:r w:rsidR="00990E67">
        <w:rPr>
          <w:rFonts w:ascii="Open Sans" w:hAnsi="Open Sans" w:cs="Open Sans"/>
          <w:sz w:val="19"/>
          <w:szCs w:val="19"/>
          <w:lang w:val="en-US"/>
        </w:rPr>
        <w:t xml:space="preserve">the </w:t>
      </w:r>
      <w:r w:rsidR="00990E67" w:rsidRPr="681C9123">
        <w:rPr>
          <w:rFonts w:ascii="Open Sans" w:hAnsi="Open Sans" w:cs="Open Sans"/>
          <w:sz w:val="19"/>
          <w:szCs w:val="19"/>
          <w:lang w:val="en-US"/>
        </w:rPr>
        <w:t>CO</w:t>
      </w:r>
      <w:r w:rsidR="00990E67">
        <w:rPr>
          <w:rFonts w:ascii="Open Sans" w:hAnsi="Open Sans" w:cs="Open Sans"/>
          <w:sz w:val="19"/>
          <w:szCs w:val="19"/>
          <w:lang w:val="en-US"/>
        </w:rPr>
        <w:t xml:space="preserve"> </w:t>
      </w:r>
      <w:r w:rsidR="0018341B">
        <w:rPr>
          <w:rFonts w:ascii="Open Sans" w:hAnsi="Open Sans" w:cs="Open Sans"/>
          <w:sz w:val="19"/>
          <w:szCs w:val="19"/>
          <w:lang w:val="en-US"/>
        </w:rPr>
        <w:t xml:space="preserve">intends to </w:t>
      </w:r>
      <w:r w:rsidR="005874C1">
        <w:rPr>
          <w:rFonts w:ascii="Open Sans" w:hAnsi="Open Sans" w:cs="Open Sans"/>
          <w:sz w:val="19"/>
          <w:szCs w:val="19"/>
          <w:lang w:val="en-US"/>
        </w:rPr>
        <w:t>ensure coo</w:t>
      </w:r>
      <w:r w:rsidR="00093673">
        <w:rPr>
          <w:rFonts w:ascii="Open Sans" w:hAnsi="Open Sans" w:cs="Open Sans"/>
          <w:sz w:val="19"/>
          <w:szCs w:val="19"/>
          <w:lang w:val="en-US"/>
        </w:rPr>
        <w:t>rdination in the planning and execution of targeting and prioritization decisions</w:t>
      </w:r>
      <w:r w:rsidR="00442E3A">
        <w:rPr>
          <w:rFonts w:ascii="Open Sans" w:hAnsi="Open Sans" w:cs="Open Sans"/>
          <w:sz w:val="19"/>
          <w:szCs w:val="19"/>
          <w:lang w:val="en-US"/>
        </w:rPr>
        <w:t>:</w:t>
      </w:r>
    </w:p>
    <w:p w14:paraId="5E81C4BD" w14:textId="7CDC3507" w:rsidR="00093673" w:rsidRPr="00093673" w:rsidRDefault="006010D0" w:rsidP="00093673">
      <w:pPr>
        <w:pStyle w:val="ListParagraph"/>
        <w:numPr>
          <w:ilvl w:val="1"/>
          <w:numId w:val="4"/>
        </w:numPr>
        <w:jc w:val="both"/>
        <w:rPr>
          <w:rFonts w:ascii="Open Sans" w:hAnsi="Open Sans" w:cs="Open Sans"/>
          <w:bCs/>
          <w:sz w:val="19"/>
          <w:szCs w:val="19"/>
          <w:lang w:val="en-US"/>
        </w:rPr>
      </w:pPr>
      <w:r>
        <w:rPr>
          <w:rFonts w:ascii="Open Sans" w:hAnsi="Open Sans" w:cs="Open Sans"/>
          <w:sz w:val="19"/>
          <w:szCs w:val="19"/>
          <w:lang w:val="en-US"/>
        </w:rPr>
        <w:t>i</w:t>
      </w:r>
      <w:r w:rsidR="00093673">
        <w:rPr>
          <w:rFonts w:ascii="Open Sans" w:hAnsi="Open Sans" w:cs="Open Sans"/>
          <w:sz w:val="19"/>
          <w:szCs w:val="19"/>
          <w:lang w:val="en-US"/>
        </w:rPr>
        <w:t>nternally</w:t>
      </w:r>
      <w:r w:rsidR="00163C57">
        <w:rPr>
          <w:rFonts w:ascii="Open Sans" w:hAnsi="Open Sans" w:cs="Open Sans"/>
          <w:sz w:val="19"/>
          <w:szCs w:val="19"/>
          <w:lang w:val="en-US"/>
        </w:rPr>
        <w:t xml:space="preserve"> across SO/acti</w:t>
      </w:r>
      <w:r>
        <w:rPr>
          <w:rFonts w:ascii="Open Sans" w:hAnsi="Open Sans" w:cs="Open Sans"/>
          <w:sz w:val="19"/>
          <w:szCs w:val="19"/>
          <w:lang w:val="en-US"/>
        </w:rPr>
        <w:t xml:space="preserve">vities </w:t>
      </w:r>
      <w:r w:rsidR="00163C57">
        <w:rPr>
          <w:rFonts w:ascii="Open Sans" w:hAnsi="Open Sans" w:cs="Open Sans"/>
          <w:sz w:val="19"/>
          <w:szCs w:val="19"/>
          <w:lang w:val="en-US"/>
        </w:rPr>
        <w:t>through the ED circular-mandated CO targeting governance structure</w:t>
      </w:r>
      <w:r>
        <w:rPr>
          <w:rFonts w:ascii="Open Sans" w:hAnsi="Open Sans" w:cs="Open Sans"/>
          <w:sz w:val="19"/>
          <w:szCs w:val="19"/>
          <w:lang w:val="en-US"/>
        </w:rPr>
        <w:t xml:space="preserve"> (e.g</w:t>
      </w:r>
      <w:r w:rsidRPr="4A418FE9">
        <w:rPr>
          <w:rFonts w:ascii="Open Sans" w:hAnsi="Open Sans" w:cs="Open Sans"/>
          <w:sz w:val="19"/>
          <w:szCs w:val="19"/>
          <w:lang w:val="en-US"/>
        </w:rPr>
        <w:t>.</w:t>
      </w:r>
      <w:r>
        <w:rPr>
          <w:rFonts w:ascii="Open Sans" w:hAnsi="Open Sans" w:cs="Open Sans"/>
          <w:sz w:val="19"/>
          <w:szCs w:val="19"/>
          <w:lang w:val="en-US"/>
        </w:rPr>
        <w:t xml:space="preserve"> a cross-functional Targeting Working Group)</w:t>
      </w:r>
      <w:r w:rsidR="00442E3A">
        <w:rPr>
          <w:rFonts w:ascii="Open Sans" w:hAnsi="Open Sans" w:cs="Open Sans"/>
          <w:sz w:val="19"/>
          <w:szCs w:val="19"/>
          <w:lang w:val="en-US"/>
        </w:rPr>
        <w:t xml:space="preserve">; and </w:t>
      </w:r>
    </w:p>
    <w:p w14:paraId="6D2D3A07" w14:textId="26EB4F19" w:rsidR="0075521A" w:rsidRPr="00A918AD" w:rsidRDefault="0018341B" w:rsidP="006010D0">
      <w:pPr>
        <w:pStyle w:val="ListParagraph"/>
        <w:numPr>
          <w:ilvl w:val="1"/>
          <w:numId w:val="4"/>
        </w:numPr>
        <w:jc w:val="both"/>
        <w:rPr>
          <w:rFonts w:ascii="Open Sans" w:hAnsi="Open Sans" w:cs="Open Sans"/>
          <w:sz w:val="19"/>
          <w:szCs w:val="19"/>
        </w:rPr>
      </w:pPr>
      <w:r w:rsidRPr="006010D0">
        <w:rPr>
          <w:rFonts w:ascii="Open Sans" w:hAnsi="Open Sans" w:cs="Open Sans"/>
          <w:sz w:val="19"/>
          <w:szCs w:val="19"/>
          <w:lang w:val="en-US"/>
        </w:rPr>
        <w:t>with external partners and/or interagency mechanisms</w:t>
      </w:r>
      <w:r w:rsidR="00442E3A">
        <w:rPr>
          <w:rFonts w:ascii="Open Sans" w:hAnsi="Open Sans" w:cs="Open Sans"/>
          <w:sz w:val="19"/>
          <w:szCs w:val="19"/>
          <w:lang w:val="en-US"/>
        </w:rPr>
        <w:t>.</w:t>
      </w:r>
    </w:p>
    <w:p w14:paraId="6927A905" w14:textId="77777777" w:rsidR="00A918AD" w:rsidRPr="00A918AD" w:rsidRDefault="00A918AD" w:rsidP="00A918AD">
      <w:pPr>
        <w:jc w:val="both"/>
        <w:rPr>
          <w:rFonts w:ascii="Open Sans" w:hAnsi="Open Sans" w:cs="Open Sans"/>
          <w:sz w:val="19"/>
          <w:szCs w:val="19"/>
        </w:rPr>
      </w:pPr>
    </w:p>
    <w:p w14:paraId="7617F603" w14:textId="0BB8439D" w:rsidR="00C37F5D" w:rsidRPr="009E6B1F" w:rsidRDefault="00C37F5D" w:rsidP="41C5210B">
      <w:pPr>
        <w:jc w:val="both"/>
        <w:rPr>
          <w:rFonts w:ascii="Open Sans" w:hAnsi="Open Sans" w:cs="Open Sans"/>
          <w:b/>
          <w:bCs/>
          <w:color w:val="0070C0"/>
          <w:sz w:val="19"/>
          <w:szCs w:val="19"/>
          <w:lang w:val="en-US"/>
        </w:rPr>
      </w:pPr>
      <w:r w:rsidRPr="009E6B1F">
        <w:rPr>
          <w:rFonts w:ascii="Open Sans" w:hAnsi="Open Sans" w:cs="Open Sans"/>
          <w:b/>
          <w:bCs/>
          <w:color w:val="0070C0"/>
          <w:sz w:val="19"/>
          <w:szCs w:val="19"/>
          <w:lang w:val="en-US"/>
        </w:rPr>
        <w:t>Activity-level documentation</w:t>
      </w:r>
    </w:p>
    <w:p w14:paraId="2C7F7937" w14:textId="656F8E5F" w:rsidR="00225614" w:rsidRPr="00225614" w:rsidRDefault="00225614" w:rsidP="41C5210B">
      <w:pPr>
        <w:jc w:val="both"/>
        <w:rPr>
          <w:rFonts w:ascii="Open Sans" w:hAnsi="Open Sans" w:cs="Open Sans"/>
          <w:sz w:val="19"/>
          <w:szCs w:val="19"/>
        </w:rPr>
      </w:pPr>
      <w:r>
        <w:rPr>
          <w:rFonts w:ascii="Open Sans" w:hAnsi="Open Sans" w:cs="Open Sans"/>
          <w:sz w:val="19"/>
          <w:szCs w:val="19"/>
        </w:rPr>
        <w:t>Paragraph 13 of the E</w:t>
      </w:r>
      <w:r w:rsidR="00C71A26">
        <w:rPr>
          <w:rFonts w:ascii="Open Sans" w:hAnsi="Open Sans" w:cs="Open Sans"/>
          <w:sz w:val="19"/>
          <w:szCs w:val="19"/>
        </w:rPr>
        <w:t>D</w:t>
      </w:r>
      <w:r>
        <w:rPr>
          <w:rFonts w:ascii="Open Sans" w:hAnsi="Open Sans" w:cs="Open Sans"/>
          <w:sz w:val="19"/>
          <w:szCs w:val="19"/>
        </w:rPr>
        <w:t xml:space="preserve"> circular on Management of Targeting Processes by WFP Offices </w:t>
      </w:r>
      <w:r w:rsidR="00235070">
        <w:rPr>
          <w:rFonts w:ascii="Open Sans" w:hAnsi="Open Sans" w:cs="Open Sans"/>
          <w:sz w:val="19"/>
          <w:szCs w:val="19"/>
        </w:rPr>
        <w:t>details</w:t>
      </w:r>
      <w:r w:rsidR="00A12264">
        <w:rPr>
          <w:rFonts w:ascii="Open Sans" w:hAnsi="Open Sans" w:cs="Open Sans"/>
          <w:sz w:val="19"/>
          <w:szCs w:val="19"/>
        </w:rPr>
        <w:t xml:space="preserve"> the information which needs to be documented at CSP activity level (for all </w:t>
      </w:r>
      <w:r w:rsidR="00BD1460">
        <w:rPr>
          <w:rFonts w:ascii="Open Sans" w:hAnsi="Open Sans" w:cs="Open Sans"/>
          <w:sz w:val="19"/>
          <w:szCs w:val="19"/>
        </w:rPr>
        <w:t>activities under implementation</w:t>
      </w:r>
      <w:r w:rsidR="00235070">
        <w:rPr>
          <w:rFonts w:ascii="Open Sans" w:hAnsi="Open Sans" w:cs="Open Sans"/>
          <w:sz w:val="19"/>
          <w:szCs w:val="19"/>
        </w:rPr>
        <w:t>)</w:t>
      </w:r>
      <w:r w:rsidR="00BA7DCF">
        <w:rPr>
          <w:rFonts w:ascii="Open Sans" w:hAnsi="Open Sans" w:cs="Open Sans"/>
          <w:sz w:val="19"/>
          <w:szCs w:val="19"/>
        </w:rPr>
        <w:t xml:space="preserve">: </w:t>
      </w:r>
    </w:p>
    <w:p w14:paraId="61CDFDF5" w14:textId="04CFB312" w:rsidR="00225614" w:rsidRPr="006D6B45" w:rsidRDefault="0072630E" w:rsidP="41C5210B">
      <w:pPr>
        <w:jc w:val="both"/>
        <w:rPr>
          <w:rFonts w:ascii="Open Sans" w:hAnsi="Open Sans" w:cs="Open Sans"/>
          <w:i/>
          <w:iCs/>
          <w:sz w:val="19"/>
          <w:szCs w:val="19"/>
        </w:rPr>
      </w:pPr>
      <w:r>
        <w:rPr>
          <w:rFonts w:ascii="Open Sans" w:hAnsi="Open Sans" w:cs="Open Sans"/>
          <w:i/>
          <w:iCs/>
          <w:sz w:val="19"/>
          <w:szCs w:val="19"/>
        </w:rPr>
        <w:t>“</w:t>
      </w:r>
      <w:r w:rsidR="006D6B45" w:rsidRPr="006D6B45">
        <w:rPr>
          <w:rFonts w:ascii="Open Sans" w:hAnsi="Open Sans" w:cs="Open Sans"/>
          <w:i/>
          <w:iCs/>
          <w:sz w:val="19"/>
          <w:szCs w:val="19"/>
        </w:rPr>
        <w:t>In addition to the CSP-wide targeting strategy and regular monitoring of targeting processes and outcomes, Country Directors shall ensure that targeting and prioritization decisions for CSP activities are systematically documented and that documentation is updated in light of strategic and operational changes. At a minimum, the following shall be clearly outlined for each CSP activity under implementation:</w:t>
      </w:r>
    </w:p>
    <w:p w14:paraId="4DA7D761" w14:textId="421E3FEA" w:rsidR="00D93CCF" w:rsidRPr="00937624" w:rsidRDefault="00D93CCF" w:rsidP="00D93CCF">
      <w:pPr>
        <w:jc w:val="both"/>
        <w:rPr>
          <w:rFonts w:ascii="Open Sans" w:hAnsi="Open Sans" w:cs="Open Sans"/>
          <w:i/>
          <w:iCs/>
          <w:sz w:val="19"/>
          <w:szCs w:val="19"/>
        </w:rPr>
      </w:pPr>
      <w:r w:rsidRPr="00937624">
        <w:rPr>
          <w:rFonts w:ascii="Open Sans" w:hAnsi="Open Sans" w:cs="Open Sans"/>
          <w:i/>
          <w:iCs/>
          <w:sz w:val="19"/>
          <w:szCs w:val="19"/>
        </w:rPr>
        <w:t xml:space="preserve">a) How targeting and prioritization decisions for the activity are made and implemented, including </w:t>
      </w:r>
      <w:r w:rsidRPr="00937624">
        <w:rPr>
          <w:rFonts w:ascii="Open Sans" w:hAnsi="Open Sans" w:cs="Open Sans"/>
          <w:b/>
          <w:bCs/>
          <w:i/>
          <w:iCs/>
          <w:sz w:val="19"/>
          <w:szCs w:val="19"/>
        </w:rPr>
        <w:t>country office governance and the roles and responsibilities</w:t>
      </w:r>
      <w:r w:rsidRPr="00937624">
        <w:rPr>
          <w:rFonts w:ascii="Open Sans" w:hAnsi="Open Sans" w:cs="Open Sans"/>
          <w:i/>
          <w:iCs/>
          <w:sz w:val="19"/>
          <w:szCs w:val="19"/>
        </w:rPr>
        <w:t xml:space="preserve"> of WFP staff, cooperating partners and other external stakeholders.</w:t>
      </w:r>
    </w:p>
    <w:p w14:paraId="3AFE8532" w14:textId="4085F9B7" w:rsidR="00D93CCF" w:rsidRPr="00937624" w:rsidRDefault="00D93CCF" w:rsidP="00D93CCF">
      <w:pPr>
        <w:jc w:val="both"/>
        <w:rPr>
          <w:rFonts w:ascii="Open Sans" w:hAnsi="Open Sans" w:cs="Open Sans"/>
          <w:i/>
          <w:iCs/>
          <w:sz w:val="19"/>
          <w:szCs w:val="19"/>
        </w:rPr>
      </w:pPr>
      <w:r w:rsidRPr="00937624">
        <w:rPr>
          <w:rFonts w:ascii="Open Sans" w:hAnsi="Open Sans" w:cs="Open Sans"/>
          <w:i/>
          <w:iCs/>
          <w:sz w:val="19"/>
          <w:szCs w:val="19"/>
        </w:rPr>
        <w:t xml:space="preserve">b) Targeting and/or prioritization </w:t>
      </w:r>
      <w:r w:rsidRPr="00937624">
        <w:rPr>
          <w:rFonts w:ascii="Open Sans" w:hAnsi="Open Sans" w:cs="Open Sans"/>
          <w:b/>
          <w:bCs/>
          <w:i/>
          <w:iCs/>
          <w:sz w:val="19"/>
          <w:szCs w:val="19"/>
        </w:rPr>
        <w:t>methodology and rationale behind targeting design</w:t>
      </w:r>
      <w:r w:rsidRPr="00937624">
        <w:rPr>
          <w:rFonts w:ascii="Open Sans" w:hAnsi="Open Sans" w:cs="Open Sans"/>
          <w:i/>
          <w:iCs/>
          <w:sz w:val="19"/>
          <w:szCs w:val="19"/>
        </w:rPr>
        <w:t xml:space="preserve"> decisions.</w:t>
      </w:r>
    </w:p>
    <w:p w14:paraId="5148AAA7" w14:textId="0E851D45" w:rsidR="00D93CCF" w:rsidRPr="00937624" w:rsidRDefault="00D93CCF" w:rsidP="00D93CCF">
      <w:pPr>
        <w:jc w:val="both"/>
        <w:rPr>
          <w:rFonts w:ascii="Open Sans" w:hAnsi="Open Sans" w:cs="Open Sans"/>
          <w:i/>
          <w:iCs/>
          <w:sz w:val="19"/>
          <w:szCs w:val="19"/>
        </w:rPr>
      </w:pPr>
      <w:r w:rsidRPr="00937624">
        <w:rPr>
          <w:rFonts w:ascii="Open Sans" w:hAnsi="Open Sans" w:cs="Open Sans"/>
          <w:i/>
          <w:iCs/>
          <w:sz w:val="19"/>
          <w:szCs w:val="19"/>
        </w:rPr>
        <w:t xml:space="preserve">c) How quantitative and qualitative information generated through household surveys, community and expert consultations, and other means of inclusive data collection, </w:t>
      </w:r>
      <w:r w:rsidRPr="00937624">
        <w:rPr>
          <w:rFonts w:ascii="Open Sans" w:hAnsi="Open Sans" w:cs="Open Sans"/>
          <w:b/>
          <w:bCs/>
          <w:i/>
          <w:iCs/>
          <w:sz w:val="19"/>
          <w:szCs w:val="19"/>
        </w:rPr>
        <w:t>inform decisions on eligibility criteria</w:t>
      </w:r>
      <w:r w:rsidRPr="00937624">
        <w:rPr>
          <w:rFonts w:ascii="Open Sans" w:hAnsi="Open Sans" w:cs="Open Sans"/>
          <w:i/>
          <w:iCs/>
          <w:sz w:val="19"/>
          <w:szCs w:val="19"/>
        </w:rPr>
        <w:t xml:space="preserve"> for inclusion to assistance.</w:t>
      </w:r>
    </w:p>
    <w:p w14:paraId="6BC79A30" w14:textId="7EA1613E" w:rsidR="00D93CCF" w:rsidRPr="00937624" w:rsidRDefault="00D93CCF" w:rsidP="00D93CCF">
      <w:pPr>
        <w:jc w:val="both"/>
        <w:rPr>
          <w:rFonts w:ascii="Open Sans" w:hAnsi="Open Sans" w:cs="Open Sans"/>
          <w:i/>
          <w:iCs/>
          <w:sz w:val="19"/>
          <w:szCs w:val="19"/>
        </w:rPr>
      </w:pPr>
      <w:r w:rsidRPr="00937624">
        <w:rPr>
          <w:rFonts w:ascii="Open Sans" w:hAnsi="Open Sans" w:cs="Open Sans"/>
          <w:i/>
          <w:iCs/>
          <w:sz w:val="19"/>
          <w:szCs w:val="19"/>
        </w:rPr>
        <w:t xml:space="preserve">d) How the country office seeks to </w:t>
      </w:r>
      <w:r w:rsidRPr="00174D67">
        <w:rPr>
          <w:rFonts w:ascii="Open Sans" w:hAnsi="Open Sans" w:cs="Open Sans"/>
          <w:b/>
          <w:bCs/>
          <w:i/>
          <w:iCs/>
          <w:sz w:val="19"/>
          <w:szCs w:val="19"/>
        </w:rPr>
        <w:t>ensure cohesion and complementarity</w:t>
      </w:r>
      <w:r w:rsidRPr="00937624">
        <w:rPr>
          <w:rFonts w:ascii="Open Sans" w:hAnsi="Open Sans" w:cs="Open Sans"/>
          <w:i/>
          <w:iCs/>
          <w:sz w:val="19"/>
          <w:szCs w:val="19"/>
        </w:rPr>
        <w:t xml:space="preserve"> between the activity and </w:t>
      </w:r>
      <w:proofErr w:type="spellStart"/>
      <w:r w:rsidRPr="00937624">
        <w:rPr>
          <w:rFonts w:ascii="Open Sans" w:hAnsi="Open Sans" w:cs="Open Sans"/>
          <w:i/>
          <w:iCs/>
          <w:sz w:val="19"/>
          <w:szCs w:val="19"/>
        </w:rPr>
        <w:t>i</w:t>
      </w:r>
      <w:proofErr w:type="spellEnd"/>
      <w:r w:rsidRPr="00937624">
        <w:rPr>
          <w:rFonts w:ascii="Open Sans" w:hAnsi="Open Sans" w:cs="Open Sans"/>
          <w:i/>
          <w:iCs/>
          <w:sz w:val="19"/>
          <w:szCs w:val="19"/>
        </w:rPr>
        <w:t>) across other CSP activities, and ii) with targeting of relevant programmes implemented by partners, including humanitarian, development and government actors</w:t>
      </w:r>
      <w:r w:rsidR="00537675">
        <w:rPr>
          <w:rFonts w:ascii="Open Sans" w:hAnsi="Open Sans" w:cs="Open Sans"/>
          <w:i/>
          <w:iCs/>
          <w:sz w:val="19"/>
          <w:szCs w:val="19"/>
        </w:rPr>
        <w:t xml:space="preserve"> (at activity-level)</w:t>
      </w:r>
      <w:r w:rsidRPr="00937624">
        <w:rPr>
          <w:rFonts w:ascii="Open Sans" w:hAnsi="Open Sans" w:cs="Open Sans"/>
          <w:i/>
          <w:iCs/>
          <w:sz w:val="19"/>
          <w:szCs w:val="19"/>
        </w:rPr>
        <w:t>.</w:t>
      </w:r>
    </w:p>
    <w:p w14:paraId="63731540" w14:textId="41689C37" w:rsidR="00D93CCF" w:rsidRPr="00937624" w:rsidRDefault="00D93CCF" w:rsidP="00D93CCF">
      <w:pPr>
        <w:jc w:val="both"/>
        <w:rPr>
          <w:rFonts w:ascii="Open Sans" w:hAnsi="Open Sans" w:cs="Open Sans"/>
          <w:i/>
          <w:iCs/>
          <w:sz w:val="19"/>
          <w:szCs w:val="19"/>
        </w:rPr>
      </w:pPr>
      <w:r w:rsidRPr="00937624">
        <w:rPr>
          <w:rFonts w:ascii="Open Sans" w:hAnsi="Open Sans" w:cs="Open Sans"/>
          <w:i/>
          <w:iCs/>
          <w:sz w:val="19"/>
          <w:szCs w:val="19"/>
        </w:rPr>
        <w:t xml:space="preserve">e) How targeting decisions are </w:t>
      </w:r>
      <w:r w:rsidRPr="00174D67">
        <w:rPr>
          <w:rFonts w:ascii="Open Sans" w:hAnsi="Open Sans" w:cs="Open Sans"/>
          <w:b/>
          <w:bCs/>
          <w:i/>
          <w:iCs/>
          <w:sz w:val="19"/>
          <w:szCs w:val="19"/>
        </w:rPr>
        <w:t>communicated to affected populations</w:t>
      </w:r>
      <w:r w:rsidRPr="00937624">
        <w:rPr>
          <w:rFonts w:ascii="Open Sans" w:hAnsi="Open Sans" w:cs="Open Sans"/>
          <w:i/>
          <w:iCs/>
          <w:sz w:val="19"/>
          <w:szCs w:val="19"/>
        </w:rPr>
        <w:t>, and what mechanisms that are in place to receive and deal with appeals, complaints and community feedback.</w:t>
      </w:r>
    </w:p>
    <w:p w14:paraId="51033528" w14:textId="2001345B" w:rsidR="00D93CCF" w:rsidRPr="00937624" w:rsidRDefault="00D93CCF" w:rsidP="00D93CCF">
      <w:pPr>
        <w:jc w:val="both"/>
        <w:rPr>
          <w:rFonts w:ascii="Open Sans" w:hAnsi="Open Sans" w:cs="Open Sans"/>
          <w:i/>
          <w:iCs/>
          <w:sz w:val="19"/>
          <w:szCs w:val="19"/>
        </w:rPr>
      </w:pPr>
      <w:r w:rsidRPr="00937624">
        <w:rPr>
          <w:rFonts w:ascii="Open Sans" w:hAnsi="Open Sans" w:cs="Open Sans"/>
          <w:i/>
          <w:iCs/>
          <w:sz w:val="19"/>
          <w:szCs w:val="19"/>
        </w:rPr>
        <w:t xml:space="preserve">f) How targeting processes and key outcomes are </w:t>
      </w:r>
      <w:r w:rsidRPr="00174D67">
        <w:rPr>
          <w:rFonts w:ascii="Open Sans" w:hAnsi="Open Sans" w:cs="Open Sans"/>
          <w:b/>
          <w:bCs/>
          <w:i/>
          <w:iCs/>
          <w:sz w:val="19"/>
          <w:szCs w:val="19"/>
        </w:rPr>
        <w:t>monitored and improved</w:t>
      </w:r>
      <w:r w:rsidRPr="00937624">
        <w:rPr>
          <w:rFonts w:ascii="Open Sans" w:hAnsi="Open Sans" w:cs="Open Sans"/>
          <w:i/>
          <w:iCs/>
          <w:sz w:val="19"/>
          <w:szCs w:val="19"/>
        </w:rPr>
        <w:t xml:space="preserve"> over time. </w:t>
      </w:r>
    </w:p>
    <w:p w14:paraId="031B1182" w14:textId="484AC417" w:rsidR="00D93CCF" w:rsidRDefault="00D93CCF" w:rsidP="00D93CCF">
      <w:pPr>
        <w:jc w:val="both"/>
        <w:rPr>
          <w:rFonts w:ascii="Open Sans" w:hAnsi="Open Sans" w:cs="Open Sans"/>
          <w:i/>
          <w:iCs/>
          <w:sz w:val="19"/>
          <w:szCs w:val="19"/>
        </w:rPr>
      </w:pPr>
      <w:r w:rsidRPr="00937624">
        <w:rPr>
          <w:rFonts w:ascii="Open Sans" w:hAnsi="Open Sans" w:cs="Open Sans"/>
          <w:i/>
          <w:iCs/>
          <w:sz w:val="19"/>
          <w:szCs w:val="19"/>
        </w:rPr>
        <w:t xml:space="preserve">g) How risks related to the targeting or prioritization for the activities and related mitigation measures are </w:t>
      </w:r>
      <w:r w:rsidRPr="00174D67">
        <w:rPr>
          <w:rFonts w:ascii="Open Sans" w:hAnsi="Open Sans" w:cs="Open Sans"/>
          <w:b/>
          <w:bCs/>
          <w:i/>
          <w:iCs/>
          <w:sz w:val="19"/>
          <w:szCs w:val="19"/>
        </w:rPr>
        <w:t>embedded with regular country office risk management</w:t>
      </w:r>
      <w:r w:rsidRPr="00937624">
        <w:rPr>
          <w:rFonts w:ascii="Open Sans" w:hAnsi="Open Sans" w:cs="Open Sans"/>
          <w:i/>
          <w:iCs/>
          <w:sz w:val="19"/>
          <w:szCs w:val="19"/>
        </w:rPr>
        <w:t xml:space="preserve"> processes.</w:t>
      </w:r>
      <w:r w:rsidR="0072630E">
        <w:rPr>
          <w:rFonts w:ascii="Open Sans" w:hAnsi="Open Sans" w:cs="Open Sans"/>
          <w:i/>
          <w:iCs/>
          <w:sz w:val="19"/>
          <w:szCs w:val="19"/>
        </w:rPr>
        <w:t>”</w:t>
      </w:r>
    </w:p>
    <w:p w14:paraId="45F1E9AA" w14:textId="574F6673" w:rsidR="001B2763" w:rsidRDefault="001B2763" w:rsidP="41C5210B">
      <w:pPr>
        <w:jc w:val="both"/>
        <w:rPr>
          <w:rFonts w:ascii="Open Sans" w:hAnsi="Open Sans" w:cs="Open Sans"/>
          <w:b/>
          <w:bCs/>
          <w:sz w:val="19"/>
          <w:szCs w:val="19"/>
          <w:u w:val="single"/>
        </w:rPr>
      </w:pPr>
    </w:p>
    <w:p w14:paraId="0AFC30C1" w14:textId="7968E39E" w:rsidR="001B2763" w:rsidRPr="00384C02" w:rsidRDefault="001B2763" w:rsidP="41C5210B">
      <w:pPr>
        <w:jc w:val="both"/>
        <w:rPr>
          <w:rFonts w:ascii="Open Sans" w:hAnsi="Open Sans" w:cs="Open Sans"/>
          <w:b/>
          <w:bCs/>
          <w:sz w:val="19"/>
          <w:szCs w:val="19"/>
          <w:u w:val="single"/>
        </w:rPr>
      </w:pPr>
      <w:r w:rsidRPr="00384C02">
        <w:rPr>
          <w:rFonts w:ascii="Open Sans" w:hAnsi="Open Sans" w:cs="Open Sans"/>
          <w:b/>
          <w:bCs/>
          <w:sz w:val="19"/>
          <w:szCs w:val="19"/>
          <w:u w:val="single"/>
        </w:rPr>
        <w:t xml:space="preserve">Example outline for targeting documentation at </w:t>
      </w:r>
      <w:r>
        <w:rPr>
          <w:rFonts w:ascii="Open Sans" w:hAnsi="Open Sans" w:cs="Open Sans"/>
          <w:b/>
          <w:bCs/>
          <w:sz w:val="19"/>
          <w:szCs w:val="19"/>
          <w:u w:val="single"/>
        </w:rPr>
        <w:t>activity</w:t>
      </w:r>
      <w:r w:rsidRPr="00384C02">
        <w:rPr>
          <w:rFonts w:ascii="Open Sans" w:hAnsi="Open Sans" w:cs="Open Sans"/>
          <w:b/>
          <w:bCs/>
          <w:sz w:val="19"/>
          <w:szCs w:val="19"/>
          <w:u w:val="single"/>
        </w:rPr>
        <w:t xml:space="preserve">-level </w:t>
      </w:r>
    </w:p>
    <w:p w14:paraId="38676F06" w14:textId="42B7C19B" w:rsidR="00C92A4D" w:rsidRDefault="00A36C48" w:rsidP="41C5210B">
      <w:pPr>
        <w:jc w:val="both"/>
        <w:rPr>
          <w:rFonts w:ascii="Open Sans" w:hAnsi="Open Sans" w:cs="Open Sans"/>
          <w:sz w:val="19"/>
          <w:szCs w:val="19"/>
        </w:rPr>
      </w:pPr>
      <w:r>
        <w:rPr>
          <w:rFonts w:ascii="Open Sans" w:hAnsi="Open Sans" w:cs="Open Sans"/>
          <w:b/>
          <w:bCs/>
          <w:noProof/>
          <w:sz w:val="19"/>
          <w:szCs w:val="19"/>
          <w:u w:val="single"/>
        </w:rPr>
        <w:drawing>
          <wp:anchor distT="0" distB="0" distL="114300" distR="114300" simplePos="0" relativeHeight="251658240" behindDoc="1" locked="0" layoutInCell="1" allowOverlap="1" wp14:anchorId="71422BA6" wp14:editId="3B706280">
            <wp:simplePos x="0" y="0"/>
            <wp:positionH relativeFrom="column">
              <wp:posOffset>3091180</wp:posOffset>
            </wp:positionH>
            <wp:positionV relativeFrom="paragraph">
              <wp:posOffset>50165</wp:posOffset>
            </wp:positionV>
            <wp:extent cx="2578735" cy="1758315"/>
            <wp:effectExtent l="0" t="0" r="0" b="0"/>
            <wp:wrapTight wrapText="bothSides">
              <wp:wrapPolygon edited="0">
                <wp:start x="0" y="0"/>
                <wp:lineTo x="0" y="21296"/>
                <wp:lineTo x="21382" y="21296"/>
                <wp:lineTo x="2138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8735" cy="1758315"/>
                    </a:xfrm>
                    <a:prstGeom prst="rect">
                      <a:avLst/>
                    </a:prstGeom>
                    <a:noFill/>
                    <a:ln>
                      <a:noFill/>
                    </a:ln>
                  </pic:spPr>
                </pic:pic>
              </a:graphicData>
            </a:graphic>
            <wp14:sizeRelH relativeFrom="page">
              <wp14:pctWidth>0</wp14:pctWidth>
            </wp14:sizeRelH>
            <wp14:sizeRelV relativeFrom="page">
              <wp14:pctHeight>0</wp14:pctHeight>
            </wp14:sizeRelV>
          </wp:anchor>
        </w:drawing>
      </w:r>
      <w:r w:rsidR="00DE75ED">
        <w:rPr>
          <w:rFonts w:ascii="Open Sans" w:hAnsi="Open Sans" w:cs="Open Sans"/>
          <w:sz w:val="19"/>
          <w:szCs w:val="19"/>
        </w:rPr>
        <w:t xml:space="preserve">Several country-level and eventually the thematic global </w:t>
      </w:r>
      <w:hyperlink r:id="rId12" w:history="1">
        <w:r w:rsidR="00DE75ED" w:rsidRPr="00DE75ED">
          <w:rPr>
            <w:rStyle w:val="Hyperlink"/>
            <w:rFonts w:ascii="Open Sans" w:hAnsi="Open Sans" w:cs="Open Sans"/>
            <w:sz w:val="19"/>
            <w:szCs w:val="19"/>
          </w:rPr>
          <w:t>internal audit on WFP’s targeting</w:t>
        </w:r>
      </w:hyperlink>
      <w:r w:rsidR="00DE75ED">
        <w:rPr>
          <w:rFonts w:ascii="Open Sans" w:hAnsi="Open Sans" w:cs="Open Sans"/>
          <w:sz w:val="19"/>
          <w:szCs w:val="19"/>
        </w:rPr>
        <w:t xml:space="preserve"> has highlighted the lack of comprehensive documentation on targeting decisions as a major </w:t>
      </w:r>
      <w:r w:rsidR="003D0E65">
        <w:rPr>
          <w:rFonts w:ascii="Open Sans" w:hAnsi="Open Sans" w:cs="Open Sans"/>
          <w:sz w:val="19"/>
          <w:szCs w:val="19"/>
        </w:rPr>
        <w:t xml:space="preserve">gap in accountability, </w:t>
      </w:r>
      <w:r w:rsidR="00EC3C78">
        <w:rPr>
          <w:rFonts w:ascii="Open Sans" w:hAnsi="Open Sans" w:cs="Open Sans"/>
          <w:sz w:val="19"/>
          <w:szCs w:val="19"/>
        </w:rPr>
        <w:t>resulting in</w:t>
      </w:r>
      <w:r w:rsidR="003D0E65">
        <w:rPr>
          <w:rFonts w:ascii="Open Sans" w:hAnsi="Open Sans" w:cs="Open Sans"/>
          <w:sz w:val="19"/>
          <w:szCs w:val="19"/>
        </w:rPr>
        <w:t xml:space="preserve"> negative operational impacts as well. </w:t>
      </w:r>
      <w:r w:rsidR="00813F63">
        <w:rPr>
          <w:rFonts w:ascii="Open Sans" w:hAnsi="Open Sans" w:cs="Open Sans"/>
          <w:sz w:val="19"/>
          <w:szCs w:val="19"/>
        </w:rPr>
        <w:t xml:space="preserve">The circular therefore mandates all COs to systematically document the above key parameters </w:t>
      </w:r>
      <w:r w:rsidR="00EC3C78">
        <w:rPr>
          <w:rFonts w:ascii="Open Sans" w:hAnsi="Open Sans" w:cs="Open Sans"/>
          <w:sz w:val="19"/>
          <w:szCs w:val="19"/>
        </w:rPr>
        <w:t xml:space="preserve">for </w:t>
      </w:r>
      <w:r w:rsidR="00813F63">
        <w:rPr>
          <w:rFonts w:ascii="Open Sans" w:hAnsi="Open Sans" w:cs="Open Sans"/>
          <w:sz w:val="19"/>
          <w:szCs w:val="19"/>
        </w:rPr>
        <w:t xml:space="preserve">all </w:t>
      </w:r>
      <w:r w:rsidR="00C92A4D">
        <w:rPr>
          <w:rFonts w:ascii="Open Sans" w:hAnsi="Open Sans" w:cs="Open Sans"/>
          <w:sz w:val="19"/>
          <w:szCs w:val="19"/>
        </w:rPr>
        <w:t xml:space="preserve">CSP </w:t>
      </w:r>
      <w:r w:rsidR="00813F63">
        <w:rPr>
          <w:rFonts w:ascii="Open Sans" w:hAnsi="Open Sans" w:cs="Open Sans"/>
          <w:sz w:val="19"/>
          <w:szCs w:val="19"/>
        </w:rPr>
        <w:t>activities</w:t>
      </w:r>
      <w:r w:rsidR="00C92A4D">
        <w:rPr>
          <w:rFonts w:ascii="Open Sans" w:hAnsi="Open Sans" w:cs="Open Sans"/>
          <w:sz w:val="19"/>
          <w:szCs w:val="19"/>
        </w:rPr>
        <w:t>. I</w:t>
      </w:r>
      <w:r w:rsidR="001B217C">
        <w:rPr>
          <w:rFonts w:ascii="Open Sans" w:hAnsi="Open Sans" w:cs="Open Sans"/>
          <w:sz w:val="19"/>
          <w:szCs w:val="19"/>
        </w:rPr>
        <w:t xml:space="preserve">n order to adhere to these requirements, COs are encouraged to </w:t>
      </w:r>
      <w:r w:rsidR="00C92A4D">
        <w:rPr>
          <w:rFonts w:ascii="Open Sans" w:hAnsi="Open Sans" w:cs="Open Sans"/>
          <w:sz w:val="19"/>
          <w:szCs w:val="19"/>
        </w:rPr>
        <w:t>document points B – F above following WFP’s corporate approach to targeting as a guide:</w:t>
      </w:r>
    </w:p>
    <w:p w14:paraId="57592F83" w14:textId="08696A06" w:rsidR="00C92A4D" w:rsidRPr="00696A76" w:rsidRDefault="00C92A4D" w:rsidP="41C5210B">
      <w:pPr>
        <w:jc w:val="both"/>
        <w:rPr>
          <w:rFonts w:ascii="Open Sans" w:hAnsi="Open Sans" w:cs="Open Sans"/>
          <w:b/>
          <w:bCs/>
          <w:sz w:val="19"/>
          <w:szCs w:val="19"/>
        </w:rPr>
      </w:pPr>
      <w:r w:rsidRPr="00696A76">
        <w:rPr>
          <w:rFonts w:ascii="Open Sans" w:hAnsi="Open Sans" w:cs="Open Sans"/>
          <w:b/>
          <w:bCs/>
          <w:sz w:val="19"/>
          <w:szCs w:val="19"/>
        </w:rPr>
        <w:t xml:space="preserve">1) </w:t>
      </w:r>
      <w:r w:rsidR="00603EE6" w:rsidRPr="00696A76">
        <w:rPr>
          <w:rFonts w:ascii="Open Sans" w:hAnsi="Open Sans" w:cs="Open Sans"/>
          <w:b/>
          <w:bCs/>
          <w:sz w:val="19"/>
          <w:szCs w:val="19"/>
        </w:rPr>
        <w:t>Needs and context analysis</w:t>
      </w:r>
    </w:p>
    <w:p w14:paraId="5362B57A" w14:textId="1A0FBB03" w:rsidR="007C5A89" w:rsidRPr="007C5A89" w:rsidRDefault="00CE51DD" w:rsidP="41C5210B">
      <w:pPr>
        <w:pStyle w:val="ListParagraph"/>
        <w:numPr>
          <w:ilvl w:val="0"/>
          <w:numId w:val="6"/>
        </w:numPr>
        <w:jc w:val="both"/>
        <w:rPr>
          <w:rFonts w:ascii="Open Sans" w:hAnsi="Open Sans" w:cs="Open Sans"/>
          <w:sz w:val="19"/>
          <w:szCs w:val="19"/>
        </w:rPr>
      </w:pPr>
      <w:r>
        <w:rPr>
          <w:rFonts w:ascii="Open Sans" w:hAnsi="Open Sans" w:cs="Open Sans"/>
          <w:sz w:val="19"/>
          <w:szCs w:val="19"/>
        </w:rPr>
        <w:t xml:space="preserve">Outline </w:t>
      </w:r>
      <w:r w:rsidR="00BD3FE5">
        <w:rPr>
          <w:rFonts w:ascii="Open Sans" w:hAnsi="Open Sans" w:cs="Open Sans"/>
          <w:sz w:val="19"/>
          <w:szCs w:val="19"/>
        </w:rPr>
        <w:t xml:space="preserve">information obtained from </w:t>
      </w:r>
      <w:r>
        <w:rPr>
          <w:rFonts w:ascii="Open Sans" w:hAnsi="Open Sans" w:cs="Open Sans"/>
          <w:sz w:val="19"/>
          <w:szCs w:val="19"/>
        </w:rPr>
        <w:t xml:space="preserve">quantitative and qualitative sources of information that </w:t>
      </w:r>
      <w:r w:rsidR="00404927">
        <w:rPr>
          <w:rFonts w:ascii="Open Sans" w:hAnsi="Open Sans" w:cs="Open Sans"/>
          <w:sz w:val="19"/>
          <w:szCs w:val="19"/>
        </w:rPr>
        <w:t xml:space="preserve">explains the </w:t>
      </w:r>
      <w:r w:rsidR="00404927" w:rsidRPr="006100FA">
        <w:rPr>
          <w:rFonts w:ascii="Open Sans" w:hAnsi="Open Sans" w:cs="Open Sans"/>
          <w:b/>
          <w:bCs/>
          <w:sz w:val="19"/>
          <w:szCs w:val="19"/>
        </w:rPr>
        <w:t>relevant context</w:t>
      </w:r>
      <w:r w:rsidR="0024197E" w:rsidRPr="006100FA">
        <w:rPr>
          <w:rFonts w:ascii="Open Sans" w:hAnsi="Open Sans" w:cs="Open Sans"/>
          <w:b/>
          <w:bCs/>
          <w:sz w:val="19"/>
          <w:szCs w:val="19"/>
        </w:rPr>
        <w:t xml:space="preserve"> and objectives</w:t>
      </w:r>
      <w:r w:rsidR="00404927" w:rsidRPr="006100FA">
        <w:rPr>
          <w:rFonts w:ascii="Open Sans" w:hAnsi="Open Sans" w:cs="Open Sans"/>
          <w:b/>
          <w:bCs/>
          <w:sz w:val="19"/>
          <w:szCs w:val="19"/>
        </w:rPr>
        <w:t xml:space="preserve"> of the activity in question</w:t>
      </w:r>
      <w:r w:rsidR="00404927">
        <w:rPr>
          <w:rFonts w:ascii="Open Sans" w:hAnsi="Open Sans" w:cs="Open Sans"/>
          <w:sz w:val="19"/>
          <w:szCs w:val="19"/>
        </w:rPr>
        <w:t xml:space="preserve"> (e.g</w:t>
      </w:r>
      <w:r w:rsidR="00404927" w:rsidRPr="3CF937CC">
        <w:rPr>
          <w:rFonts w:ascii="Open Sans" w:hAnsi="Open Sans" w:cs="Open Sans"/>
          <w:sz w:val="19"/>
          <w:szCs w:val="19"/>
        </w:rPr>
        <w:t>.</w:t>
      </w:r>
      <w:r w:rsidR="1D3EEA23" w:rsidRPr="3CF937CC">
        <w:rPr>
          <w:rFonts w:ascii="Open Sans" w:hAnsi="Open Sans" w:cs="Open Sans"/>
          <w:sz w:val="19"/>
          <w:szCs w:val="19"/>
        </w:rPr>
        <w:t xml:space="preserve"> </w:t>
      </w:r>
      <w:r w:rsidR="003115DA">
        <w:rPr>
          <w:rFonts w:ascii="Open Sans" w:hAnsi="Open Sans" w:cs="Open Sans"/>
          <w:sz w:val="19"/>
          <w:szCs w:val="19"/>
        </w:rPr>
        <w:t xml:space="preserve">key outcomes such as food security, </w:t>
      </w:r>
      <w:r w:rsidR="0024197E">
        <w:rPr>
          <w:rFonts w:ascii="Open Sans" w:hAnsi="Open Sans" w:cs="Open Sans"/>
          <w:sz w:val="19"/>
          <w:szCs w:val="19"/>
        </w:rPr>
        <w:t>economic capacity</w:t>
      </w:r>
      <w:r w:rsidR="003115DA">
        <w:rPr>
          <w:rFonts w:ascii="Open Sans" w:hAnsi="Open Sans" w:cs="Open Sans"/>
          <w:sz w:val="19"/>
          <w:szCs w:val="19"/>
        </w:rPr>
        <w:t xml:space="preserve"> to meet essential needs, specific protection and gender risks</w:t>
      </w:r>
      <w:r w:rsidR="0024197E">
        <w:rPr>
          <w:rFonts w:ascii="Open Sans" w:hAnsi="Open Sans" w:cs="Open Sans"/>
          <w:sz w:val="19"/>
          <w:szCs w:val="19"/>
        </w:rPr>
        <w:t>)</w:t>
      </w:r>
    </w:p>
    <w:p w14:paraId="5312FC72" w14:textId="68F80E7D" w:rsidR="00603EE6" w:rsidRPr="00696A76" w:rsidRDefault="00603EE6" w:rsidP="41C5210B">
      <w:pPr>
        <w:jc w:val="both"/>
        <w:rPr>
          <w:rFonts w:ascii="Open Sans" w:hAnsi="Open Sans" w:cs="Open Sans"/>
          <w:b/>
          <w:bCs/>
          <w:sz w:val="19"/>
          <w:szCs w:val="19"/>
        </w:rPr>
      </w:pPr>
      <w:r w:rsidRPr="00696A76">
        <w:rPr>
          <w:rFonts w:ascii="Open Sans" w:hAnsi="Open Sans" w:cs="Open Sans"/>
          <w:b/>
          <w:bCs/>
          <w:sz w:val="19"/>
          <w:szCs w:val="19"/>
        </w:rPr>
        <w:t>2) Targeting and prioritization design</w:t>
      </w:r>
    </w:p>
    <w:p w14:paraId="07A1ED3F" w14:textId="247FA0CF" w:rsidR="00E56631" w:rsidRDefault="00696A76" w:rsidP="41C5210B">
      <w:pPr>
        <w:pStyle w:val="ListParagraph"/>
        <w:numPr>
          <w:ilvl w:val="0"/>
          <w:numId w:val="6"/>
        </w:numPr>
        <w:jc w:val="both"/>
        <w:rPr>
          <w:rFonts w:ascii="Open Sans" w:hAnsi="Open Sans" w:cs="Open Sans"/>
          <w:sz w:val="19"/>
          <w:szCs w:val="19"/>
        </w:rPr>
      </w:pPr>
      <w:r>
        <w:rPr>
          <w:rFonts w:ascii="Open Sans" w:hAnsi="Open Sans" w:cs="Open Sans"/>
          <w:sz w:val="19"/>
          <w:szCs w:val="19"/>
        </w:rPr>
        <w:t xml:space="preserve">Explain how </w:t>
      </w:r>
      <w:r w:rsidR="002D2577">
        <w:rPr>
          <w:rFonts w:ascii="Open Sans" w:hAnsi="Open Sans" w:cs="Open Sans"/>
          <w:sz w:val="19"/>
          <w:szCs w:val="19"/>
        </w:rPr>
        <w:t xml:space="preserve">the </w:t>
      </w:r>
      <w:r w:rsidR="002D2577" w:rsidRPr="19A721C5">
        <w:rPr>
          <w:rFonts w:ascii="Open Sans" w:hAnsi="Open Sans" w:cs="Open Sans"/>
          <w:sz w:val="19"/>
          <w:szCs w:val="19"/>
        </w:rPr>
        <w:t>above</w:t>
      </w:r>
      <w:r w:rsidR="7C7F218A" w:rsidRPr="19A721C5">
        <w:rPr>
          <w:rFonts w:ascii="Open Sans" w:hAnsi="Open Sans" w:cs="Open Sans"/>
          <w:sz w:val="19"/>
          <w:szCs w:val="19"/>
        </w:rPr>
        <w:t>-</w:t>
      </w:r>
      <w:r w:rsidR="002D2577" w:rsidRPr="19A721C5">
        <w:rPr>
          <w:rFonts w:ascii="Open Sans" w:hAnsi="Open Sans" w:cs="Open Sans"/>
          <w:sz w:val="19"/>
          <w:szCs w:val="19"/>
        </w:rPr>
        <w:t>mentioned</w:t>
      </w:r>
      <w:r w:rsidR="002D2577">
        <w:rPr>
          <w:rFonts w:ascii="Open Sans" w:hAnsi="Open Sans" w:cs="Open Sans"/>
          <w:sz w:val="19"/>
          <w:szCs w:val="19"/>
        </w:rPr>
        <w:t xml:space="preserve"> information </w:t>
      </w:r>
      <w:r w:rsidR="002D2577" w:rsidRPr="006100FA">
        <w:rPr>
          <w:rFonts w:ascii="Open Sans" w:hAnsi="Open Sans" w:cs="Open Sans"/>
          <w:b/>
          <w:bCs/>
          <w:sz w:val="19"/>
          <w:szCs w:val="19"/>
        </w:rPr>
        <w:t>on needs and context is used to inform</w:t>
      </w:r>
      <w:r w:rsidR="002D2577">
        <w:rPr>
          <w:rFonts w:ascii="Open Sans" w:hAnsi="Open Sans" w:cs="Open Sans"/>
          <w:sz w:val="19"/>
          <w:szCs w:val="19"/>
        </w:rPr>
        <w:t xml:space="preserve">: </w:t>
      </w:r>
    </w:p>
    <w:p w14:paraId="25EEFB23" w14:textId="50822E23" w:rsidR="00000DEC" w:rsidRDefault="00000DEC" w:rsidP="41C5210B">
      <w:pPr>
        <w:pStyle w:val="ListParagraph"/>
        <w:numPr>
          <w:ilvl w:val="1"/>
          <w:numId w:val="6"/>
        </w:numPr>
        <w:jc w:val="both"/>
        <w:rPr>
          <w:rFonts w:ascii="Open Sans" w:hAnsi="Open Sans" w:cs="Open Sans"/>
          <w:sz w:val="19"/>
          <w:szCs w:val="19"/>
        </w:rPr>
      </w:pPr>
      <w:r>
        <w:rPr>
          <w:rFonts w:ascii="Open Sans" w:hAnsi="Open Sans" w:cs="Open Sans"/>
          <w:sz w:val="19"/>
          <w:szCs w:val="19"/>
        </w:rPr>
        <w:t xml:space="preserve">The selection of </w:t>
      </w:r>
      <w:r w:rsidR="006100FA">
        <w:rPr>
          <w:rFonts w:ascii="Open Sans" w:hAnsi="Open Sans" w:cs="Open Sans"/>
          <w:sz w:val="19"/>
          <w:szCs w:val="19"/>
        </w:rPr>
        <w:t>targeting methodology</w:t>
      </w:r>
    </w:p>
    <w:p w14:paraId="41CA61AB" w14:textId="11D5C185" w:rsidR="002D2577" w:rsidRDefault="002D2577" w:rsidP="41C5210B">
      <w:pPr>
        <w:pStyle w:val="ListParagraph"/>
        <w:numPr>
          <w:ilvl w:val="1"/>
          <w:numId w:val="6"/>
        </w:numPr>
        <w:jc w:val="both"/>
        <w:rPr>
          <w:rFonts w:ascii="Open Sans" w:hAnsi="Open Sans" w:cs="Open Sans"/>
          <w:sz w:val="19"/>
          <w:szCs w:val="19"/>
        </w:rPr>
      </w:pPr>
      <w:r>
        <w:rPr>
          <w:rFonts w:ascii="Open Sans" w:hAnsi="Open Sans" w:cs="Open Sans"/>
          <w:sz w:val="19"/>
          <w:szCs w:val="19"/>
        </w:rPr>
        <w:t>Preliminary eligibility criteria</w:t>
      </w:r>
      <w:r w:rsidR="007D3981">
        <w:rPr>
          <w:rFonts w:ascii="Open Sans" w:hAnsi="Open Sans" w:cs="Open Sans"/>
          <w:sz w:val="19"/>
          <w:szCs w:val="19"/>
        </w:rPr>
        <w:t xml:space="preserve"> (association tests, precision testing, etc.)</w:t>
      </w:r>
    </w:p>
    <w:p w14:paraId="127DE7F3" w14:textId="0984EC06" w:rsidR="002D2577" w:rsidRDefault="007D3981" w:rsidP="41C5210B">
      <w:pPr>
        <w:pStyle w:val="ListParagraph"/>
        <w:numPr>
          <w:ilvl w:val="1"/>
          <w:numId w:val="6"/>
        </w:numPr>
        <w:jc w:val="both"/>
        <w:rPr>
          <w:rFonts w:ascii="Open Sans" w:hAnsi="Open Sans" w:cs="Open Sans"/>
          <w:sz w:val="19"/>
          <w:szCs w:val="19"/>
        </w:rPr>
      </w:pPr>
      <w:r>
        <w:rPr>
          <w:rFonts w:ascii="Open Sans" w:hAnsi="Open Sans" w:cs="Open Sans"/>
          <w:sz w:val="19"/>
          <w:szCs w:val="19"/>
        </w:rPr>
        <w:t>Consultations with communities and other key stakeholders</w:t>
      </w:r>
    </w:p>
    <w:p w14:paraId="6BD32D77" w14:textId="3289EE8F" w:rsidR="007D3981" w:rsidRDefault="00000DEC" w:rsidP="41C5210B">
      <w:pPr>
        <w:pStyle w:val="ListParagraph"/>
        <w:numPr>
          <w:ilvl w:val="1"/>
          <w:numId w:val="6"/>
        </w:numPr>
        <w:jc w:val="both"/>
        <w:rPr>
          <w:rFonts w:ascii="Open Sans" w:hAnsi="Open Sans" w:cs="Open Sans"/>
          <w:sz w:val="19"/>
          <w:szCs w:val="19"/>
        </w:rPr>
      </w:pPr>
      <w:r>
        <w:rPr>
          <w:rFonts w:ascii="Open Sans" w:hAnsi="Open Sans" w:cs="Open Sans"/>
          <w:sz w:val="19"/>
          <w:szCs w:val="19"/>
        </w:rPr>
        <w:t>Finalization of eligibility criteria and thresholds</w:t>
      </w:r>
    </w:p>
    <w:p w14:paraId="7091BFCF" w14:textId="0F34F9F9" w:rsidR="00540197" w:rsidRPr="00E56631" w:rsidRDefault="00540197" w:rsidP="41C5210B">
      <w:pPr>
        <w:pStyle w:val="ListParagraph"/>
        <w:numPr>
          <w:ilvl w:val="1"/>
          <w:numId w:val="6"/>
        </w:numPr>
        <w:jc w:val="both"/>
        <w:rPr>
          <w:rFonts w:ascii="Open Sans" w:hAnsi="Open Sans" w:cs="Open Sans"/>
          <w:sz w:val="19"/>
          <w:szCs w:val="19"/>
        </w:rPr>
      </w:pPr>
      <w:r w:rsidRPr="1B23D57C">
        <w:rPr>
          <w:rFonts w:ascii="Open Sans" w:hAnsi="Open Sans" w:cs="Open Sans"/>
          <w:sz w:val="19"/>
          <w:szCs w:val="19"/>
        </w:rPr>
        <w:t>A communication</w:t>
      </w:r>
      <w:r w:rsidR="006C3AAE">
        <w:rPr>
          <w:rFonts w:ascii="Open Sans" w:hAnsi="Open Sans" w:cs="Open Sans"/>
          <w:sz w:val="19"/>
          <w:szCs w:val="19"/>
        </w:rPr>
        <w:t xml:space="preserve"> and sensitization</w:t>
      </w:r>
      <w:r w:rsidRPr="1B23D57C">
        <w:rPr>
          <w:rFonts w:ascii="Open Sans" w:hAnsi="Open Sans" w:cs="Open Sans"/>
          <w:sz w:val="19"/>
          <w:szCs w:val="19"/>
        </w:rPr>
        <w:t xml:space="preserve"> strategy</w:t>
      </w:r>
    </w:p>
    <w:p w14:paraId="55F307A6" w14:textId="759B4BE7" w:rsidR="00603EE6" w:rsidRPr="00696A76" w:rsidRDefault="00603EE6" w:rsidP="41C5210B">
      <w:pPr>
        <w:jc w:val="both"/>
        <w:rPr>
          <w:rFonts w:ascii="Open Sans" w:hAnsi="Open Sans" w:cs="Open Sans"/>
          <w:b/>
          <w:bCs/>
          <w:sz w:val="19"/>
          <w:szCs w:val="19"/>
        </w:rPr>
      </w:pPr>
      <w:r w:rsidRPr="00696A76">
        <w:rPr>
          <w:rFonts w:ascii="Open Sans" w:hAnsi="Open Sans" w:cs="Open Sans"/>
          <w:b/>
          <w:bCs/>
          <w:sz w:val="19"/>
          <w:szCs w:val="19"/>
        </w:rPr>
        <w:t xml:space="preserve">3) Implementation </w:t>
      </w:r>
    </w:p>
    <w:p w14:paraId="61BBD806" w14:textId="3DC3166A" w:rsidR="00E56631" w:rsidRDefault="00923A3D" w:rsidP="41C5210B">
      <w:pPr>
        <w:pStyle w:val="ListParagraph"/>
        <w:numPr>
          <w:ilvl w:val="0"/>
          <w:numId w:val="6"/>
        </w:numPr>
        <w:jc w:val="both"/>
        <w:rPr>
          <w:rFonts w:ascii="Open Sans" w:hAnsi="Open Sans" w:cs="Open Sans"/>
          <w:sz w:val="19"/>
          <w:szCs w:val="19"/>
        </w:rPr>
      </w:pPr>
      <w:r>
        <w:rPr>
          <w:rFonts w:ascii="Open Sans" w:hAnsi="Open Sans" w:cs="Open Sans"/>
          <w:sz w:val="19"/>
          <w:szCs w:val="19"/>
        </w:rPr>
        <w:t xml:space="preserve">Explain how WFP and partners will go about applying the eligibility criteria to the population of interest to generate </w:t>
      </w:r>
      <w:r w:rsidR="625A820F" w:rsidRPr="1E011693">
        <w:rPr>
          <w:rFonts w:ascii="Open Sans" w:hAnsi="Open Sans" w:cs="Open Sans"/>
          <w:sz w:val="19"/>
          <w:szCs w:val="19"/>
        </w:rPr>
        <w:t xml:space="preserve">a </w:t>
      </w:r>
      <w:r w:rsidRPr="1E011693">
        <w:rPr>
          <w:rFonts w:ascii="Open Sans" w:hAnsi="Open Sans" w:cs="Open Sans"/>
          <w:sz w:val="19"/>
          <w:szCs w:val="19"/>
        </w:rPr>
        <w:t>beneficiary</w:t>
      </w:r>
      <w:r>
        <w:rPr>
          <w:rFonts w:ascii="Open Sans" w:hAnsi="Open Sans" w:cs="Open Sans"/>
          <w:sz w:val="19"/>
          <w:szCs w:val="19"/>
        </w:rPr>
        <w:t xml:space="preserve"> list</w:t>
      </w:r>
    </w:p>
    <w:p w14:paraId="1715A577" w14:textId="0E580786" w:rsidR="00923A3D" w:rsidRDefault="00923A3D" w:rsidP="41C5210B">
      <w:pPr>
        <w:pStyle w:val="ListParagraph"/>
        <w:numPr>
          <w:ilvl w:val="0"/>
          <w:numId w:val="6"/>
        </w:numPr>
        <w:jc w:val="both"/>
        <w:rPr>
          <w:rFonts w:ascii="Open Sans" w:hAnsi="Open Sans" w:cs="Open Sans"/>
          <w:sz w:val="19"/>
          <w:szCs w:val="19"/>
        </w:rPr>
      </w:pPr>
      <w:r>
        <w:rPr>
          <w:rFonts w:ascii="Open Sans" w:hAnsi="Open Sans" w:cs="Open Sans"/>
          <w:sz w:val="19"/>
          <w:szCs w:val="19"/>
        </w:rPr>
        <w:t>What provisions are made regarding spot-check verification of eligibility criteri</w:t>
      </w:r>
      <w:r w:rsidR="00022FF6">
        <w:rPr>
          <w:rFonts w:ascii="Open Sans" w:hAnsi="Open Sans" w:cs="Open Sans"/>
          <w:sz w:val="19"/>
          <w:szCs w:val="19"/>
        </w:rPr>
        <w:t>a</w:t>
      </w:r>
    </w:p>
    <w:p w14:paraId="62255121" w14:textId="612D17EF" w:rsidR="00022FF6" w:rsidRDefault="00022FF6" w:rsidP="41C5210B">
      <w:pPr>
        <w:pStyle w:val="ListParagraph"/>
        <w:numPr>
          <w:ilvl w:val="0"/>
          <w:numId w:val="6"/>
        </w:numPr>
        <w:jc w:val="both"/>
        <w:rPr>
          <w:rFonts w:ascii="Open Sans" w:hAnsi="Open Sans" w:cs="Open Sans"/>
          <w:sz w:val="19"/>
          <w:szCs w:val="19"/>
        </w:rPr>
      </w:pPr>
      <w:r>
        <w:rPr>
          <w:rFonts w:ascii="Open Sans" w:hAnsi="Open Sans" w:cs="Open Sans"/>
          <w:sz w:val="19"/>
          <w:szCs w:val="19"/>
        </w:rPr>
        <w:t>If and how the population will be registered, and which information pertinent to targeting and, if needed, prioritization, that will be gathered</w:t>
      </w:r>
    </w:p>
    <w:p w14:paraId="7B53E966" w14:textId="68A6F241" w:rsidR="00022FF6" w:rsidRDefault="005E48C9" w:rsidP="41C5210B">
      <w:pPr>
        <w:pStyle w:val="ListParagraph"/>
        <w:numPr>
          <w:ilvl w:val="0"/>
          <w:numId w:val="6"/>
        </w:numPr>
        <w:jc w:val="both"/>
        <w:rPr>
          <w:rFonts w:ascii="Open Sans" w:hAnsi="Open Sans" w:cs="Open Sans"/>
          <w:sz w:val="19"/>
          <w:szCs w:val="19"/>
        </w:rPr>
      </w:pPr>
      <w:r>
        <w:rPr>
          <w:rFonts w:ascii="Open Sans" w:hAnsi="Open Sans" w:cs="Open Sans"/>
          <w:sz w:val="19"/>
          <w:szCs w:val="19"/>
        </w:rPr>
        <w:t xml:space="preserve">What mechanisms for appeals will be available and how will cases be assessed and </w:t>
      </w:r>
      <w:r w:rsidR="00382445">
        <w:rPr>
          <w:rFonts w:ascii="Open Sans" w:hAnsi="Open Sans" w:cs="Open Sans"/>
          <w:sz w:val="19"/>
          <w:szCs w:val="19"/>
        </w:rPr>
        <w:t>feedback provided</w:t>
      </w:r>
    </w:p>
    <w:p w14:paraId="471CA4FC" w14:textId="566BC95A" w:rsidR="00382445" w:rsidRDefault="00382445" w:rsidP="41C5210B">
      <w:pPr>
        <w:pStyle w:val="ListParagraph"/>
        <w:numPr>
          <w:ilvl w:val="0"/>
          <w:numId w:val="6"/>
        </w:numPr>
        <w:jc w:val="both"/>
        <w:rPr>
          <w:rFonts w:ascii="Open Sans" w:hAnsi="Open Sans" w:cs="Open Sans"/>
          <w:sz w:val="19"/>
          <w:szCs w:val="19"/>
        </w:rPr>
      </w:pPr>
      <w:r>
        <w:rPr>
          <w:rFonts w:ascii="Open Sans" w:hAnsi="Open Sans" w:cs="Open Sans"/>
          <w:sz w:val="19"/>
          <w:szCs w:val="19"/>
        </w:rPr>
        <w:t>What regular means of communication that are available to assisted and non-assisted populations</w:t>
      </w:r>
      <w:r w:rsidR="674ED567" w:rsidRPr="6ACEC3E8">
        <w:rPr>
          <w:rFonts w:ascii="Open Sans" w:hAnsi="Open Sans" w:cs="Open Sans"/>
          <w:sz w:val="19"/>
          <w:szCs w:val="19"/>
        </w:rPr>
        <w:t xml:space="preserve"> </w:t>
      </w:r>
      <w:r w:rsidR="674ED567" w:rsidRPr="477CADE1">
        <w:rPr>
          <w:rFonts w:ascii="Open Sans" w:hAnsi="Open Sans" w:cs="Open Sans"/>
          <w:sz w:val="19"/>
          <w:szCs w:val="19"/>
        </w:rPr>
        <w:t>and planned frequency of communication</w:t>
      </w:r>
    </w:p>
    <w:p w14:paraId="1AF28C1D" w14:textId="60CC5574" w:rsidR="00603EE6" w:rsidRPr="00696A76" w:rsidRDefault="00603EE6" w:rsidP="41C5210B">
      <w:pPr>
        <w:jc w:val="both"/>
        <w:rPr>
          <w:rFonts w:ascii="Open Sans" w:hAnsi="Open Sans" w:cs="Open Sans"/>
          <w:b/>
          <w:bCs/>
          <w:sz w:val="19"/>
          <w:szCs w:val="19"/>
        </w:rPr>
      </w:pPr>
      <w:r w:rsidRPr="00696A76">
        <w:rPr>
          <w:rFonts w:ascii="Open Sans" w:hAnsi="Open Sans" w:cs="Open Sans"/>
          <w:b/>
          <w:bCs/>
          <w:sz w:val="19"/>
          <w:szCs w:val="19"/>
        </w:rPr>
        <w:t xml:space="preserve">4) Monitoring </w:t>
      </w:r>
      <w:r w:rsidR="00500BB7" w:rsidRPr="00696A76">
        <w:rPr>
          <w:rFonts w:ascii="Open Sans" w:hAnsi="Open Sans" w:cs="Open Sans"/>
          <w:b/>
          <w:bCs/>
          <w:sz w:val="19"/>
          <w:szCs w:val="19"/>
        </w:rPr>
        <w:t xml:space="preserve">and evaluation </w:t>
      </w:r>
    </w:p>
    <w:p w14:paraId="4441C563" w14:textId="0B8F3FEB" w:rsidR="00E56631" w:rsidRDefault="00382445" w:rsidP="41C5210B">
      <w:pPr>
        <w:pStyle w:val="ListParagraph"/>
        <w:numPr>
          <w:ilvl w:val="0"/>
          <w:numId w:val="6"/>
        </w:numPr>
        <w:jc w:val="both"/>
        <w:rPr>
          <w:rFonts w:ascii="Open Sans" w:hAnsi="Open Sans" w:cs="Open Sans"/>
          <w:sz w:val="19"/>
          <w:szCs w:val="19"/>
        </w:rPr>
      </w:pPr>
      <w:r>
        <w:rPr>
          <w:rFonts w:ascii="Open Sans" w:hAnsi="Open Sans" w:cs="Open Sans"/>
          <w:sz w:val="19"/>
          <w:szCs w:val="19"/>
        </w:rPr>
        <w:t>How process and outcome monitoring data will be gathered and analysed with a targeting lens</w:t>
      </w:r>
    </w:p>
    <w:p w14:paraId="42F3AA8F" w14:textId="098D44A6" w:rsidR="00382445" w:rsidRPr="007C5A89" w:rsidRDefault="00577BD6" w:rsidP="41C5210B">
      <w:pPr>
        <w:pStyle w:val="ListParagraph"/>
        <w:numPr>
          <w:ilvl w:val="0"/>
          <w:numId w:val="6"/>
        </w:numPr>
        <w:jc w:val="both"/>
        <w:rPr>
          <w:rFonts w:ascii="Open Sans" w:hAnsi="Open Sans" w:cs="Open Sans"/>
          <w:sz w:val="19"/>
          <w:szCs w:val="19"/>
        </w:rPr>
      </w:pPr>
      <w:r>
        <w:rPr>
          <w:rFonts w:ascii="Open Sans" w:hAnsi="Open Sans" w:cs="Open Sans"/>
          <w:sz w:val="19"/>
          <w:szCs w:val="19"/>
        </w:rPr>
        <w:t xml:space="preserve">If targeting of the activity will be covered </w:t>
      </w:r>
      <w:r w:rsidR="00473111">
        <w:rPr>
          <w:rFonts w:ascii="Open Sans" w:hAnsi="Open Sans" w:cs="Open Sans"/>
          <w:sz w:val="19"/>
          <w:szCs w:val="19"/>
        </w:rPr>
        <w:t>in the CSP- and/or decentralized evaluations planned for the CSP duration.</w:t>
      </w:r>
    </w:p>
    <w:p w14:paraId="39285299" w14:textId="0A306AFB" w:rsidR="001215AA" w:rsidRDefault="00696A76" w:rsidP="41C5210B">
      <w:pPr>
        <w:jc w:val="both"/>
        <w:rPr>
          <w:rFonts w:ascii="Open Sans" w:hAnsi="Open Sans" w:cs="Open Sans"/>
          <w:sz w:val="19"/>
          <w:szCs w:val="19"/>
        </w:rPr>
      </w:pPr>
      <w:r>
        <w:rPr>
          <w:rFonts w:ascii="Open Sans" w:hAnsi="Open Sans" w:cs="Open Sans"/>
          <w:sz w:val="19"/>
          <w:szCs w:val="19"/>
        </w:rPr>
        <w:t>In addition, the</w:t>
      </w:r>
      <w:r w:rsidR="008348D2">
        <w:rPr>
          <w:rFonts w:ascii="Open Sans" w:hAnsi="Open Sans" w:cs="Open Sans"/>
          <w:sz w:val="19"/>
          <w:szCs w:val="19"/>
        </w:rPr>
        <w:t xml:space="preserve"> CO is recommended to </w:t>
      </w:r>
      <w:r w:rsidR="001215AA">
        <w:rPr>
          <w:rFonts w:ascii="Open Sans" w:hAnsi="Open Sans" w:cs="Open Sans"/>
          <w:sz w:val="19"/>
          <w:szCs w:val="19"/>
        </w:rPr>
        <w:t xml:space="preserve">include </w:t>
      </w:r>
      <w:r w:rsidR="001065C8">
        <w:rPr>
          <w:rFonts w:ascii="Open Sans" w:hAnsi="Open Sans" w:cs="Open Sans"/>
          <w:sz w:val="19"/>
          <w:szCs w:val="19"/>
        </w:rPr>
        <w:t xml:space="preserve">the following </w:t>
      </w:r>
      <w:r w:rsidR="001215AA">
        <w:rPr>
          <w:rFonts w:ascii="Open Sans" w:hAnsi="Open Sans" w:cs="Open Sans"/>
          <w:sz w:val="19"/>
          <w:szCs w:val="19"/>
        </w:rPr>
        <w:t xml:space="preserve">information </w:t>
      </w:r>
      <w:r w:rsidR="00167F21">
        <w:rPr>
          <w:rFonts w:ascii="Open Sans" w:hAnsi="Open Sans" w:cs="Open Sans"/>
          <w:sz w:val="19"/>
          <w:szCs w:val="19"/>
        </w:rPr>
        <w:t xml:space="preserve">related to </w:t>
      </w:r>
      <w:r w:rsidR="001215AA">
        <w:rPr>
          <w:rFonts w:ascii="Open Sans" w:hAnsi="Open Sans" w:cs="Open Sans"/>
          <w:sz w:val="19"/>
          <w:szCs w:val="19"/>
        </w:rPr>
        <w:t>ED circular documentation requirement</w:t>
      </w:r>
      <w:r w:rsidR="00167F21">
        <w:rPr>
          <w:rFonts w:ascii="Open Sans" w:hAnsi="Open Sans" w:cs="Open Sans"/>
          <w:sz w:val="19"/>
          <w:szCs w:val="19"/>
        </w:rPr>
        <w:t>s</w:t>
      </w:r>
    </w:p>
    <w:p w14:paraId="69E12CAD" w14:textId="018283D9" w:rsidR="001215AA" w:rsidRDefault="001215AA" w:rsidP="41C5210B">
      <w:pPr>
        <w:jc w:val="both"/>
        <w:rPr>
          <w:rFonts w:ascii="Open Sans" w:hAnsi="Open Sans" w:cs="Open Sans"/>
          <w:sz w:val="19"/>
          <w:szCs w:val="19"/>
        </w:rPr>
      </w:pPr>
      <w:r w:rsidRPr="00167F21">
        <w:rPr>
          <w:rFonts w:ascii="Open Sans" w:hAnsi="Open Sans" w:cs="Open Sans"/>
          <w:b/>
          <w:bCs/>
          <w:sz w:val="19"/>
          <w:szCs w:val="19"/>
        </w:rPr>
        <w:t>13 a) Roles and responsibilities</w:t>
      </w:r>
      <w:r>
        <w:rPr>
          <w:rFonts w:ascii="Open Sans" w:hAnsi="Open Sans" w:cs="Open Sans"/>
          <w:sz w:val="19"/>
          <w:szCs w:val="19"/>
        </w:rPr>
        <w:t xml:space="preserve">: Outline </w:t>
      </w:r>
      <w:r w:rsidR="00404E6F">
        <w:rPr>
          <w:rFonts w:ascii="Open Sans" w:hAnsi="Open Sans" w:cs="Open Sans"/>
          <w:sz w:val="19"/>
          <w:szCs w:val="19"/>
        </w:rPr>
        <w:t xml:space="preserve">which functions in the CO and among cooperating partners and other stakeholders that are involved in the targeting process, and what their roles and deliverables are; and </w:t>
      </w:r>
    </w:p>
    <w:p w14:paraId="55DE4C81" w14:textId="7695518F" w:rsidR="008348D2" w:rsidRDefault="001215AA" w:rsidP="41C5210B">
      <w:pPr>
        <w:jc w:val="both"/>
        <w:rPr>
          <w:rFonts w:ascii="Open Sans" w:hAnsi="Open Sans" w:cs="Open Sans"/>
          <w:sz w:val="19"/>
          <w:szCs w:val="19"/>
        </w:rPr>
      </w:pPr>
      <w:r w:rsidRPr="00167F21">
        <w:rPr>
          <w:rFonts w:ascii="Open Sans" w:hAnsi="Open Sans" w:cs="Open Sans"/>
          <w:b/>
          <w:bCs/>
          <w:sz w:val="19"/>
          <w:szCs w:val="19"/>
        </w:rPr>
        <w:t xml:space="preserve">13 g) </w:t>
      </w:r>
      <w:r w:rsidR="00404E6F" w:rsidRPr="00167F21">
        <w:rPr>
          <w:rFonts w:ascii="Open Sans" w:hAnsi="Open Sans" w:cs="Open Sans"/>
          <w:b/>
          <w:bCs/>
          <w:sz w:val="19"/>
          <w:szCs w:val="19"/>
        </w:rPr>
        <w:t>Risk management:</w:t>
      </w:r>
      <w:r w:rsidR="00404E6F">
        <w:rPr>
          <w:rFonts w:ascii="Open Sans" w:hAnsi="Open Sans" w:cs="Open Sans"/>
          <w:sz w:val="19"/>
          <w:szCs w:val="19"/>
        </w:rPr>
        <w:t xml:space="preserve"> Which </w:t>
      </w:r>
      <w:r w:rsidR="002C1DE8">
        <w:rPr>
          <w:rFonts w:ascii="Open Sans" w:hAnsi="Open Sans" w:cs="Open Sans"/>
          <w:sz w:val="19"/>
          <w:szCs w:val="19"/>
        </w:rPr>
        <w:t>specific risks related to targeting for the activity have been identified and included in the CO risk register, with what mitigation measures?</w:t>
      </w:r>
    </w:p>
    <w:sectPr w:rsidR="008348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8CDD0" w14:textId="77777777" w:rsidR="002311BC" w:rsidRDefault="002311BC" w:rsidP="003403C9">
      <w:pPr>
        <w:spacing w:after="0" w:line="240" w:lineRule="auto"/>
      </w:pPr>
      <w:r>
        <w:separator/>
      </w:r>
    </w:p>
  </w:endnote>
  <w:endnote w:type="continuationSeparator" w:id="0">
    <w:p w14:paraId="0FA5F88D" w14:textId="77777777" w:rsidR="002311BC" w:rsidRDefault="002311BC" w:rsidP="003403C9">
      <w:pPr>
        <w:spacing w:after="0" w:line="240" w:lineRule="auto"/>
      </w:pPr>
      <w:r>
        <w:continuationSeparator/>
      </w:r>
    </w:p>
  </w:endnote>
  <w:endnote w:type="continuationNotice" w:id="1">
    <w:p w14:paraId="5822E03D" w14:textId="77777777" w:rsidR="002311BC" w:rsidRDefault="002311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F5EB5" w14:textId="77777777" w:rsidR="002311BC" w:rsidRDefault="002311BC" w:rsidP="003403C9">
      <w:pPr>
        <w:spacing w:after="0" w:line="240" w:lineRule="auto"/>
      </w:pPr>
      <w:r>
        <w:separator/>
      </w:r>
    </w:p>
  </w:footnote>
  <w:footnote w:type="continuationSeparator" w:id="0">
    <w:p w14:paraId="58C4D47A" w14:textId="77777777" w:rsidR="002311BC" w:rsidRDefault="002311BC" w:rsidP="003403C9">
      <w:pPr>
        <w:spacing w:after="0" w:line="240" w:lineRule="auto"/>
      </w:pPr>
      <w:r>
        <w:continuationSeparator/>
      </w:r>
    </w:p>
  </w:footnote>
  <w:footnote w:type="continuationNotice" w:id="1">
    <w:p w14:paraId="46C6FEAC" w14:textId="77777777" w:rsidR="002311BC" w:rsidRDefault="002311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50E8"/>
    <w:multiLevelType w:val="hybridMultilevel"/>
    <w:tmpl w:val="2F6EDFA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BD5AF8"/>
    <w:multiLevelType w:val="multilevel"/>
    <w:tmpl w:val="3F226250"/>
    <w:lvl w:ilvl="0">
      <w:start w:val="1"/>
      <w:numFmt w:val="decimal"/>
      <w:lvlText w:val="%1"/>
      <w:lvlJc w:val="left"/>
      <w:pPr>
        <w:ind w:left="3834" w:hanging="432"/>
      </w:pPr>
      <w:rPr>
        <w:rFonts w:hint="default"/>
      </w:rPr>
    </w:lvl>
    <w:lvl w:ilvl="1">
      <w:start w:val="1"/>
      <w:numFmt w:val="decimal"/>
      <w:pStyle w:val="Heading2"/>
      <w:lvlText w:val="%1.%2"/>
      <w:lvlJc w:val="left"/>
      <w:pPr>
        <w:ind w:left="860" w:hanging="576"/>
      </w:pPr>
      <w:rPr>
        <w:rFonts w:hint="default"/>
        <w:b w:val="0"/>
      </w:rPr>
    </w:lvl>
    <w:lvl w:ilvl="2">
      <w:start w:val="1"/>
      <w:numFmt w:val="decimal"/>
      <w:lvlText w:val="%1.%2.%3"/>
      <w:lvlJc w:val="left"/>
      <w:pPr>
        <w:ind w:left="720" w:hanging="720"/>
      </w:pPr>
      <w:rPr>
        <w:rFonts w:hint="default"/>
        <w:color w:val="2F5496" w:themeColor="accent1" w:themeShade="BF"/>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C5209BC"/>
    <w:multiLevelType w:val="hybridMultilevel"/>
    <w:tmpl w:val="CAB408F6"/>
    <w:lvl w:ilvl="0" w:tplc="63BCC018">
      <w:numFmt w:val="bullet"/>
      <w:lvlText w:val="-"/>
      <w:lvlJc w:val="left"/>
      <w:pPr>
        <w:ind w:left="360" w:hanging="360"/>
      </w:pPr>
      <w:rPr>
        <w:rFonts w:ascii="Open Sans" w:eastAsiaTheme="minorHAnsi" w:hAnsi="Open Sans" w:cs="Open San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F10372"/>
    <w:multiLevelType w:val="hybridMultilevel"/>
    <w:tmpl w:val="57222EC0"/>
    <w:lvl w:ilvl="0" w:tplc="08090001">
      <w:start w:val="1"/>
      <w:numFmt w:val="bullet"/>
      <w:lvlText w:val=""/>
      <w:lvlJc w:val="left"/>
      <w:pPr>
        <w:ind w:left="720" w:hanging="360"/>
      </w:pPr>
      <w:rPr>
        <w:rFonts w:ascii="Symbol" w:hAnsi="Symbol" w:hint="default"/>
        <w:i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AD457D"/>
    <w:multiLevelType w:val="hybridMultilevel"/>
    <w:tmpl w:val="57BEA5D4"/>
    <w:lvl w:ilvl="0" w:tplc="F3E63F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4B6C9B"/>
    <w:multiLevelType w:val="hybridMultilevel"/>
    <w:tmpl w:val="AA6A2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527EB3"/>
    <w:multiLevelType w:val="hybridMultilevel"/>
    <w:tmpl w:val="99666EF2"/>
    <w:lvl w:ilvl="0" w:tplc="ADF8811C">
      <w:start w:val="5"/>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3C6913"/>
    <w:multiLevelType w:val="hybridMultilevel"/>
    <w:tmpl w:val="BC0232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5591670">
    <w:abstractNumId w:val="1"/>
  </w:num>
  <w:num w:numId="2" w16cid:durableId="215698737">
    <w:abstractNumId w:val="1"/>
  </w:num>
  <w:num w:numId="3" w16cid:durableId="297229683">
    <w:abstractNumId w:val="4"/>
  </w:num>
  <w:num w:numId="4" w16cid:durableId="1225263843">
    <w:abstractNumId w:val="0"/>
  </w:num>
  <w:num w:numId="5" w16cid:durableId="1371301746">
    <w:abstractNumId w:val="6"/>
  </w:num>
  <w:num w:numId="6" w16cid:durableId="1011839764">
    <w:abstractNumId w:val="3"/>
  </w:num>
  <w:num w:numId="7" w16cid:durableId="559832054">
    <w:abstractNumId w:val="5"/>
  </w:num>
  <w:num w:numId="8" w16cid:durableId="628823693">
    <w:abstractNumId w:val="7"/>
  </w:num>
  <w:num w:numId="9" w16cid:durableId="1123378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11"/>
    <w:rsid w:val="00000DEC"/>
    <w:rsid w:val="000052C6"/>
    <w:rsid w:val="00022FF6"/>
    <w:rsid w:val="00033C4A"/>
    <w:rsid w:val="00054133"/>
    <w:rsid w:val="00054D34"/>
    <w:rsid w:val="00057D5F"/>
    <w:rsid w:val="00060486"/>
    <w:rsid w:val="000755A3"/>
    <w:rsid w:val="00085640"/>
    <w:rsid w:val="00093673"/>
    <w:rsid w:val="00093CBF"/>
    <w:rsid w:val="0009460D"/>
    <w:rsid w:val="000A2398"/>
    <w:rsid w:val="000A25D0"/>
    <w:rsid w:val="000B2DC2"/>
    <w:rsid w:val="000B56B9"/>
    <w:rsid w:val="000D1755"/>
    <w:rsid w:val="000D1C1D"/>
    <w:rsid w:val="000D2238"/>
    <w:rsid w:val="000D273B"/>
    <w:rsid w:val="000D654D"/>
    <w:rsid w:val="000E7E14"/>
    <w:rsid w:val="000F2CA8"/>
    <w:rsid w:val="000F789B"/>
    <w:rsid w:val="001065C8"/>
    <w:rsid w:val="001215AA"/>
    <w:rsid w:val="00124671"/>
    <w:rsid w:val="00136C1D"/>
    <w:rsid w:val="001531D8"/>
    <w:rsid w:val="00163C57"/>
    <w:rsid w:val="00166A31"/>
    <w:rsid w:val="00167F21"/>
    <w:rsid w:val="00174D67"/>
    <w:rsid w:val="001815C2"/>
    <w:rsid w:val="0018341B"/>
    <w:rsid w:val="00183B58"/>
    <w:rsid w:val="00185530"/>
    <w:rsid w:val="0018771C"/>
    <w:rsid w:val="00195600"/>
    <w:rsid w:val="001A120E"/>
    <w:rsid w:val="001B217C"/>
    <w:rsid w:val="001B2763"/>
    <w:rsid w:val="001B5521"/>
    <w:rsid w:val="001C4B48"/>
    <w:rsid w:val="001D1F4D"/>
    <w:rsid w:val="001D6244"/>
    <w:rsid w:val="001E1356"/>
    <w:rsid w:val="001F4AB3"/>
    <w:rsid w:val="00204C37"/>
    <w:rsid w:val="00212102"/>
    <w:rsid w:val="00212752"/>
    <w:rsid w:val="002142B0"/>
    <w:rsid w:val="00216809"/>
    <w:rsid w:val="00223984"/>
    <w:rsid w:val="00225614"/>
    <w:rsid w:val="00226E94"/>
    <w:rsid w:val="002311BC"/>
    <w:rsid w:val="00235070"/>
    <w:rsid w:val="0024197E"/>
    <w:rsid w:val="002459CF"/>
    <w:rsid w:val="002516FF"/>
    <w:rsid w:val="00255B62"/>
    <w:rsid w:val="00267C7E"/>
    <w:rsid w:val="00281F7B"/>
    <w:rsid w:val="00286902"/>
    <w:rsid w:val="00291168"/>
    <w:rsid w:val="0029250E"/>
    <w:rsid w:val="00293E95"/>
    <w:rsid w:val="002A2398"/>
    <w:rsid w:val="002B2D6F"/>
    <w:rsid w:val="002C1DE8"/>
    <w:rsid w:val="002C519A"/>
    <w:rsid w:val="002D2045"/>
    <w:rsid w:val="002D2577"/>
    <w:rsid w:val="002E4E58"/>
    <w:rsid w:val="002F0C98"/>
    <w:rsid w:val="002F141A"/>
    <w:rsid w:val="00302159"/>
    <w:rsid w:val="00302D01"/>
    <w:rsid w:val="003115DA"/>
    <w:rsid w:val="00323C76"/>
    <w:rsid w:val="00325D4A"/>
    <w:rsid w:val="00325FFC"/>
    <w:rsid w:val="0033022C"/>
    <w:rsid w:val="003319A1"/>
    <w:rsid w:val="003403C9"/>
    <w:rsid w:val="00340964"/>
    <w:rsid w:val="003416DE"/>
    <w:rsid w:val="0034363A"/>
    <w:rsid w:val="00353E35"/>
    <w:rsid w:val="003567EE"/>
    <w:rsid w:val="003761A5"/>
    <w:rsid w:val="00382445"/>
    <w:rsid w:val="003830DF"/>
    <w:rsid w:val="00384C02"/>
    <w:rsid w:val="0039751D"/>
    <w:rsid w:val="003B60EE"/>
    <w:rsid w:val="003B7524"/>
    <w:rsid w:val="003B76E3"/>
    <w:rsid w:val="003C5516"/>
    <w:rsid w:val="003D0E65"/>
    <w:rsid w:val="003E0A40"/>
    <w:rsid w:val="003F1FC4"/>
    <w:rsid w:val="003F4BD7"/>
    <w:rsid w:val="003F707B"/>
    <w:rsid w:val="00404927"/>
    <w:rsid w:val="00404E6F"/>
    <w:rsid w:val="00410458"/>
    <w:rsid w:val="00412AFD"/>
    <w:rsid w:val="00415F52"/>
    <w:rsid w:val="00422118"/>
    <w:rsid w:val="00425931"/>
    <w:rsid w:val="004307A1"/>
    <w:rsid w:val="00442E3A"/>
    <w:rsid w:val="0044520F"/>
    <w:rsid w:val="00457B14"/>
    <w:rsid w:val="00457EE6"/>
    <w:rsid w:val="00457F0D"/>
    <w:rsid w:val="0047161D"/>
    <w:rsid w:val="00473111"/>
    <w:rsid w:val="00473471"/>
    <w:rsid w:val="00474A8C"/>
    <w:rsid w:val="00474E17"/>
    <w:rsid w:val="00474FCF"/>
    <w:rsid w:val="004A4C80"/>
    <w:rsid w:val="004B04FA"/>
    <w:rsid w:val="004B7771"/>
    <w:rsid w:val="004C1FA3"/>
    <w:rsid w:val="004C2234"/>
    <w:rsid w:val="004C5D3C"/>
    <w:rsid w:val="004D3D3C"/>
    <w:rsid w:val="004D542A"/>
    <w:rsid w:val="004E0722"/>
    <w:rsid w:val="004F23FA"/>
    <w:rsid w:val="004F6B03"/>
    <w:rsid w:val="00500BB7"/>
    <w:rsid w:val="00500BCC"/>
    <w:rsid w:val="005211CC"/>
    <w:rsid w:val="00527C0F"/>
    <w:rsid w:val="00537675"/>
    <w:rsid w:val="00537892"/>
    <w:rsid w:val="00540197"/>
    <w:rsid w:val="00542078"/>
    <w:rsid w:val="0055556A"/>
    <w:rsid w:val="00556F7F"/>
    <w:rsid w:val="005742BF"/>
    <w:rsid w:val="00574C31"/>
    <w:rsid w:val="005772ED"/>
    <w:rsid w:val="00577BD6"/>
    <w:rsid w:val="005800E2"/>
    <w:rsid w:val="005874C1"/>
    <w:rsid w:val="005900A3"/>
    <w:rsid w:val="00594B6B"/>
    <w:rsid w:val="005A1301"/>
    <w:rsid w:val="005A643E"/>
    <w:rsid w:val="005C49B4"/>
    <w:rsid w:val="005C61D5"/>
    <w:rsid w:val="005C664D"/>
    <w:rsid w:val="005D0AE0"/>
    <w:rsid w:val="005D118D"/>
    <w:rsid w:val="005D49E1"/>
    <w:rsid w:val="005D7B26"/>
    <w:rsid w:val="005E1CB7"/>
    <w:rsid w:val="005E48C9"/>
    <w:rsid w:val="005F0CF3"/>
    <w:rsid w:val="006010D0"/>
    <w:rsid w:val="00603EE6"/>
    <w:rsid w:val="00603EF5"/>
    <w:rsid w:val="00604F97"/>
    <w:rsid w:val="006100FA"/>
    <w:rsid w:val="006102E0"/>
    <w:rsid w:val="00610529"/>
    <w:rsid w:val="00615E7B"/>
    <w:rsid w:val="00620A85"/>
    <w:rsid w:val="00627D46"/>
    <w:rsid w:val="0063087E"/>
    <w:rsid w:val="00634C00"/>
    <w:rsid w:val="00643FC3"/>
    <w:rsid w:val="0065121B"/>
    <w:rsid w:val="00651313"/>
    <w:rsid w:val="00661B99"/>
    <w:rsid w:val="0067118B"/>
    <w:rsid w:val="00672452"/>
    <w:rsid w:val="00675360"/>
    <w:rsid w:val="00684775"/>
    <w:rsid w:val="0069009B"/>
    <w:rsid w:val="00694F78"/>
    <w:rsid w:val="00696A76"/>
    <w:rsid w:val="006A0A38"/>
    <w:rsid w:val="006A2876"/>
    <w:rsid w:val="006B0C34"/>
    <w:rsid w:val="006B174C"/>
    <w:rsid w:val="006B4FA8"/>
    <w:rsid w:val="006B55E8"/>
    <w:rsid w:val="006C2092"/>
    <w:rsid w:val="006C3AAE"/>
    <w:rsid w:val="006C50ED"/>
    <w:rsid w:val="006C6B47"/>
    <w:rsid w:val="006C74C0"/>
    <w:rsid w:val="006D6B45"/>
    <w:rsid w:val="006E1094"/>
    <w:rsid w:val="00712AF5"/>
    <w:rsid w:val="0072595A"/>
    <w:rsid w:val="0072630E"/>
    <w:rsid w:val="007433E7"/>
    <w:rsid w:val="007543B6"/>
    <w:rsid w:val="0075521A"/>
    <w:rsid w:val="00774755"/>
    <w:rsid w:val="007759C8"/>
    <w:rsid w:val="007773CF"/>
    <w:rsid w:val="0077744E"/>
    <w:rsid w:val="00787D7B"/>
    <w:rsid w:val="00795AF0"/>
    <w:rsid w:val="0079692A"/>
    <w:rsid w:val="007C44C7"/>
    <w:rsid w:val="007C5A89"/>
    <w:rsid w:val="007C68C5"/>
    <w:rsid w:val="007D3981"/>
    <w:rsid w:val="007E1E26"/>
    <w:rsid w:val="007E34C4"/>
    <w:rsid w:val="007F56B5"/>
    <w:rsid w:val="007F57BC"/>
    <w:rsid w:val="007F57CF"/>
    <w:rsid w:val="0081125F"/>
    <w:rsid w:val="00813F63"/>
    <w:rsid w:val="00832B0E"/>
    <w:rsid w:val="008348D2"/>
    <w:rsid w:val="00834D17"/>
    <w:rsid w:val="008653DB"/>
    <w:rsid w:val="008749D6"/>
    <w:rsid w:val="008763AC"/>
    <w:rsid w:val="0088223B"/>
    <w:rsid w:val="0089492B"/>
    <w:rsid w:val="00897C2C"/>
    <w:rsid w:val="008A498B"/>
    <w:rsid w:val="008B19F1"/>
    <w:rsid w:val="008B472A"/>
    <w:rsid w:val="008B7E6B"/>
    <w:rsid w:val="008C36A4"/>
    <w:rsid w:val="0090155A"/>
    <w:rsid w:val="00905418"/>
    <w:rsid w:val="00906033"/>
    <w:rsid w:val="009144A9"/>
    <w:rsid w:val="00914737"/>
    <w:rsid w:val="00923A3D"/>
    <w:rsid w:val="00931A4B"/>
    <w:rsid w:val="00936D94"/>
    <w:rsid w:val="00937438"/>
    <w:rsid w:val="00937624"/>
    <w:rsid w:val="009619B7"/>
    <w:rsid w:val="00976DA2"/>
    <w:rsid w:val="00977907"/>
    <w:rsid w:val="00981CDD"/>
    <w:rsid w:val="009840B9"/>
    <w:rsid w:val="00984789"/>
    <w:rsid w:val="00990E67"/>
    <w:rsid w:val="00991E5C"/>
    <w:rsid w:val="0099280C"/>
    <w:rsid w:val="009A1DF8"/>
    <w:rsid w:val="009A23A2"/>
    <w:rsid w:val="009A58A3"/>
    <w:rsid w:val="009A7426"/>
    <w:rsid w:val="009B5EA8"/>
    <w:rsid w:val="009C073E"/>
    <w:rsid w:val="009C3861"/>
    <w:rsid w:val="009C598D"/>
    <w:rsid w:val="009D5BCA"/>
    <w:rsid w:val="009D5F77"/>
    <w:rsid w:val="009E2961"/>
    <w:rsid w:val="009E497B"/>
    <w:rsid w:val="009E6B1F"/>
    <w:rsid w:val="009E712B"/>
    <w:rsid w:val="009F2526"/>
    <w:rsid w:val="009F36A7"/>
    <w:rsid w:val="00A01957"/>
    <w:rsid w:val="00A02566"/>
    <w:rsid w:val="00A04036"/>
    <w:rsid w:val="00A12264"/>
    <w:rsid w:val="00A12EC5"/>
    <w:rsid w:val="00A31278"/>
    <w:rsid w:val="00A36C48"/>
    <w:rsid w:val="00A542B6"/>
    <w:rsid w:val="00A605E5"/>
    <w:rsid w:val="00A66CC4"/>
    <w:rsid w:val="00A73A47"/>
    <w:rsid w:val="00A84AF4"/>
    <w:rsid w:val="00A918AD"/>
    <w:rsid w:val="00A922A2"/>
    <w:rsid w:val="00AB2538"/>
    <w:rsid w:val="00AB3491"/>
    <w:rsid w:val="00AD0966"/>
    <w:rsid w:val="00AE113A"/>
    <w:rsid w:val="00AF0EAD"/>
    <w:rsid w:val="00AF2FDD"/>
    <w:rsid w:val="00B039A7"/>
    <w:rsid w:val="00B05318"/>
    <w:rsid w:val="00B06EEC"/>
    <w:rsid w:val="00B37B14"/>
    <w:rsid w:val="00B37F24"/>
    <w:rsid w:val="00B4169F"/>
    <w:rsid w:val="00B45248"/>
    <w:rsid w:val="00B53260"/>
    <w:rsid w:val="00B568AB"/>
    <w:rsid w:val="00B62101"/>
    <w:rsid w:val="00B63B35"/>
    <w:rsid w:val="00B7390E"/>
    <w:rsid w:val="00B93B48"/>
    <w:rsid w:val="00B93F71"/>
    <w:rsid w:val="00BA2032"/>
    <w:rsid w:val="00BA7DCF"/>
    <w:rsid w:val="00BB6580"/>
    <w:rsid w:val="00BC0C93"/>
    <w:rsid w:val="00BD1460"/>
    <w:rsid w:val="00BD3FE5"/>
    <w:rsid w:val="00BD5132"/>
    <w:rsid w:val="00BD7800"/>
    <w:rsid w:val="00BE210E"/>
    <w:rsid w:val="00BE5EC5"/>
    <w:rsid w:val="00BF1134"/>
    <w:rsid w:val="00BF156C"/>
    <w:rsid w:val="00BF4E72"/>
    <w:rsid w:val="00C02FFE"/>
    <w:rsid w:val="00C03239"/>
    <w:rsid w:val="00C05428"/>
    <w:rsid w:val="00C10011"/>
    <w:rsid w:val="00C27738"/>
    <w:rsid w:val="00C33B28"/>
    <w:rsid w:val="00C36694"/>
    <w:rsid w:val="00C36EB6"/>
    <w:rsid w:val="00C37F5D"/>
    <w:rsid w:val="00C55928"/>
    <w:rsid w:val="00C71A26"/>
    <w:rsid w:val="00C72A68"/>
    <w:rsid w:val="00C92A4D"/>
    <w:rsid w:val="00CA163C"/>
    <w:rsid w:val="00CA5EC7"/>
    <w:rsid w:val="00CC0BE7"/>
    <w:rsid w:val="00CD229B"/>
    <w:rsid w:val="00CD3A26"/>
    <w:rsid w:val="00CD62D0"/>
    <w:rsid w:val="00CE51DD"/>
    <w:rsid w:val="00CE5C4E"/>
    <w:rsid w:val="00CE7CA1"/>
    <w:rsid w:val="00D04C33"/>
    <w:rsid w:val="00D36B6D"/>
    <w:rsid w:val="00D430D3"/>
    <w:rsid w:val="00D502C6"/>
    <w:rsid w:val="00D5281F"/>
    <w:rsid w:val="00D6054A"/>
    <w:rsid w:val="00D62205"/>
    <w:rsid w:val="00D93CCF"/>
    <w:rsid w:val="00D944D8"/>
    <w:rsid w:val="00D9451E"/>
    <w:rsid w:val="00D970A1"/>
    <w:rsid w:val="00DA2070"/>
    <w:rsid w:val="00DA497B"/>
    <w:rsid w:val="00DA6B92"/>
    <w:rsid w:val="00DA6F12"/>
    <w:rsid w:val="00DD0F48"/>
    <w:rsid w:val="00DE0DA1"/>
    <w:rsid w:val="00DE75ED"/>
    <w:rsid w:val="00E03C89"/>
    <w:rsid w:val="00E10BC4"/>
    <w:rsid w:val="00E30A86"/>
    <w:rsid w:val="00E50062"/>
    <w:rsid w:val="00E5285B"/>
    <w:rsid w:val="00E532DC"/>
    <w:rsid w:val="00E554EB"/>
    <w:rsid w:val="00E56631"/>
    <w:rsid w:val="00E62B4B"/>
    <w:rsid w:val="00E6614B"/>
    <w:rsid w:val="00E802EA"/>
    <w:rsid w:val="00E85B67"/>
    <w:rsid w:val="00E86E92"/>
    <w:rsid w:val="00E87B49"/>
    <w:rsid w:val="00E91DEF"/>
    <w:rsid w:val="00E92F85"/>
    <w:rsid w:val="00E95E2E"/>
    <w:rsid w:val="00EB0EAB"/>
    <w:rsid w:val="00EC3BEA"/>
    <w:rsid w:val="00EC3C78"/>
    <w:rsid w:val="00EC4D96"/>
    <w:rsid w:val="00F0486F"/>
    <w:rsid w:val="00F0512C"/>
    <w:rsid w:val="00F07115"/>
    <w:rsid w:val="00F072F3"/>
    <w:rsid w:val="00F302CB"/>
    <w:rsid w:val="00F521F2"/>
    <w:rsid w:val="00F62565"/>
    <w:rsid w:val="00F63EA8"/>
    <w:rsid w:val="00F64E8B"/>
    <w:rsid w:val="00F67980"/>
    <w:rsid w:val="00F76390"/>
    <w:rsid w:val="00F779D8"/>
    <w:rsid w:val="00F93D76"/>
    <w:rsid w:val="00FB2444"/>
    <w:rsid w:val="00FB48B7"/>
    <w:rsid w:val="00FC2B5E"/>
    <w:rsid w:val="00FD50F4"/>
    <w:rsid w:val="00FE3E9F"/>
    <w:rsid w:val="00FE5E1D"/>
    <w:rsid w:val="00FF1328"/>
    <w:rsid w:val="04FFFD1F"/>
    <w:rsid w:val="10E5BBF8"/>
    <w:rsid w:val="12A18782"/>
    <w:rsid w:val="13EB6C8F"/>
    <w:rsid w:val="19A721C5"/>
    <w:rsid w:val="1B23D57C"/>
    <w:rsid w:val="1C816D84"/>
    <w:rsid w:val="1D3EEA23"/>
    <w:rsid w:val="1D57DA35"/>
    <w:rsid w:val="1E011693"/>
    <w:rsid w:val="203E0C84"/>
    <w:rsid w:val="2A208EDF"/>
    <w:rsid w:val="318AB693"/>
    <w:rsid w:val="37AA5788"/>
    <w:rsid w:val="3CF937CC"/>
    <w:rsid w:val="41532C9A"/>
    <w:rsid w:val="41C5210B"/>
    <w:rsid w:val="477CADE1"/>
    <w:rsid w:val="4A418FE9"/>
    <w:rsid w:val="4C187175"/>
    <w:rsid w:val="4E1F45DB"/>
    <w:rsid w:val="604B4DD3"/>
    <w:rsid w:val="61BD9DB4"/>
    <w:rsid w:val="625A820F"/>
    <w:rsid w:val="674ED567"/>
    <w:rsid w:val="681C9123"/>
    <w:rsid w:val="69E02AF9"/>
    <w:rsid w:val="6ACEC3E8"/>
    <w:rsid w:val="6D93A5F0"/>
    <w:rsid w:val="72A190C6"/>
    <w:rsid w:val="7C7F21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CB8B"/>
  <w15:chartTrackingRefBased/>
  <w15:docId w15:val="{93F0770B-5565-49AF-9985-D7DA3258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C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5D4A"/>
    <w:pPr>
      <w:keepNext/>
      <w:keepLines/>
      <w:numPr>
        <w:ilvl w:val="1"/>
        <w:numId w:val="1"/>
      </w:numPr>
      <w:spacing w:before="40" w:after="0" w:line="240" w:lineRule="auto"/>
      <w:jc w:val="both"/>
      <w:outlineLvl w:val="1"/>
    </w:pPr>
    <w:rPr>
      <w:rFonts w:asciiTheme="majorHAnsi" w:eastAsiaTheme="majorEastAsia" w:hAnsiTheme="majorHAnsi" w:cs="Arial"/>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5D4A"/>
    <w:rPr>
      <w:rFonts w:asciiTheme="majorHAnsi" w:eastAsiaTheme="majorEastAsia" w:hAnsiTheme="majorHAnsi" w:cs="Arial"/>
      <w:color w:val="2F5496" w:themeColor="accent1" w:themeShade="BF"/>
      <w:sz w:val="26"/>
      <w:szCs w:val="26"/>
    </w:rPr>
  </w:style>
  <w:style w:type="character" w:styleId="Hyperlink">
    <w:name w:val="Hyperlink"/>
    <w:basedOn w:val="DefaultParagraphFont"/>
    <w:uiPriority w:val="99"/>
    <w:unhideWhenUsed/>
    <w:rsid w:val="00302159"/>
    <w:rPr>
      <w:color w:val="0563C1" w:themeColor="hyperlink"/>
      <w:u w:val="single"/>
    </w:rPr>
  </w:style>
  <w:style w:type="character" w:styleId="UnresolvedMention">
    <w:name w:val="Unresolved Mention"/>
    <w:basedOn w:val="DefaultParagraphFont"/>
    <w:uiPriority w:val="99"/>
    <w:semiHidden/>
    <w:unhideWhenUsed/>
    <w:rsid w:val="00302159"/>
    <w:rPr>
      <w:color w:val="605E5C"/>
      <w:shd w:val="clear" w:color="auto" w:fill="E1DFDD"/>
    </w:rPr>
  </w:style>
  <w:style w:type="character" w:customStyle="1" w:styleId="Heading1Char">
    <w:name w:val="Heading 1 Char"/>
    <w:basedOn w:val="DefaultParagraphFont"/>
    <w:link w:val="Heading1"/>
    <w:uiPriority w:val="9"/>
    <w:rsid w:val="00267C7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95AF0"/>
    <w:pPr>
      <w:spacing w:after="200" w:line="276" w:lineRule="auto"/>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BA2032"/>
    <w:rPr>
      <w:sz w:val="16"/>
      <w:szCs w:val="16"/>
    </w:rPr>
  </w:style>
  <w:style w:type="paragraph" w:styleId="CommentText">
    <w:name w:val="annotation text"/>
    <w:basedOn w:val="Normal"/>
    <w:link w:val="CommentTextChar"/>
    <w:uiPriority w:val="99"/>
    <w:semiHidden/>
    <w:unhideWhenUsed/>
    <w:rsid w:val="00BA2032"/>
    <w:pPr>
      <w:spacing w:line="240" w:lineRule="auto"/>
    </w:pPr>
    <w:rPr>
      <w:sz w:val="20"/>
      <w:szCs w:val="20"/>
    </w:rPr>
  </w:style>
  <w:style w:type="character" w:customStyle="1" w:styleId="CommentTextChar">
    <w:name w:val="Comment Text Char"/>
    <w:basedOn w:val="DefaultParagraphFont"/>
    <w:link w:val="CommentText"/>
    <w:uiPriority w:val="99"/>
    <w:semiHidden/>
    <w:rsid w:val="00BA2032"/>
    <w:rPr>
      <w:sz w:val="20"/>
      <w:szCs w:val="20"/>
    </w:rPr>
  </w:style>
  <w:style w:type="paragraph" w:styleId="CommentSubject">
    <w:name w:val="annotation subject"/>
    <w:basedOn w:val="CommentText"/>
    <w:next w:val="CommentText"/>
    <w:link w:val="CommentSubjectChar"/>
    <w:uiPriority w:val="99"/>
    <w:semiHidden/>
    <w:unhideWhenUsed/>
    <w:rsid w:val="00BA2032"/>
    <w:rPr>
      <w:b/>
      <w:bCs/>
    </w:rPr>
  </w:style>
  <w:style w:type="character" w:customStyle="1" w:styleId="CommentSubjectChar">
    <w:name w:val="Comment Subject Char"/>
    <w:basedOn w:val="CommentTextChar"/>
    <w:link w:val="CommentSubject"/>
    <w:uiPriority w:val="99"/>
    <w:semiHidden/>
    <w:rsid w:val="00BA2032"/>
    <w:rPr>
      <w:b/>
      <w:bCs/>
      <w:sz w:val="20"/>
      <w:szCs w:val="20"/>
    </w:rPr>
  </w:style>
  <w:style w:type="character" w:styleId="FollowedHyperlink">
    <w:name w:val="FollowedHyperlink"/>
    <w:basedOn w:val="DefaultParagraphFont"/>
    <w:uiPriority w:val="99"/>
    <w:semiHidden/>
    <w:unhideWhenUsed/>
    <w:rsid w:val="00FF1328"/>
    <w:rPr>
      <w:color w:val="954F72" w:themeColor="followedHyperlink"/>
      <w:u w:val="single"/>
    </w:rPr>
  </w:style>
  <w:style w:type="paragraph" w:styleId="Header">
    <w:name w:val="header"/>
    <w:basedOn w:val="Normal"/>
    <w:link w:val="HeaderChar"/>
    <w:uiPriority w:val="99"/>
    <w:unhideWhenUsed/>
    <w:rsid w:val="003403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3C9"/>
  </w:style>
  <w:style w:type="paragraph" w:styleId="Footer">
    <w:name w:val="footer"/>
    <w:basedOn w:val="Normal"/>
    <w:link w:val="FooterChar"/>
    <w:uiPriority w:val="99"/>
    <w:unhideWhenUsed/>
    <w:rsid w:val="003403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wfp.org/api/documents/WFP-0000113760/downloa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wfp.org/api/documents/WFP-0000145235/download/" TargetMode="External"/><Relationship Id="rId12" Type="http://schemas.openxmlformats.org/officeDocument/2006/relationships/hyperlink" Target="https://docs.wfp.org/api/documents/WFP-0000113760/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docs.wfp.org/api/documents/WFP-0000116223/download/" TargetMode="External"/><Relationship Id="rId4" Type="http://schemas.openxmlformats.org/officeDocument/2006/relationships/webSettings" Target="webSettings.xml"/><Relationship Id="rId9" Type="http://schemas.openxmlformats.org/officeDocument/2006/relationships/hyperlink" Target="https://executiveboard.wfp.org/document_download/WFP-00001275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5750</TotalTime>
  <Pages>1</Pages>
  <Words>1667</Words>
  <Characters>9505</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11150</CharactersWithSpaces>
  <SharedDoc>false</SharedDoc>
  <HLinks>
    <vt:vector size="30" baseType="variant">
      <vt:variant>
        <vt:i4>7012452</vt:i4>
      </vt:variant>
      <vt:variant>
        <vt:i4>12</vt:i4>
      </vt:variant>
      <vt:variant>
        <vt:i4>0</vt:i4>
      </vt:variant>
      <vt:variant>
        <vt:i4>5</vt:i4>
      </vt:variant>
      <vt:variant>
        <vt:lpwstr>https://docs.wfp.org/api/documents/WFP-0000113760/download/</vt:lpwstr>
      </vt:variant>
      <vt:variant>
        <vt:lpwstr/>
      </vt:variant>
      <vt:variant>
        <vt:i4>6946914</vt:i4>
      </vt:variant>
      <vt:variant>
        <vt:i4>9</vt:i4>
      </vt:variant>
      <vt:variant>
        <vt:i4>0</vt:i4>
      </vt:variant>
      <vt:variant>
        <vt:i4>5</vt:i4>
      </vt:variant>
      <vt:variant>
        <vt:lpwstr>https://docs.wfp.org/api/documents/WFP-0000116223/download/</vt:lpwstr>
      </vt:variant>
      <vt:variant>
        <vt:lpwstr/>
      </vt:variant>
      <vt:variant>
        <vt:i4>65641</vt:i4>
      </vt:variant>
      <vt:variant>
        <vt:i4>6</vt:i4>
      </vt:variant>
      <vt:variant>
        <vt:i4>0</vt:i4>
      </vt:variant>
      <vt:variant>
        <vt:i4>5</vt:i4>
      </vt:variant>
      <vt:variant>
        <vt:lpwstr>https://executiveboard.wfp.org/document_download/WFP-0000127510</vt:lpwstr>
      </vt:variant>
      <vt:variant>
        <vt:lpwstr/>
      </vt:variant>
      <vt:variant>
        <vt:i4>7012452</vt:i4>
      </vt:variant>
      <vt:variant>
        <vt:i4>3</vt:i4>
      </vt:variant>
      <vt:variant>
        <vt:i4>0</vt:i4>
      </vt:variant>
      <vt:variant>
        <vt:i4>5</vt:i4>
      </vt:variant>
      <vt:variant>
        <vt:lpwstr>https://docs.wfp.org/api/documents/WFP-0000113760/download/</vt:lpwstr>
      </vt:variant>
      <vt:variant>
        <vt:lpwstr/>
      </vt:variant>
      <vt:variant>
        <vt:i4>6815841</vt:i4>
      </vt:variant>
      <vt:variant>
        <vt:i4>0</vt:i4>
      </vt:variant>
      <vt:variant>
        <vt:i4>0</vt:i4>
      </vt:variant>
      <vt:variant>
        <vt:i4>5</vt:i4>
      </vt:variant>
      <vt:variant>
        <vt:lpwstr>https://docs.wfp.org/api/documents/WFP-0000145235/download/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LINDOW</dc:creator>
  <cp:keywords/>
  <dc:description/>
  <cp:lastModifiedBy>Oscar LINDOW</cp:lastModifiedBy>
  <cp:revision>387</cp:revision>
  <dcterms:created xsi:type="dcterms:W3CDTF">2022-12-14T09:28:00Z</dcterms:created>
  <dcterms:modified xsi:type="dcterms:W3CDTF">2022-12-21T23:49:00Z</dcterms:modified>
</cp:coreProperties>
</file>