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3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14"/>
        <w:gridCol w:w="4512"/>
      </w:tblGrid>
      <w:tr w:rsidR="00132103" w:rsidRPr="001B07EF" w14:paraId="3DDF0B03" w14:textId="77777777" w:rsidTr="003774B5">
        <w:tc>
          <w:tcPr>
            <w:tcW w:w="4514" w:type="dxa"/>
            <w:vAlign w:val="center"/>
          </w:tcPr>
          <w:p w14:paraId="201348BE" w14:textId="113AEC2B" w:rsidR="00132103" w:rsidRPr="00132103" w:rsidRDefault="000345E7" w:rsidP="003774B5">
            <w:pPr>
              <w:pStyle w:val="cc"/>
              <w:tabs>
                <w:tab w:val="center" w:pos="4679"/>
                <w:tab w:val="left" w:pos="7599"/>
              </w:tabs>
              <w:jc w:val="center"/>
              <w:rPr>
                <w:rFonts w:ascii="Open Sans" w:hAnsi="Open Sans" w:cs="Open Sans"/>
                <w:noProof/>
                <w:sz w:val="26"/>
                <w:szCs w:val="26"/>
              </w:rPr>
            </w:pPr>
            <w:r>
              <w:rPr>
                <w:noProof/>
              </w:rPr>
              <w:drawing>
                <wp:anchor distT="0" distB="0" distL="323850" distR="114300" simplePos="0" relativeHeight="251659264" behindDoc="1" locked="0" layoutInCell="1" allowOverlap="1" wp14:anchorId="1C82F33B" wp14:editId="4441D624">
                  <wp:simplePos x="0" y="0"/>
                  <wp:positionH relativeFrom="column">
                    <wp:posOffset>-1044575</wp:posOffset>
                  </wp:positionH>
                  <wp:positionV relativeFrom="page">
                    <wp:posOffset>12700</wp:posOffset>
                  </wp:positionV>
                  <wp:extent cx="1817370" cy="881380"/>
                  <wp:effectExtent l="0" t="0" r="0" b="0"/>
                  <wp:wrapTight wrapText="bothSides">
                    <wp:wrapPolygon edited="0">
                      <wp:start x="3396" y="1867"/>
                      <wp:lineTo x="1358" y="9337"/>
                      <wp:lineTo x="1358" y="13072"/>
                      <wp:lineTo x="2943" y="17741"/>
                      <wp:lineTo x="4075" y="19141"/>
                      <wp:lineTo x="6792" y="19141"/>
                      <wp:lineTo x="14038" y="17741"/>
                      <wp:lineTo x="19925" y="14473"/>
                      <wp:lineTo x="20151" y="7003"/>
                      <wp:lineTo x="18792" y="6069"/>
                      <wp:lineTo x="7245" y="1867"/>
                      <wp:lineTo x="3396" y="186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737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Align w:val="center"/>
          </w:tcPr>
          <w:p w14:paraId="1EDA759F" w14:textId="54773EF7" w:rsidR="00132103" w:rsidRPr="00A543B5" w:rsidRDefault="00A543B5" w:rsidP="0011757E">
            <w:pPr>
              <w:pStyle w:val="cc"/>
              <w:tabs>
                <w:tab w:val="center" w:pos="4679"/>
                <w:tab w:val="left" w:pos="7599"/>
              </w:tabs>
              <w:jc w:val="right"/>
              <w:rPr>
                <w:rFonts w:ascii="Open Sans" w:hAnsi="Open Sans" w:cs="Open Sans"/>
                <w:bCs/>
                <w:iCs/>
                <w:noProof/>
                <w:sz w:val="32"/>
                <w:szCs w:val="32"/>
                <w:lang w:val="fr-FR"/>
              </w:rPr>
            </w:pPr>
            <w:r w:rsidRPr="004D04C1">
              <w:rPr>
                <w:rFonts w:ascii="Open Sans" w:hAnsi="Open Sans" w:cs="Open Sans"/>
                <w:noProof/>
                <w:sz w:val="32"/>
                <w:szCs w:val="32"/>
                <w:lang w:val="fr-FR"/>
              </w:rPr>
              <w:t>Accord de coopération sur l</w:t>
            </w:r>
            <w:r>
              <w:rPr>
                <w:rFonts w:ascii="Open Sans" w:hAnsi="Open Sans" w:cs="Open Sans"/>
                <w:noProof/>
                <w:sz w:val="32"/>
                <w:szCs w:val="32"/>
                <w:lang w:val="fr-FR"/>
              </w:rPr>
              <w:t>e terrain</w:t>
            </w:r>
          </w:p>
        </w:tc>
      </w:tr>
    </w:tbl>
    <w:p w14:paraId="7287E8FB" w14:textId="172EDA28" w:rsidR="00EC7A79" w:rsidRPr="00A543B5" w:rsidRDefault="003E663E" w:rsidP="003E663E">
      <w:pPr>
        <w:pStyle w:val="Heading1"/>
        <w:tabs>
          <w:tab w:val="left" w:pos="1010"/>
        </w:tabs>
        <w:spacing w:before="0" w:after="120"/>
        <w:jc w:val="left"/>
        <w:rPr>
          <w:lang w:val="fr-FR"/>
        </w:rPr>
      </w:pPr>
      <w:r w:rsidRPr="00A543B5">
        <w:rPr>
          <w:lang w:val="fr-FR"/>
        </w:rPr>
        <w:tab/>
      </w:r>
    </w:p>
    <w:p w14:paraId="566749D1" w14:textId="51152E8B" w:rsidR="00162A6A" w:rsidRPr="00EB2086" w:rsidRDefault="00752877" w:rsidP="00DE6CD5">
      <w:pPr>
        <w:pStyle w:val="Heading1"/>
        <w:spacing w:after="120"/>
        <w:jc w:val="left"/>
        <w:rPr>
          <w:lang w:val="fr-FR"/>
        </w:rPr>
      </w:pPr>
      <w:r w:rsidRPr="00EB2086">
        <w:rPr>
          <w:lang w:val="fr-FR"/>
        </w:rPr>
        <w:t>PAM</w:t>
      </w:r>
      <w:r w:rsidR="00C52AD5" w:rsidRPr="00EB2086">
        <w:rPr>
          <w:lang w:val="fr-FR"/>
        </w:rPr>
        <w:t xml:space="preserve"> </w:t>
      </w:r>
      <w:r w:rsidR="001C4BA2" w:rsidRPr="00EB2086">
        <w:rPr>
          <w:lang w:val="fr-FR"/>
        </w:rPr>
        <w:t xml:space="preserve">Conditions </w:t>
      </w:r>
      <w:r w:rsidR="00FA7102" w:rsidRPr="00EB2086">
        <w:rPr>
          <w:lang w:val="fr-FR"/>
        </w:rPr>
        <w:t>S</w:t>
      </w:r>
      <w:r w:rsidR="001C4BA2" w:rsidRPr="00EB2086">
        <w:rPr>
          <w:lang w:val="fr-FR"/>
        </w:rPr>
        <w:t xml:space="preserve">péciales </w:t>
      </w:r>
      <w:r w:rsidR="00FA7102" w:rsidRPr="00EB2086">
        <w:rPr>
          <w:lang w:val="fr-FR"/>
        </w:rPr>
        <w:t>de</w:t>
      </w:r>
      <w:r w:rsidR="00600676" w:rsidRPr="00EB2086">
        <w:rPr>
          <w:lang w:val="fr-FR"/>
        </w:rPr>
        <w:t xml:space="preserve"> </w:t>
      </w:r>
      <w:r w:rsidR="00EB2086" w:rsidRPr="00EB2086">
        <w:rPr>
          <w:lang w:val="fr-FR"/>
        </w:rPr>
        <w:t xml:space="preserve">Mise en œuvre et </w:t>
      </w:r>
      <w:r w:rsidR="00EB2086">
        <w:rPr>
          <w:lang w:val="fr-FR"/>
        </w:rPr>
        <w:t>S</w:t>
      </w:r>
      <w:r w:rsidR="00EB2086" w:rsidRPr="00EB2086">
        <w:rPr>
          <w:lang w:val="fr-FR"/>
        </w:rPr>
        <w:t xml:space="preserve">uivi des </w:t>
      </w:r>
      <w:r w:rsidR="00EB2086">
        <w:rPr>
          <w:lang w:val="fr-FR"/>
        </w:rPr>
        <w:t>A</w:t>
      </w:r>
      <w:r w:rsidR="00EB2086" w:rsidRPr="00EB2086">
        <w:rPr>
          <w:lang w:val="fr-FR"/>
        </w:rPr>
        <w:t xml:space="preserve">ctivités de </w:t>
      </w:r>
      <w:r w:rsidR="00EB2086">
        <w:rPr>
          <w:lang w:val="fr-FR"/>
        </w:rPr>
        <w:t>T</w:t>
      </w:r>
      <w:r w:rsidR="00EB2086" w:rsidRPr="00EB2086">
        <w:rPr>
          <w:lang w:val="fr-FR"/>
        </w:rPr>
        <w:t xml:space="preserve">ransferts </w:t>
      </w:r>
      <w:r w:rsidR="00EB2086">
        <w:rPr>
          <w:lang w:val="fr-FR"/>
        </w:rPr>
        <w:t>M</w:t>
      </w:r>
      <w:r w:rsidR="00EB2086" w:rsidRPr="00EB2086">
        <w:rPr>
          <w:lang w:val="fr-FR"/>
        </w:rPr>
        <w:t xml:space="preserve">onétaires et de </w:t>
      </w:r>
      <w:r w:rsidR="00EB2086">
        <w:rPr>
          <w:lang w:val="fr-FR"/>
        </w:rPr>
        <w:t>D</w:t>
      </w:r>
      <w:r w:rsidR="00EB2086" w:rsidRPr="00EB2086">
        <w:rPr>
          <w:lang w:val="fr-FR"/>
        </w:rPr>
        <w:t xml:space="preserve">istribution de </w:t>
      </w:r>
      <w:r w:rsidR="00EB2086">
        <w:rPr>
          <w:lang w:val="fr-FR"/>
        </w:rPr>
        <w:t>B</w:t>
      </w:r>
      <w:r w:rsidR="00EB2086" w:rsidRPr="00EB2086">
        <w:rPr>
          <w:lang w:val="fr-FR"/>
        </w:rPr>
        <w:t xml:space="preserve">ons </w:t>
      </w:r>
      <w:r w:rsidR="00EB2086">
        <w:rPr>
          <w:lang w:val="fr-FR"/>
        </w:rPr>
        <w:t>D</w:t>
      </w:r>
      <w:r w:rsidR="00EB2086" w:rsidRPr="00EB2086">
        <w:rPr>
          <w:lang w:val="fr-FR"/>
        </w:rPr>
        <w:t>’achat</w:t>
      </w:r>
    </w:p>
    <w:p w14:paraId="61E5F84A" w14:textId="77777777" w:rsidR="000A221E" w:rsidRPr="00EB2086" w:rsidRDefault="000A221E" w:rsidP="000A221E">
      <w:pPr>
        <w:jc w:val="center"/>
        <w:rPr>
          <w:rFonts w:ascii="Open Sans" w:hAnsi="Open Sans" w:cs="Open Sans"/>
          <w:b/>
          <w:color w:val="auto"/>
          <w:sz w:val="24"/>
          <w:szCs w:val="24"/>
          <w:u w:val="single"/>
          <w:lang w:val="fr-FR"/>
        </w:rPr>
      </w:pPr>
    </w:p>
    <w:p w14:paraId="045EA9AA" w14:textId="568B70E2" w:rsidR="003D1BE8" w:rsidRDefault="00BA4D04" w:rsidP="003D1BE8">
      <w:pPr>
        <w:pStyle w:val="BodyTextIndent3"/>
        <w:ind w:left="0" w:firstLine="0"/>
        <w:rPr>
          <w:rFonts w:ascii="Open Sans" w:hAnsi="Open Sans" w:cs="Open Sans"/>
          <w:i/>
          <w:iCs/>
          <w:lang w:val="fr-FR"/>
        </w:rPr>
      </w:pPr>
      <w:r w:rsidRPr="00F656EC">
        <w:rPr>
          <w:rFonts w:ascii="Open Sans" w:hAnsi="Open Sans" w:cs="Open Sans"/>
          <w:i/>
          <w:szCs w:val="22"/>
          <w:lang w:val="fr-FR"/>
        </w:rPr>
        <w:t>1.</w:t>
      </w:r>
      <w:r w:rsidRPr="00F656EC">
        <w:rPr>
          <w:rFonts w:ascii="Open Sans" w:hAnsi="Open Sans" w:cs="Open Sans"/>
          <w:i/>
          <w:szCs w:val="22"/>
          <w:lang w:val="fr-FR"/>
        </w:rPr>
        <w:tab/>
      </w:r>
      <w:r w:rsidR="007B670C" w:rsidRPr="007B670C">
        <w:rPr>
          <w:rFonts w:ascii="Open Sans" w:hAnsi="Open Sans" w:cs="Open Sans"/>
          <w:i/>
          <w:iCs/>
          <w:lang w:val="fr-FR"/>
        </w:rPr>
        <w:t>Le Partenaire coopérant mettra en œuvre les activités décrites dans le Plan d’opérations</w:t>
      </w:r>
      <w:r w:rsidR="007B670C">
        <w:rPr>
          <w:rFonts w:ascii="Open Sans" w:hAnsi="Open Sans" w:cs="Open Sans"/>
          <w:i/>
          <w:iCs/>
          <w:lang w:val="fr-FR"/>
        </w:rPr>
        <w:t>.</w:t>
      </w:r>
    </w:p>
    <w:p w14:paraId="3E765F06" w14:textId="77777777" w:rsidR="007B670C" w:rsidRPr="007B670C" w:rsidRDefault="007B670C" w:rsidP="003D1BE8">
      <w:pPr>
        <w:pStyle w:val="BodyTextIndent3"/>
        <w:ind w:left="0" w:firstLine="0"/>
        <w:rPr>
          <w:rFonts w:ascii="Open Sans" w:hAnsi="Open Sans" w:cs="Open Sans"/>
          <w:i/>
          <w:lang w:val="fr-FR"/>
        </w:rPr>
      </w:pPr>
    </w:p>
    <w:p w14:paraId="73E4FB32" w14:textId="029BEA6E" w:rsidR="00FF6BBB" w:rsidRPr="003551B8" w:rsidRDefault="008D01DF" w:rsidP="00A6606D">
      <w:pPr>
        <w:pStyle w:val="cc"/>
        <w:jc w:val="both"/>
        <w:rPr>
          <w:rFonts w:ascii="Open Sans" w:hAnsi="Open Sans" w:cs="Open Sans"/>
          <w:i/>
          <w:sz w:val="22"/>
          <w:szCs w:val="22"/>
          <w:lang w:val="fr-FR"/>
        </w:rPr>
      </w:pPr>
      <w:r w:rsidRPr="003551B8">
        <w:rPr>
          <w:rFonts w:ascii="Open Sans" w:hAnsi="Open Sans" w:cs="Open Sans"/>
          <w:i/>
          <w:sz w:val="22"/>
          <w:szCs w:val="22"/>
          <w:lang w:val="fr-FR"/>
        </w:rPr>
        <w:t>2.</w:t>
      </w:r>
      <w:r w:rsidRPr="003551B8">
        <w:rPr>
          <w:rFonts w:ascii="Open Sans" w:hAnsi="Open Sans" w:cs="Open Sans"/>
          <w:i/>
          <w:sz w:val="22"/>
          <w:szCs w:val="22"/>
          <w:lang w:val="fr-FR"/>
        </w:rPr>
        <w:tab/>
      </w:r>
      <w:r w:rsidR="003551B8" w:rsidRPr="003551B8">
        <w:rPr>
          <w:rFonts w:ascii="Open Sans" w:hAnsi="Open Sans" w:cs="Open Sans"/>
          <w:i/>
          <w:sz w:val="22"/>
          <w:szCs w:val="22"/>
          <w:lang w:val="fr-FR"/>
        </w:rPr>
        <w:t xml:space="preserve">Conformément aux présentes Conditions spéciales, le Partenaire coopérant s’acquittera des fonctions relatives à la mise en œuvre d’un programme de transferts monétaires et de distribution de bons, mais il </w:t>
      </w:r>
      <w:r w:rsidR="003551B8" w:rsidRPr="003551B8">
        <w:rPr>
          <w:rFonts w:ascii="Open Sans" w:hAnsi="Open Sans" w:cs="Open Sans"/>
          <w:b/>
          <w:bCs/>
          <w:i/>
          <w:sz w:val="22"/>
          <w:szCs w:val="22"/>
          <w:lang w:val="fr-FR"/>
        </w:rPr>
        <w:t>ne sera pas tenu</w:t>
      </w:r>
      <w:r w:rsidR="003551B8" w:rsidRPr="003551B8">
        <w:rPr>
          <w:rFonts w:ascii="Open Sans" w:hAnsi="Open Sans" w:cs="Open Sans"/>
          <w:i/>
          <w:sz w:val="22"/>
          <w:szCs w:val="22"/>
          <w:lang w:val="fr-FR"/>
        </w:rPr>
        <w:t xml:space="preserve"> d’organiser la distribution des fonds (les « </w:t>
      </w:r>
      <w:r w:rsidR="003551B8" w:rsidRPr="003551B8">
        <w:rPr>
          <w:rFonts w:ascii="Open Sans" w:hAnsi="Open Sans" w:cs="Open Sans"/>
          <w:b/>
          <w:bCs/>
          <w:i/>
          <w:sz w:val="22"/>
          <w:szCs w:val="22"/>
          <w:lang w:val="fr-FR"/>
        </w:rPr>
        <w:t>Prestations</w:t>
      </w:r>
      <w:r w:rsidR="003551B8" w:rsidRPr="003551B8">
        <w:rPr>
          <w:rFonts w:ascii="Open Sans" w:hAnsi="Open Sans" w:cs="Open Sans"/>
          <w:i/>
          <w:sz w:val="22"/>
          <w:szCs w:val="22"/>
          <w:lang w:val="fr-FR"/>
        </w:rPr>
        <w:t xml:space="preserve"> ») aux bénéficiaires directement ou par le biais d’un intermédiaire, ni d’organiser le versement des fonds aux détaillants approuvés par le PAM (les « </w:t>
      </w:r>
      <w:r w:rsidR="003551B8" w:rsidRPr="003551B8">
        <w:rPr>
          <w:rFonts w:ascii="Open Sans" w:hAnsi="Open Sans" w:cs="Open Sans"/>
          <w:b/>
          <w:bCs/>
          <w:i/>
          <w:sz w:val="22"/>
          <w:szCs w:val="22"/>
          <w:lang w:val="fr-FR"/>
        </w:rPr>
        <w:t>Détaillants</w:t>
      </w:r>
      <w:r w:rsidR="003551B8" w:rsidRPr="003551B8">
        <w:rPr>
          <w:rFonts w:ascii="Open Sans" w:hAnsi="Open Sans" w:cs="Open Sans"/>
          <w:i/>
          <w:sz w:val="22"/>
          <w:szCs w:val="22"/>
          <w:lang w:val="fr-FR"/>
        </w:rPr>
        <w:t xml:space="preserve"> ») contre remise des bons échangés (les « </w:t>
      </w:r>
      <w:r w:rsidR="003551B8" w:rsidRPr="003551B8">
        <w:rPr>
          <w:rFonts w:ascii="Open Sans" w:hAnsi="Open Sans" w:cs="Open Sans"/>
          <w:b/>
          <w:bCs/>
          <w:i/>
          <w:sz w:val="22"/>
          <w:szCs w:val="22"/>
          <w:lang w:val="fr-FR"/>
        </w:rPr>
        <w:t>Fonds des détaillants</w:t>
      </w:r>
      <w:r w:rsidR="003551B8" w:rsidRPr="003551B8">
        <w:rPr>
          <w:rFonts w:ascii="Open Sans" w:hAnsi="Open Sans" w:cs="Open Sans"/>
          <w:i/>
          <w:sz w:val="22"/>
          <w:szCs w:val="22"/>
          <w:lang w:val="fr-FR"/>
        </w:rPr>
        <w:t xml:space="preserve"> »).</w:t>
      </w:r>
    </w:p>
    <w:p w14:paraId="4642804E" w14:textId="77777777" w:rsidR="00E712DF" w:rsidRPr="003551B8" w:rsidRDefault="00E712DF" w:rsidP="00A6606D">
      <w:pPr>
        <w:pStyle w:val="cc"/>
        <w:jc w:val="both"/>
        <w:rPr>
          <w:rFonts w:ascii="Open Sans" w:hAnsi="Open Sans" w:cs="Open Sans"/>
          <w:i/>
          <w:sz w:val="22"/>
          <w:szCs w:val="22"/>
          <w:lang w:val="fr-FR"/>
        </w:rPr>
      </w:pPr>
    </w:p>
    <w:p w14:paraId="06ABB5B1" w14:textId="602BE226" w:rsidR="00FF6BBB" w:rsidRDefault="004C23CE" w:rsidP="00A929E5">
      <w:pPr>
        <w:pStyle w:val="BodyTextIndent3"/>
        <w:ind w:left="0" w:firstLine="0"/>
        <w:rPr>
          <w:rFonts w:ascii="Open Sans" w:hAnsi="Open Sans" w:cs="Open Sans"/>
          <w:i/>
          <w:iCs/>
          <w:lang w:val="fr-FR"/>
        </w:rPr>
      </w:pPr>
      <w:r w:rsidRPr="00A929E5">
        <w:rPr>
          <w:rFonts w:ascii="Open Sans" w:hAnsi="Open Sans" w:cs="Open Sans"/>
          <w:i/>
          <w:szCs w:val="22"/>
          <w:lang w:val="fr-FR"/>
        </w:rPr>
        <w:t>3</w:t>
      </w:r>
      <w:r w:rsidR="00FF6BBB" w:rsidRPr="00A929E5">
        <w:rPr>
          <w:rFonts w:ascii="Open Sans" w:hAnsi="Open Sans" w:cs="Open Sans"/>
          <w:i/>
          <w:szCs w:val="22"/>
          <w:lang w:val="fr-FR"/>
        </w:rPr>
        <w:t>.</w:t>
      </w:r>
      <w:r w:rsidR="00FF6BBB" w:rsidRPr="00A929E5">
        <w:rPr>
          <w:rFonts w:ascii="Open Sans" w:hAnsi="Open Sans" w:cs="Open Sans"/>
          <w:i/>
          <w:szCs w:val="22"/>
          <w:lang w:val="fr-FR"/>
        </w:rPr>
        <w:tab/>
      </w:r>
      <w:r w:rsidR="00A929E5" w:rsidRPr="00A929E5">
        <w:rPr>
          <w:rFonts w:ascii="Open Sans" w:hAnsi="Open Sans" w:cs="Open Sans"/>
          <w:i/>
          <w:iCs/>
          <w:lang w:val="fr-FR"/>
        </w:rPr>
        <w:t xml:space="preserve">Le Budget comprendra les coûts et la commission pour frais de gestion payables par le PAM au Partenaire coopérant, à terme échu, pour les activités mises en œuvre en vertu du présent Accord (les « </w:t>
      </w:r>
      <w:r w:rsidR="00A929E5" w:rsidRPr="00A929E5">
        <w:rPr>
          <w:rFonts w:ascii="Open Sans" w:hAnsi="Open Sans" w:cs="Open Sans"/>
          <w:b/>
          <w:bCs/>
          <w:i/>
          <w:iCs/>
          <w:lang w:val="fr-FR"/>
        </w:rPr>
        <w:t>Coûts opérationnels du Partenaire coopérant</w:t>
      </w:r>
      <w:r w:rsidR="00A929E5" w:rsidRPr="00A929E5">
        <w:rPr>
          <w:rFonts w:ascii="Open Sans" w:hAnsi="Open Sans" w:cs="Open Sans"/>
          <w:i/>
          <w:iCs/>
          <w:lang w:val="fr-FR"/>
        </w:rPr>
        <w:t xml:space="preserve"> »), conformément à la section E ci-dessous. Le Budget comprendra, avec toutes les justifications voulues, les éléments concernant</w:t>
      </w:r>
      <w:r w:rsidR="00DA00BC">
        <w:rPr>
          <w:rFonts w:ascii="Open Sans" w:hAnsi="Open Sans" w:cs="Open Sans"/>
          <w:i/>
          <w:iCs/>
          <w:lang w:val="fr-FR"/>
        </w:rPr>
        <w:t xml:space="preserve"> </w:t>
      </w:r>
      <w:r w:rsidR="00A929E5" w:rsidRPr="00A929E5">
        <w:rPr>
          <w:rFonts w:ascii="Open Sans" w:hAnsi="Open Sans" w:cs="Open Sans"/>
          <w:i/>
          <w:iCs/>
          <w:lang w:val="fr-FR"/>
        </w:rPr>
        <w:t>: a) la livraison et la distribution ; b) les services techniques ou spécialisés ; c) les coûts d’appui directs du Partenaire coopérant ; et d) une commission de gestion égale à 7 pour cent des coûts susmentionnés. Les coûts de démarrage et d’achèvement des activités inclus dans le Budget seront expressément indiqués.</w:t>
      </w:r>
    </w:p>
    <w:p w14:paraId="4638D5C9" w14:textId="77777777" w:rsidR="00A929E5" w:rsidRPr="00A929E5" w:rsidRDefault="00A929E5" w:rsidP="00A929E5">
      <w:pPr>
        <w:pStyle w:val="BodyTextIndent3"/>
        <w:ind w:left="0" w:firstLine="0"/>
        <w:rPr>
          <w:rFonts w:ascii="Open Sans" w:hAnsi="Open Sans" w:cs="Open Sans"/>
          <w:i/>
          <w:szCs w:val="22"/>
          <w:lang w:val="fr-FR"/>
        </w:rPr>
      </w:pPr>
    </w:p>
    <w:p w14:paraId="587B0D18" w14:textId="0D6E524B" w:rsidR="00DF0EB9" w:rsidRDefault="00A929E5" w:rsidP="00DF0EB9">
      <w:pPr>
        <w:pStyle w:val="cc"/>
        <w:rPr>
          <w:rFonts w:ascii="Open Sans" w:hAnsi="Open Sans" w:cs="Open Sans"/>
          <w:b/>
          <w:bCs/>
          <w:iCs/>
          <w:sz w:val="22"/>
          <w:lang w:val="fr-FR"/>
        </w:rPr>
      </w:pPr>
      <w:r w:rsidRPr="00A929E5">
        <w:rPr>
          <w:rFonts w:ascii="Open Sans" w:hAnsi="Open Sans" w:cs="Open Sans"/>
          <w:b/>
          <w:bCs/>
          <w:iCs/>
          <w:sz w:val="22"/>
          <w:lang w:val="fr-FR"/>
        </w:rPr>
        <w:t>Section A – Obligations spéciales du Partenaire coopérant</w:t>
      </w:r>
    </w:p>
    <w:p w14:paraId="5C57CBA7" w14:textId="77777777" w:rsidR="00A929E5" w:rsidRPr="00A929E5" w:rsidRDefault="00A929E5" w:rsidP="00DF0EB9">
      <w:pPr>
        <w:pStyle w:val="cc"/>
        <w:rPr>
          <w:rFonts w:ascii="Open Sans" w:hAnsi="Open Sans" w:cs="Open Sans"/>
          <w:b/>
          <w:bCs/>
          <w:iCs/>
          <w:sz w:val="22"/>
          <w:szCs w:val="22"/>
          <w:lang w:val="fr-FR"/>
        </w:rPr>
      </w:pPr>
    </w:p>
    <w:p w14:paraId="235866C2" w14:textId="77777777" w:rsidR="003F0A54" w:rsidRPr="003F0A54" w:rsidRDefault="00933CCA" w:rsidP="003F0A54">
      <w:pPr>
        <w:pStyle w:val="cc"/>
        <w:jc w:val="both"/>
        <w:rPr>
          <w:rFonts w:ascii="Open Sans" w:hAnsi="Open Sans" w:cs="Open Sans"/>
          <w:sz w:val="22"/>
          <w:szCs w:val="22"/>
          <w:lang w:val="fr-FR"/>
        </w:rPr>
      </w:pPr>
      <w:r w:rsidRPr="000345E7">
        <w:rPr>
          <w:rFonts w:ascii="Open Sans" w:hAnsi="Open Sans" w:cs="Open Sans"/>
          <w:sz w:val="22"/>
          <w:szCs w:val="18"/>
          <w:lang w:val="fr-FR"/>
        </w:rPr>
        <w:t>4</w:t>
      </w:r>
      <w:r w:rsidRPr="000345E7">
        <w:rPr>
          <w:rFonts w:ascii="Open Sans" w:hAnsi="Open Sans" w:cs="Open Sans"/>
          <w:lang w:val="fr-FR"/>
        </w:rPr>
        <w:t xml:space="preserve">.  </w:t>
      </w:r>
      <w:r w:rsidR="003F0A54" w:rsidRPr="003F0A54">
        <w:rPr>
          <w:rFonts w:ascii="Open Sans" w:hAnsi="Open Sans" w:cs="Open Sans"/>
          <w:sz w:val="22"/>
          <w:szCs w:val="22"/>
          <w:lang w:val="fr-FR"/>
        </w:rPr>
        <w:t>Outre ses obligations au titre des Conditions générales, le Partenaire coopérant sera</w:t>
      </w:r>
    </w:p>
    <w:p w14:paraId="500139DD" w14:textId="4C577209" w:rsidR="00727D2F" w:rsidRPr="003F0A54" w:rsidRDefault="003F0A54" w:rsidP="003F0A54">
      <w:pPr>
        <w:pStyle w:val="cc"/>
        <w:jc w:val="both"/>
        <w:rPr>
          <w:rFonts w:ascii="Open Sans" w:hAnsi="Open Sans" w:cs="Open Sans"/>
          <w:sz w:val="22"/>
          <w:szCs w:val="22"/>
          <w:lang w:val="fr-FR"/>
        </w:rPr>
      </w:pPr>
      <w:proofErr w:type="gramStart"/>
      <w:r w:rsidRPr="003F0A54">
        <w:rPr>
          <w:rFonts w:ascii="Open Sans" w:hAnsi="Open Sans" w:cs="Open Sans"/>
          <w:sz w:val="22"/>
          <w:szCs w:val="22"/>
          <w:lang w:val="fr-FR"/>
        </w:rPr>
        <w:t>responsable</w:t>
      </w:r>
      <w:proofErr w:type="gramEnd"/>
      <w:r w:rsidRPr="003F0A54">
        <w:rPr>
          <w:rFonts w:ascii="Open Sans" w:hAnsi="Open Sans" w:cs="Open Sans"/>
          <w:sz w:val="22"/>
          <w:szCs w:val="22"/>
          <w:lang w:val="fr-FR"/>
        </w:rPr>
        <w:t xml:space="preserve"> des activités suivantes:</w:t>
      </w:r>
    </w:p>
    <w:p w14:paraId="27C01287" w14:textId="77777777" w:rsidR="00201264" w:rsidRPr="003F0A54" w:rsidRDefault="00201264" w:rsidP="00727D2F">
      <w:pPr>
        <w:ind w:left="709" w:hanging="709"/>
        <w:jc w:val="both"/>
        <w:rPr>
          <w:rFonts w:ascii="Open Sans" w:hAnsi="Open Sans" w:cs="Open Sans"/>
          <w:snapToGrid w:val="0"/>
          <w:color w:val="auto"/>
          <w:szCs w:val="22"/>
          <w:lang w:val="fr-FR"/>
        </w:rPr>
      </w:pPr>
    </w:p>
    <w:p w14:paraId="0561D270" w14:textId="6A78B17A" w:rsidR="0077690F" w:rsidRPr="003F0A54" w:rsidRDefault="009E341B" w:rsidP="000A221E">
      <w:pPr>
        <w:pStyle w:val="cc"/>
        <w:ind w:left="709" w:hanging="709"/>
        <w:jc w:val="both"/>
        <w:rPr>
          <w:rFonts w:ascii="Open Sans" w:hAnsi="Open Sans" w:cs="Open Sans"/>
          <w:sz w:val="22"/>
          <w:lang w:val="fr-FR"/>
        </w:rPr>
      </w:pPr>
      <w:r w:rsidRPr="003F0A54">
        <w:rPr>
          <w:rFonts w:ascii="Open Sans" w:hAnsi="Open Sans" w:cs="Open Sans"/>
          <w:sz w:val="22"/>
          <w:lang w:val="fr-FR"/>
        </w:rPr>
        <w:tab/>
      </w:r>
      <w:r w:rsidR="003F0A54" w:rsidRPr="003F0A54">
        <w:rPr>
          <w:rFonts w:ascii="Open Sans" w:hAnsi="Open Sans" w:cs="Open Sans"/>
          <w:sz w:val="22"/>
          <w:lang w:val="fr-FR"/>
        </w:rPr>
        <w:t>[RESPONSABILITÉS DU PARTENAIRE COOPÉRANT À DÉTERMINER UNE FOIS LE PLAN D‘OPÉRATIONS ARRÊTÉ]</w:t>
      </w:r>
    </w:p>
    <w:p w14:paraId="440FCDDE" w14:textId="77777777" w:rsidR="00D35219" w:rsidRPr="003F0A54" w:rsidRDefault="00D35219" w:rsidP="000A221E">
      <w:pPr>
        <w:pStyle w:val="cc"/>
        <w:ind w:left="709" w:hanging="709"/>
        <w:jc w:val="both"/>
        <w:rPr>
          <w:rFonts w:ascii="Open Sans" w:hAnsi="Open Sans" w:cs="Open Sans"/>
          <w:sz w:val="22"/>
          <w:szCs w:val="22"/>
          <w:lang w:val="fr-FR"/>
        </w:rPr>
      </w:pPr>
    </w:p>
    <w:p w14:paraId="7864C61E" w14:textId="0E8FB6CE" w:rsidR="009172EE" w:rsidRPr="000345E7" w:rsidRDefault="000E24F1" w:rsidP="002B5077">
      <w:pPr>
        <w:ind w:left="709" w:hanging="709"/>
        <w:jc w:val="both"/>
        <w:rPr>
          <w:rFonts w:ascii="Open Sans" w:hAnsi="Open Sans" w:cs="Open Sans"/>
          <w:color w:val="000000"/>
          <w:lang w:val="fr-FR"/>
        </w:rPr>
      </w:pPr>
      <w:r w:rsidRPr="000345E7">
        <w:rPr>
          <w:rFonts w:ascii="Open Sans" w:hAnsi="Open Sans" w:cs="Open Sans"/>
          <w:color w:val="000000"/>
          <w:lang w:val="fr-FR"/>
        </w:rPr>
        <w:t>4.1</w:t>
      </w:r>
      <w:r w:rsidR="00596998" w:rsidRPr="000345E7">
        <w:rPr>
          <w:rFonts w:ascii="Open Sans" w:hAnsi="Open Sans" w:cs="Open Sans"/>
          <w:color w:val="000000"/>
          <w:lang w:val="fr-FR"/>
        </w:rPr>
        <w:tab/>
      </w:r>
      <w:r w:rsidR="003D2EDA" w:rsidRPr="000345E7">
        <w:rPr>
          <w:rFonts w:ascii="Open Sans" w:hAnsi="Open Sans" w:cs="Open Sans"/>
          <w:color w:val="000000"/>
          <w:lang w:val="fr-FR"/>
        </w:rPr>
        <w:t>Activités de transferts monétaires</w:t>
      </w:r>
      <w:r w:rsidR="00DA00BC">
        <w:rPr>
          <w:rFonts w:ascii="Open Sans" w:hAnsi="Open Sans" w:cs="Open Sans"/>
          <w:color w:val="000000"/>
          <w:lang w:val="fr-FR"/>
        </w:rPr>
        <w:t xml:space="preserve"> </w:t>
      </w:r>
      <w:r w:rsidR="003D2EDA" w:rsidRPr="000345E7">
        <w:rPr>
          <w:rFonts w:ascii="Open Sans" w:hAnsi="Open Sans" w:cs="Open Sans"/>
          <w:color w:val="000000"/>
          <w:lang w:val="fr-FR"/>
        </w:rPr>
        <w:t>:</w:t>
      </w:r>
    </w:p>
    <w:p w14:paraId="706FACBA" w14:textId="77777777" w:rsidR="003D2EDA" w:rsidRPr="000345E7" w:rsidRDefault="003D2EDA" w:rsidP="002B5077">
      <w:pPr>
        <w:ind w:left="709" w:hanging="709"/>
        <w:jc w:val="both"/>
        <w:rPr>
          <w:rFonts w:ascii="Open Sans" w:hAnsi="Open Sans" w:cs="Open Sans"/>
          <w:color w:val="000000"/>
          <w:lang w:val="fr-FR"/>
        </w:rPr>
      </w:pPr>
    </w:p>
    <w:p w14:paraId="345DD32C" w14:textId="3A64BF00" w:rsidR="003D2EDA" w:rsidRPr="000345E7" w:rsidRDefault="003D2EDA" w:rsidP="003D2EDA">
      <w:pPr>
        <w:jc w:val="both"/>
        <w:rPr>
          <w:rFonts w:ascii="Open Sans" w:hAnsi="Open Sans" w:cs="Open Sans"/>
          <w:color w:val="auto"/>
          <w:lang w:val="fr-FR"/>
        </w:rPr>
      </w:pPr>
      <w:r w:rsidRPr="000345E7">
        <w:rPr>
          <w:rFonts w:ascii="Open Sans" w:hAnsi="Open Sans" w:cs="Open Sans"/>
          <w:color w:val="auto"/>
          <w:lang w:val="fr-FR"/>
        </w:rPr>
        <w:t>Mise en œuvre</w:t>
      </w:r>
      <w:r w:rsidR="00DA00BC">
        <w:rPr>
          <w:rFonts w:ascii="Open Sans" w:hAnsi="Open Sans" w:cs="Open Sans"/>
          <w:color w:val="auto"/>
          <w:lang w:val="fr-FR"/>
        </w:rPr>
        <w:t xml:space="preserve"> </w:t>
      </w:r>
      <w:r w:rsidRPr="000345E7">
        <w:rPr>
          <w:rFonts w:ascii="Open Sans" w:hAnsi="Open Sans" w:cs="Open Sans"/>
          <w:color w:val="auto"/>
          <w:lang w:val="fr-FR"/>
        </w:rPr>
        <w:t>:</w:t>
      </w:r>
    </w:p>
    <w:p w14:paraId="62792942" w14:textId="77777777" w:rsidR="00C06B77" w:rsidRDefault="00C06B77" w:rsidP="00A33D70">
      <w:pPr>
        <w:pStyle w:val="ListParagraph"/>
        <w:numPr>
          <w:ilvl w:val="0"/>
          <w:numId w:val="5"/>
        </w:numPr>
        <w:jc w:val="both"/>
        <w:rPr>
          <w:rFonts w:ascii="Open Sans" w:hAnsi="Open Sans" w:cs="Open Sans"/>
          <w:color w:val="auto"/>
          <w:lang w:val="fr-FR"/>
        </w:rPr>
      </w:pPr>
      <w:r w:rsidRPr="00C06B77">
        <w:rPr>
          <w:rFonts w:ascii="Open Sans" w:hAnsi="Open Sans" w:cs="Open Sans"/>
          <w:color w:val="auto"/>
          <w:lang w:val="fr-FR"/>
        </w:rPr>
        <w:t xml:space="preserve">Ciblage des bénéficiaires </w:t>
      </w:r>
    </w:p>
    <w:p w14:paraId="540CDB1A" w14:textId="77777777" w:rsidR="00C06B77" w:rsidRDefault="00C06B77" w:rsidP="00A33D70">
      <w:pPr>
        <w:pStyle w:val="ListParagraph"/>
        <w:numPr>
          <w:ilvl w:val="0"/>
          <w:numId w:val="5"/>
        </w:numPr>
        <w:jc w:val="both"/>
        <w:rPr>
          <w:rFonts w:ascii="Open Sans" w:hAnsi="Open Sans" w:cs="Open Sans"/>
          <w:color w:val="auto"/>
          <w:lang w:val="fr-FR"/>
        </w:rPr>
      </w:pPr>
      <w:r w:rsidRPr="00C06B77">
        <w:rPr>
          <w:rFonts w:ascii="Open Sans" w:hAnsi="Open Sans" w:cs="Open Sans"/>
          <w:color w:val="auto"/>
          <w:lang w:val="fr-FR"/>
        </w:rPr>
        <w:t xml:space="preserve">Enregistrement des bénéficiaires </w:t>
      </w:r>
    </w:p>
    <w:p w14:paraId="33F93AD8" w14:textId="77777777" w:rsidR="00C06B77" w:rsidRDefault="00C06B77" w:rsidP="00A33D70">
      <w:pPr>
        <w:pStyle w:val="ListParagraph"/>
        <w:numPr>
          <w:ilvl w:val="0"/>
          <w:numId w:val="5"/>
        </w:numPr>
        <w:jc w:val="both"/>
        <w:rPr>
          <w:rFonts w:ascii="Open Sans" w:hAnsi="Open Sans" w:cs="Open Sans"/>
          <w:color w:val="auto"/>
          <w:lang w:val="fr-FR"/>
        </w:rPr>
      </w:pPr>
      <w:r w:rsidRPr="00C06B77">
        <w:rPr>
          <w:rFonts w:ascii="Open Sans" w:hAnsi="Open Sans" w:cs="Open Sans"/>
          <w:color w:val="auto"/>
          <w:lang w:val="fr-FR"/>
        </w:rPr>
        <w:t xml:space="preserve">Élaboration du plan de distribution </w:t>
      </w:r>
    </w:p>
    <w:p w14:paraId="4BC170CA" w14:textId="77777777" w:rsidR="009F248D" w:rsidRDefault="00C06B77" w:rsidP="00A33D70">
      <w:pPr>
        <w:pStyle w:val="ListParagraph"/>
        <w:numPr>
          <w:ilvl w:val="0"/>
          <w:numId w:val="5"/>
        </w:numPr>
        <w:jc w:val="both"/>
        <w:rPr>
          <w:rFonts w:ascii="Open Sans" w:hAnsi="Open Sans" w:cs="Open Sans"/>
          <w:color w:val="auto"/>
          <w:lang w:val="fr-FR"/>
        </w:rPr>
      </w:pPr>
      <w:r w:rsidRPr="00C06B77">
        <w:rPr>
          <w:rFonts w:ascii="Open Sans" w:hAnsi="Open Sans" w:cs="Open Sans"/>
          <w:color w:val="auto"/>
          <w:lang w:val="fr-FR"/>
        </w:rPr>
        <w:t xml:space="preserve">Sensibilisation </w:t>
      </w:r>
    </w:p>
    <w:p w14:paraId="76A0155A" w14:textId="77777777" w:rsidR="009F248D" w:rsidRDefault="00C06B77" w:rsidP="00A33D70">
      <w:pPr>
        <w:pStyle w:val="ListParagraph"/>
        <w:numPr>
          <w:ilvl w:val="0"/>
          <w:numId w:val="5"/>
        </w:numPr>
        <w:jc w:val="both"/>
        <w:rPr>
          <w:rFonts w:ascii="Open Sans" w:hAnsi="Open Sans" w:cs="Open Sans"/>
          <w:color w:val="auto"/>
          <w:lang w:val="fr-FR"/>
        </w:rPr>
      </w:pPr>
      <w:r w:rsidRPr="00C06B77">
        <w:rPr>
          <w:rFonts w:ascii="Open Sans" w:hAnsi="Open Sans" w:cs="Open Sans"/>
          <w:color w:val="auto"/>
          <w:lang w:val="fr-FR"/>
        </w:rPr>
        <w:t xml:space="preserve">Impression des documents d’identification </w:t>
      </w:r>
    </w:p>
    <w:p w14:paraId="77BF484A" w14:textId="03DFAD48" w:rsidR="00E90A5E" w:rsidRPr="009F248D" w:rsidRDefault="00C06B77" w:rsidP="009F248D">
      <w:pPr>
        <w:pStyle w:val="ListParagraph"/>
        <w:numPr>
          <w:ilvl w:val="0"/>
          <w:numId w:val="5"/>
        </w:numPr>
        <w:jc w:val="both"/>
        <w:rPr>
          <w:rFonts w:ascii="Open Sans" w:hAnsi="Open Sans" w:cs="Open Sans"/>
          <w:color w:val="auto"/>
          <w:lang w:val="es-ES_tradnl"/>
        </w:rPr>
      </w:pPr>
      <w:r w:rsidRPr="00C06B77">
        <w:rPr>
          <w:rFonts w:ascii="Open Sans" w:hAnsi="Open Sans" w:cs="Open Sans"/>
          <w:color w:val="auto"/>
          <w:lang w:val="fr-FR"/>
        </w:rPr>
        <w:lastRenderedPageBreak/>
        <w:t>Distribution des documents d’identification</w:t>
      </w:r>
    </w:p>
    <w:p w14:paraId="37074BB1" w14:textId="77777777" w:rsidR="009F248D" w:rsidRPr="009F248D" w:rsidRDefault="009F248D" w:rsidP="009F248D">
      <w:pPr>
        <w:jc w:val="both"/>
        <w:rPr>
          <w:rFonts w:ascii="Open Sans" w:hAnsi="Open Sans" w:cs="Open Sans"/>
          <w:color w:val="auto"/>
          <w:lang w:val="es-ES_tradnl"/>
        </w:rPr>
      </w:pPr>
    </w:p>
    <w:p w14:paraId="5D1A9145" w14:textId="46002563" w:rsidR="002D4D5E" w:rsidRPr="002D4D5E" w:rsidRDefault="002D4D5E" w:rsidP="002D4D5E">
      <w:pPr>
        <w:jc w:val="both"/>
        <w:rPr>
          <w:rFonts w:ascii="Open Sans" w:hAnsi="Open Sans" w:cs="Open Sans"/>
          <w:color w:val="auto"/>
          <w:lang w:val="fr-FR"/>
        </w:rPr>
      </w:pPr>
      <w:r w:rsidRPr="002D4D5E">
        <w:rPr>
          <w:rFonts w:ascii="Open Sans" w:hAnsi="Open Sans" w:cs="Open Sans"/>
          <w:color w:val="auto"/>
          <w:lang w:val="fr-FR"/>
        </w:rPr>
        <w:t>Suivi</w:t>
      </w:r>
      <w:r w:rsidR="00DA00BC">
        <w:rPr>
          <w:rFonts w:ascii="Open Sans" w:hAnsi="Open Sans" w:cs="Open Sans"/>
          <w:color w:val="auto"/>
          <w:lang w:val="fr-FR"/>
        </w:rPr>
        <w:t xml:space="preserve"> </w:t>
      </w:r>
      <w:r w:rsidRPr="002D4D5E">
        <w:rPr>
          <w:rFonts w:ascii="Open Sans" w:hAnsi="Open Sans" w:cs="Open Sans"/>
          <w:color w:val="auto"/>
          <w:lang w:val="fr-FR"/>
        </w:rPr>
        <w:t xml:space="preserve">: </w:t>
      </w:r>
    </w:p>
    <w:p w14:paraId="52860401" w14:textId="77777777" w:rsidR="002D4D5E" w:rsidRDefault="002D4D5E" w:rsidP="002D4D5E">
      <w:pPr>
        <w:pStyle w:val="ListParagraph"/>
        <w:numPr>
          <w:ilvl w:val="0"/>
          <w:numId w:val="9"/>
        </w:numPr>
        <w:jc w:val="both"/>
        <w:rPr>
          <w:rFonts w:ascii="Open Sans" w:hAnsi="Open Sans" w:cs="Open Sans"/>
          <w:color w:val="auto"/>
          <w:lang w:val="fr-FR"/>
        </w:rPr>
      </w:pPr>
      <w:r w:rsidRPr="002D4D5E">
        <w:rPr>
          <w:rFonts w:ascii="Open Sans" w:hAnsi="Open Sans" w:cs="Open Sans"/>
          <w:color w:val="auto"/>
          <w:lang w:val="fr-FR"/>
        </w:rPr>
        <w:t>Enquêtes initiales/complémentaires concernant les bénéficiaires ciblés</w:t>
      </w:r>
    </w:p>
    <w:p w14:paraId="78315860" w14:textId="77777777" w:rsidR="00DE3AA5" w:rsidRDefault="002D4D5E" w:rsidP="002D4D5E">
      <w:pPr>
        <w:pStyle w:val="ListParagraph"/>
        <w:numPr>
          <w:ilvl w:val="0"/>
          <w:numId w:val="9"/>
        </w:numPr>
        <w:jc w:val="both"/>
        <w:rPr>
          <w:rFonts w:ascii="Open Sans" w:hAnsi="Open Sans" w:cs="Open Sans"/>
          <w:color w:val="auto"/>
          <w:lang w:val="fr-FR"/>
        </w:rPr>
      </w:pPr>
      <w:r w:rsidRPr="002D4D5E">
        <w:rPr>
          <w:rFonts w:ascii="Open Sans" w:hAnsi="Open Sans" w:cs="Open Sans"/>
          <w:color w:val="auto"/>
          <w:lang w:val="fr-FR"/>
        </w:rPr>
        <w:t>Suivi de la distribution des espèce</w:t>
      </w:r>
      <w:r w:rsidR="00DE3AA5">
        <w:rPr>
          <w:rFonts w:ascii="Open Sans" w:hAnsi="Open Sans" w:cs="Open Sans"/>
          <w:color w:val="auto"/>
          <w:lang w:val="fr-FR"/>
        </w:rPr>
        <w:t>s</w:t>
      </w:r>
    </w:p>
    <w:p w14:paraId="324B567D" w14:textId="77CB2573" w:rsidR="00347B8D" w:rsidRDefault="002D4D5E" w:rsidP="002D4D5E">
      <w:pPr>
        <w:pStyle w:val="ListParagraph"/>
        <w:numPr>
          <w:ilvl w:val="0"/>
          <w:numId w:val="9"/>
        </w:numPr>
        <w:jc w:val="both"/>
        <w:rPr>
          <w:rFonts w:ascii="Open Sans" w:hAnsi="Open Sans" w:cs="Open Sans"/>
          <w:color w:val="auto"/>
          <w:lang w:val="fr-FR"/>
        </w:rPr>
      </w:pPr>
      <w:r w:rsidRPr="002D4D5E">
        <w:rPr>
          <w:rFonts w:ascii="Open Sans" w:hAnsi="Open Sans" w:cs="Open Sans"/>
          <w:color w:val="auto"/>
          <w:lang w:val="fr-FR"/>
        </w:rPr>
        <w:t>Suivi des prix au détail des aliments vendus dans le commerce et des</w:t>
      </w:r>
      <w:r w:rsidR="00DE3AA5">
        <w:rPr>
          <w:rFonts w:ascii="Open Sans" w:hAnsi="Open Sans" w:cs="Open Sans"/>
          <w:color w:val="auto"/>
          <w:lang w:val="fr-FR"/>
        </w:rPr>
        <w:t xml:space="preserve"> salaires</w:t>
      </w:r>
    </w:p>
    <w:p w14:paraId="2E90B471" w14:textId="77777777" w:rsidR="00DE3AA5" w:rsidRDefault="00DE3AA5" w:rsidP="002D4D5E">
      <w:pPr>
        <w:pStyle w:val="ListParagraph"/>
        <w:numPr>
          <w:ilvl w:val="0"/>
          <w:numId w:val="9"/>
        </w:numPr>
        <w:jc w:val="both"/>
        <w:rPr>
          <w:rFonts w:ascii="Open Sans" w:hAnsi="Open Sans" w:cs="Open Sans"/>
          <w:color w:val="auto"/>
          <w:lang w:val="fr-FR"/>
        </w:rPr>
      </w:pPr>
      <w:r w:rsidRPr="00DE3AA5">
        <w:rPr>
          <w:rFonts w:ascii="Open Sans" w:hAnsi="Open Sans" w:cs="Open Sans"/>
          <w:color w:val="auto"/>
          <w:lang w:val="fr-FR"/>
        </w:rPr>
        <w:t xml:space="preserve">Suivi post-distribution </w:t>
      </w:r>
    </w:p>
    <w:p w14:paraId="4768B718" w14:textId="3D7437E2" w:rsidR="00DE3AA5" w:rsidRDefault="00DE3AA5" w:rsidP="002D4D5E">
      <w:pPr>
        <w:pStyle w:val="ListParagraph"/>
        <w:numPr>
          <w:ilvl w:val="0"/>
          <w:numId w:val="9"/>
        </w:numPr>
        <w:jc w:val="both"/>
        <w:rPr>
          <w:rFonts w:ascii="Open Sans" w:hAnsi="Open Sans" w:cs="Open Sans"/>
          <w:color w:val="auto"/>
          <w:lang w:val="fr-FR"/>
        </w:rPr>
      </w:pPr>
      <w:r w:rsidRPr="00DE3AA5">
        <w:rPr>
          <w:rFonts w:ascii="Open Sans" w:hAnsi="Open Sans" w:cs="Open Sans"/>
          <w:color w:val="auto"/>
          <w:lang w:val="fr-FR"/>
        </w:rPr>
        <w:t>Suivi du respect de la conditionnalité</w:t>
      </w:r>
    </w:p>
    <w:p w14:paraId="007A4CCB" w14:textId="77777777" w:rsidR="00DE3AA5" w:rsidRPr="00DE3AA5" w:rsidRDefault="00DE3AA5" w:rsidP="00DE3AA5">
      <w:pPr>
        <w:jc w:val="both"/>
        <w:rPr>
          <w:rFonts w:ascii="Open Sans" w:hAnsi="Open Sans" w:cs="Open Sans"/>
          <w:color w:val="auto"/>
          <w:lang w:val="fr-FR"/>
        </w:rPr>
      </w:pPr>
    </w:p>
    <w:p w14:paraId="12F21ED1" w14:textId="0EA71E42" w:rsidR="0026489A" w:rsidRDefault="00C96B36" w:rsidP="00A37576">
      <w:pPr>
        <w:pStyle w:val="cc"/>
        <w:ind w:left="709" w:hanging="709"/>
        <w:jc w:val="both"/>
        <w:rPr>
          <w:rFonts w:ascii="Open Sans" w:hAnsi="Open Sans" w:cs="Open Sans"/>
          <w:sz w:val="22"/>
          <w:lang w:val="fr-FR"/>
        </w:rPr>
      </w:pPr>
      <w:r w:rsidRPr="0073784D">
        <w:rPr>
          <w:rFonts w:ascii="Open Sans" w:hAnsi="Open Sans" w:cs="Open Sans"/>
          <w:sz w:val="22"/>
          <w:lang w:val="fr-FR"/>
        </w:rPr>
        <w:t>4.2</w:t>
      </w:r>
      <w:r w:rsidR="00596998" w:rsidRPr="0073784D">
        <w:rPr>
          <w:rFonts w:ascii="Open Sans" w:hAnsi="Open Sans" w:cs="Open Sans"/>
          <w:sz w:val="22"/>
          <w:lang w:val="fr-FR"/>
        </w:rPr>
        <w:tab/>
      </w:r>
      <w:r w:rsidR="0073784D" w:rsidRPr="0073784D">
        <w:rPr>
          <w:rFonts w:ascii="Open Sans" w:hAnsi="Open Sans" w:cs="Open Sans"/>
          <w:sz w:val="22"/>
          <w:lang w:val="fr-FR"/>
        </w:rPr>
        <w:t>Activités de distribution de bons</w:t>
      </w:r>
      <w:r w:rsidR="00DA00BC">
        <w:rPr>
          <w:rFonts w:ascii="Open Sans" w:hAnsi="Open Sans" w:cs="Open Sans"/>
          <w:sz w:val="22"/>
          <w:lang w:val="fr-FR"/>
        </w:rPr>
        <w:t xml:space="preserve"> </w:t>
      </w:r>
      <w:r w:rsidR="0073784D" w:rsidRPr="0073784D">
        <w:rPr>
          <w:rFonts w:ascii="Open Sans" w:hAnsi="Open Sans" w:cs="Open Sans"/>
          <w:sz w:val="22"/>
          <w:lang w:val="fr-FR"/>
        </w:rPr>
        <w:t>:</w:t>
      </w:r>
    </w:p>
    <w:p w14:paraId="635C3FCE" w14:textId="77777777" w:rsidR="0073784D" w:rsidRPr="0073784D" w:rsidRDefault="0073784D" w:rsidP="00A37576">
      <w:pPr>
        <w:pStyle w:val="cc"/>
        <w:ind w:left="709" w:hanging="709"/>
        <w:jc w:val="both"/>
        <w:rPr>
          <w:rFonts w:ascii="Open Sans" w:hAnsi="Open Sans" w:cs="Open Sans"/>
          <w:sz w:val="22"/>
          <w:lang w:val="fr-FR"/>
        </w:rPr>
      </w:pPr>
    </w:p>
    <w:p w14:paraId="78D48CAF" w14:textId="3C4094E8" w:rsidR="0073784D" w:rsidRPr="0080346C" w:rsidRDefault="0073784D" w:rsidP="0073784D">
      <w:pPr>
        <w:pStyle w:val="cc"/>
        <w:jc w:val="both"/>
        <w:rPr>
          <w:rFonts w:ascii="Open Sans" w:hAnsi="Open Sans" w:cs="Open Sans"/>
          <w:sz w:val="22"/>
          <w:lang w:val="fr-FR"/>
        </w:rPr>
      </w:pPr>
      <w:r w:rsidRPr="0080346C">
        <w:rPr>
          <w:rFonts w:ascii="Open Sans" w:hAnsi="Open Sans" w:cs="Open Sans"/>
          <w:sz w:val="22"/>
          <w:szCs w:val="18"/>
          <w:lang w:val="fr-FR"/>
        </w:rPr>
        <w:t>Mise en œuvre</w:t>
      </w:r>
      <w:r w:rsidR="00DA00BC">
        <w:rPr>
          <w:rFonts w:ascii="Open Sans" w:hAnsi="Open Sans" w:cs="Open Sans"/>
          <w:sz w:val="22"/>
          <w:szCs w:val="18"/>
          <w:lang w:val="fr-FR"/>
        </w:rPr>
        <w:t xml:space="preserve"> </w:t>
      </w:r>
      <w:r w:rsidRPr="0080346C">
        <w:rPr>
          <w:rFonts w:ascii="Open Sans" w:hAnsi="Open Sans" w:cs="Open Sans"/>
          <w:sz w:val="22"/>
          <w:szCs w:val="18"/>
          <w:lang w:val="fr-FR"/>
        </w:rPr>
        <w:t xml:space="preserve">: </w:t>
      </w:r>
    </w:p>
    <w:p w14:paraId="416CDD60" w14:textId="77777777" w:rsidR="0080346C"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 xml:space="preserve">Ciblage des bénéficiaires </w:t>
      </w:r>
    </w:p>
    <w:p w14:paraId="7ACF053D" w14:textId="77777777" w:rsidR="0080346C"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Enregistrement des bénéficiaires</w:t>
      </w:r>
    </w:p>
    <w:p w14:paraId="009CE148" w14:textId="77777777" w:rsidR="0080346C"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 xml:space="preserve">Sélection des prestataires de services </w:t>
      </w:r>
    </w:p>
    <w:p w14:paraId="46EE25AB" w14:textId="77777777" w:rsidR="0080346C"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Élaboration du plan de distribution</w:t>
      </w:r>
    </w:p>
    <w:p w14:paraId="5D8BBB1B" w14:textId="77777777" w:rsidR="0080346C"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 xml:space="preserve">Sensibilisation </w:t>
      </w:r>
    </w:p>
    <w:p w14:paraId="2E840C5B" w14:textId="77777777" w:rsidR="0080346C"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 xml:space="preserve">Impression des documents d’identification </w:t>
      </w:r>
    </w:p>
    <w:p w14:paraId="0DE43B7D" w14:textId="77777777" w:rsidR="0080346C"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Distribution des documents d’identification</w:t>
      </w:r>
    </w:p>
    <w:p w14:paraId="4ACFC18D" w14:textId="77777777" w:rsidR="0080346C"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 xml:space="preserve">Impression des bons </w:t>
      </w:r>
    </w:p>
    <w:p w14:paraId="1A5E2AAF" w14:textId="77777777" w:rsidR="0080346C"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Distribution des bons</w:t>
      </w:r>
    </w:p>
    <w:p w14:paraId="26106A65" w14:textId="77777777" w:rsidR="0080346C"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 xml:space="preserve">Formation des détaillants (hygiène et sécurité sanitaire des aliments) </w:t>
      </w:r>
    </w:p>
    <w:p w14:paraId="16CAA8EF" w14:textId="17A09B53" w:rsidR="000B14F0" w:rsidRDefault="0080346C" w:rsidP="0080346C">
      <w:pPr>
        <w:pStyle w:val="cc"/>
        <w:numPr>
          <w:ilvl w:val="0"/>
          <w:numId w:val="10"/>
        </w:numPr>
        <w:jc w:val="both"/>
        <w:rPr>
          <w:rFonts w:ascii="Open Sans" w:hAnsi="Open Sans" w:cs="Open Sans"/>
          <w:sz w:val="22"/>
          <w:lang w:val="fr-FR"/>
        </w:rPr>
      </w:pPr>
      <w:r w:rsidRPr="0080346C">
        <w:rPr>
          <w:rFonts w:ascii="Open Sans" w:hAnsi="Open Sans" w:cs="Open Sans"/>
          <w:sz w:val="22"/>
          <w:lang w:val="fr-FR"/>
        </w:rPr>
        <w:t>Matériel des magasins de détail</w:t>
      </w:r>
    </w:p>
    <w:p w14:paraId="388ED618" w14:textId="77777777" w:rsidR="000F135D" w:rsidRDefault="000F135D" w:rsidP="000F135D">
      <w:pPr>
        <w:pStyle w:val="cc"/>
        <w:jc w:val="both"/>
        <w:rPr>
          <w:rFonts w:ascii="Open Sans" w:hAnsi="Open Sans" w:cs="Open Sans"/>
          <w:sz w:val="22"/>
          <w:lang w:val="fr-FR"/>
        </w:rPr>
      </w:pPr>
    </w:p>
    <w:p w14:paraId="6B14D07B" w14:textId="0B177E03" w:rsidR="000F135D" w:rsidRDefault="000F135D" w:rsidP="000F135D">
      <w:pPr>
        <w:pStyle w:val="cc"/>
        <w:jc w:val="both"/>
        <w:rPr>
          <w:rFonts w:ascii="Open Sans" w:hAnsi="Open Sans" w:cs="Open Sans"/>
          <w:sz w:val="22"/>
          <w:lang w:val="es-ES_tradnl"/>
        </w:rPr>
      </w:pPr>
      <w:proofErr w:type="spellStart"/>
      <w:proofErr w:type="gramStart"/>
      <w:r w:rsidRPr="000F135D">
        <w:rPr>
          <w:rFonts w:ascii="Open Sans" w:hAnsi="Open Sans" w:cs="Open Sans"/>
          <w:sz w:val="22"/>
          <w:lang w:val="es-ES_tradnl"/>
        </w:rPr>
        <w:t>Suivi</w:t>
      </w:r>
      <w:proofErr w:type="spellEnd"/>
      <w:r w:rsidR="00635A36">
        <w:rPr>
          <w:rFonts w:ascii="Open Sans" w:hAnsi="Open Sans" w:cs="Open Sans"/>
          <w:sz w:val="22"/>
          <w:lang w:val="es-ES_tradnl"/>
        </w:rPr>
        <w:t xml:space="preserve"> </w:t>
      </w:r>
      <w:r w:rsidRPr="000F135D">
        <w:rPr>
          <w:rFonts w:ascii="Open Sans" w:hAnsi="Open Sans" w:cs="Open Sans"/>
          <w:sz w:val="22"/>
          <w:lang w:val="es-ES_tradnl"/>
        </w:rPr>
        <w:t>:</w:t>
      </w:r>
      <w:proofErr w:type="gramEnd"/>
    </w:p>
    <w:p w14:paraId="59686559" w14:textId="77777777" w:rsidR="001F421E" w:rsidRDefault="001F421E" w:rsidP="000A221E">
      <w:pPr>
        <w:pStyle w:val="cc"/>
        <w:numPr>
          <w:ilvl w:val="0"/>
          <w:numId w:val="11"/>
        </w:numPr>
        <w:jc w:val="both"/>
        <w:rPr>
          <w:rFonts w:ascii="Open Sans" w:hAnsi="Open Sans" w:cs="Open Sans"/>
          <w:sz w:val="22"/>
          <w:lang w:val="fr-FR"/>
        </w:rPr>
      </w:pPr>
      <w:r w:rsidRPr="001F421E">
        <w:rPr>
          <w:rFonts w:ascii="Open Sans" w:hAnsi="Open Sans" w:cs="Open Sans"/>
          <w:sz w:val="22"/>
          <w:lang w:val="fr-FR"/>
        </w:rPr>
        <w:t>Enquêtes initiales/complémentaires concernant les bénéficiaires ciblés</w:t>
      </w:r>
    </w:p>
    <w:p w14:paraId="353391B8" w14:textId="77777777" w:rsidR="001F421E" w:rsidRDefault="001F421E" w:rsidP="000A221E">
      <w:pPr>
        <w:pStyle w:val="cc"/>
        <w:numPr>
          <w:ilvl w:val="0"/>
          <w:numId w:val="11"/>
        </w:numPr>
        <w:jc w:val="both"/>
        <w:rPr>
          <w:rFonts w:ascii="Open Sans" w:hAnsi="Open Sans" w:cs="Open Sans"/>
          <w:sz w:val="22"/>
          <w:lang w:val="fr-FR"/>
        </w:rPr>
      </w:pPr>
      <w:r w:rsidRPr="001F421E">
        <w:rPr>
          <w:rFonts w:ascii="Open Sans" w:hAnsi="Open Sans" w:cs="Open Sans"/>
          <w:sz w:val="22"/>
          <w:lang w:val="fr-FR"/>
        </w:rPr>
        <w:t xml:space="preserve">Suivi de la restitution des bons </w:t>
      </w:r>
    </w:p>
    <w:p w14:paraId="3F1689B3" w14:textId="77777777" w:rsidR="001F421E" w:rsidRDefault="001F421E" w:rsidP="000A221E">
      <w:pPr>
        <w:pStyle w:val="cc"/>
        <w:numPr>
          <w:ilvl w:val="0"/>
          <w:numId w:val="11"/>
        </w:numPr>
        <w:jc w:val="both"/>
        <w:rPr>
          <w:rFonts w:ascii="Open Sans" w:hAnsi="Open Sans" w:cs="Open Sans"/>
          <w:sz w:val="22"/>
          <w:lang w:val="fr-FR"/>
        </w:rPr>
      </w:pPr>
      <w:r w:rsidRPr="001F421E">
        <w:rPr>
          <w:rFonts w:ascii="Open Sans" w:hAnsi="Open Sans" w:cs="Open Sans"/>
          <w:sz w:val="22"/>
          <w:lang w:val="fr-FR"/>
        </w:rPr>
        <w:t xml:space="preserve">Suivi des prix au détail des aliments vendus dans le commerce et des salaires </w:t>
      </w:r>
    </w:p>
    <w:p w14:paraId="6E8FE81C" w14:textId="77777777" w:rsidR="001F421E" w:rsidRDefault="001F421E" w:rsidP="000A221E">
      <w:pPr>
        <w:pStyle w:val="cc"/>
        <w:numPr>
          <w:ilvl w:val="0"/>
          <w:numId w:val="11"/>
        </w:numPr>
        <w:jc w:val="both"/>
        <w:rPr>
          <w:rFonts w:ascii="Open Sans" w:hAnsi="Open Sans" w:cs="Open Sans"/>
          <w:sz w:val="22"/>
          <w:lang w:val="fr-FR"/>
        </w:rPr>
      </w:pPr>
      <w:r w:rsidRPr="001F421E">
        <w:rPr>
          <w:rFonts w:ascii="Open Sans" w:hAnsi="Open Sans" w:cs="Open Sans"/>
          <w:sz w:val="22"/>
          <w:lang w:val="fr-FR"/>
        </w:rPr>
        <w:t>Suivi post-distribution</w:t>
      </w:r>
    </w:p>
    <w:p w14:paraId="7AB39D57" w14:textId="57B85AC6" w:rsidR="00527CD5" w:rsidRPr="00234686" w:rsidRDefault="001F421E" w:rsidP="00527CD5">
      <w:pPr>
        <w:pStyle w:val="cc"/>
        <w:numPr>
          <w:ilvl w:val="0"/>
          <w:numId w:val="11"/>
        </w:numPr>
        <w:jc w:val="both"/>
        <w:rPr>
          <w:rFonts w:ascii="Open Sans" w:hAnsi="Open Sans" w:cs="Open Sans"/>
          <w:sz w:val="22"/>
          <w:lang w:val="fr-FR"/>
        </w:rPr>
      </w:pPr>
      <w:r w:rsidRPr="001F421E">
        <w:rPr>
          <w:rFonts w:ascii="Open Sans" w:hAnsi="Open Sans" w:cs="Open Sans"/>
          <w:sz w:val="22"/>
          <w:lang w:val="fr-FR"/>
        </w:rPr>
        <w:t>Suivi du respect de la conditionnalité</w:t>
      </w:r>
    </w:p>
    <w:p w14:paraId="7A7579D5" w14:textId="77777777" w:rsidR="00527CD5" w:rsidRPr="000345E7" w:rsidRDefault="00527CD5" w:rsidP="00527CD5">
      <w:pPr>
        <w:jc w:val="both"/>
        <w:rPr>
          <w:rFonts w:ascii="Open Sans" w:hAnsi="Open Sans" w:cs="Open Sans"/>
          <w:color w:val="000000"/>
          <w:lang w:val="fr-FR"/>
        </w:rPr>
      </w:pPr>
    </w:p>
    <w:p w14:paraId="13B296D3" w14:textId="1F49DF9B" w:rsidR="00B566EB" w:rsidRDefault="00527CD5" w:rsidP="00396AC9">
      <w:pPr>
        <w:ind w:left="709" w:hanging="709"/>
        <w:jc w:val="both"/>
        <w:rPr>
          <w:rFonts w:ascii="Open Sans" w:hAnsi="Open Sans" w:cs="Open Sans"/>
          <w:color w:val="auto"/>
          <w:lang w:val="fr-FR"/>
        </w:rPr>
      </w:pPr>
      <w:r w:rsidRPr="00BC37C5">
        <w:rPr>
          <w:rFonts w:ascii="Open Sans" w:hAnsi="Open Sans" w:cs="Open Sans"/>
          <w:color w:val="auto"/>
          <w:lang w:val="fr-FR"/>
        </w:rPr>
        <w:t>5.</w:t>
      </w:r>
      <w:r w:rsidRPr="00BC37C5">
        <w:rPr>
          <w:rFonts w:ascii="Open Sans" w:hAnsi="Open Sans" w:cs="Open Sans"/>
          <w:color w:val="auto"/>
          <w:lang w:val="fr-FR"/>
        </w:rPr>
        <w:tab/>
      </w:r>
      <w:r w:rsidR="00BC37C5" w:rsidRPr="00BC37C5">
        <w:rPr>
          <w:rFonts w:ascii="Open Sans" w:hAnsi="Open Sans" w:cs="Open Sans"/>
          <w:color w:val="auto"/>
          <w:lang w:val="fr-FR"/>
        </w:rPr>
        <w:t>Le Partenaire coopérant tiendra une comptabilité appropriée</w:t>
      </w:r>
      <w:r w:rsidR="00635A36">
        <w:rPr>
          <w:rFonts w:ascii="Open Sans" w:hAnsi="Open Sans" w:cs="Open Sans"/>
          <w:color w:val="auto"/>
          <w:lang w:val="fr-FR"/>
        </w:rPr>
        <w:t xml:space="preserve"> </w:t>
      </w:r>
      <w:r w:rsidR="00BC37C5" w:rsidRPr="00BC37C5">
        <w:rPr>
          <w:rFonts w:ascii="Open Sans" w:hAnsi="Open Sans" w:cs="Open Sans"/>
          <w:color w:val="auto"/>
          <w:lang w:val="fr-FR"/>
        </w:rPr>
        <w:t>: i) des coûts encourus ; et ii) de tous les fonds reçus du PAM.</w:t>
      </w:r>
    </w:p>
    <w:p w14:paraId="7EB3C7BC" w14:textId="77777777" w:rsidR="00BC37C5" w:rsidRPr="00BC37C5" w:rsidRDefault="00BC37C5" w:rsidP="00396AC9">
      <w:pPr>
        <w:ind w:left="709" w:hanging="709"/>
        <w:jc w:val="both"/>
        <w:rPr>
          <w:rFonts w:ascii="Open Sans" w:hAnsi="Open Sans" w:cs="Open Sans"/>
          <w:lang w:val="fr-FR"/>
        </w:rPr>
      </w:pPr>
    </w:p>
    <w:p w14:paraId="0887BCA9" w14:textId="79907351" w:rsidR="00B566EB" w:rsidRDefault="00BC37C5" w:rsidP="000A221E">
      <w:pPr>
        <w:jc w:val="both"/>
        <w:rPr>
          <w:rFonts w:ascii="Open Sans" w:hAnsi="Open Sans" w:cs="Open Sans"/>
          <w:b/>
          <w:bCs/>
          <w:color w:val="000000"/>
          <w:lang w:val="fr-FR"/>
        </w:rPr>
      </w:pPr>
      <w:r w:rsidRPr="00BC37C5">
        <w:rPr>
          <w:rFonts w:ascii="Open Sans" w:hAnsi="Open Sans" w:cs="Open Sans"/>
          <w:b/>
          <w:bCs/>
          <w:color w:val="000000"/>
          <w:lang w:val="fr-FR"/>
        </w:rPr>
        <w:t>Section B - Obligations spéciales du PAM</w:t>
      </w:r>
    </w:p>
    <w:p w14:paraId="35A4E0BD" w14:textId="77777777" w:rsidR="00BC37C5" w:rsidRPr="00BC37C5" w:rsidRDefault="00BC37C5" w:rsidP="000A221E">
      <w:pPr>
        <w:jc w:val="both"/>
        <w:rPr>
          <w:rFonts w:ascii="Open Sans" w:hAnsi="Open Sans" w:cs="Open Sans"/>
          <w:i/>
          <w:color w:val="000000"/>
          <w:lang w:val="fr-FR"/>
        </w:rPr>
      </w:pPr>
    </w:p>
    <w:p w14:paraId="54AAB219" w14:textId="4060EF5B" w:rsidR="00012AB9" w:rsidRPr="00BC37C5" w:rsidRDefault="00BC37C5" w:rsidP="000A221E">
      <w:pPr>
        <w:jc w:val="both"/>
        <w:rPr>
          <w:rFonts w:ascii="Open Sans" w:hAnsi="Open Sans" w:cs="Open Sans"/>
          <w:color w:val="000000"/>
          <w:lang w:val="fr-FR"/>
        </w:rPr>
      </w:pPr>
      <w:r w:rsidRPr="00BC37C5">
        <w:rPr>
          <w:rFonts w:ascii="Open Sans" w:hAnsi="Open Sans" w:cs="Open Sans"/>
          <w:color w:val="000000"/>
          <w:lang w:val="fr-FR"/>
        </w:rPr>
        <w:t>Outre ses obligations au titre des Conditions générales, le PAM devra</w:t>
      </w:r>
      <w:r w:rsidR="00635A36">
        <w:rPr>
          <w:rFonts w:ascii="Open Sans" w:hAnsi="Open Sans" w:cs="Open Sans"/>
          <w:color w:val="000000"/>
          <w:lang w:val="fr-FR"/>
        </w:rPr>
        <w:t xml:space="preserve"> </w:t>
      </w:r>
      <w:r w:rsidRPr="00BC37C5">
        <w:rPr>
          <w:rFonts w:ascii="Open Sans" w:hAnsi="Open Sans" w:cs="Open Sans"/>
          <w:color w:val="000000"/>
          <w:lang w:val="fr-FR"/>
        </w:rPr>
        <w:t>:</w:t>
      </w:r>
    </w:p>
    <w:p w14:paraId="2E96D006" w14:textId="77777777" w:rsidR="00973360" w:rsidRPr="00BC37C5" w:rsidRDefault="00973360" w:rsidP="000A221E">
      <w:pPr>
        <w:jc w:val="both"/>
        <w:rPr>
          <w:rFonts w:ascii="Open Sans" w:hAnsi="Open Sans" w:cs="Open Sans"/>
          <w:color w:val="000000"/>
          <w:lang w:val="fr-FR"/>
        </w:rPr>
      </w:pPr>
    </w:p>
    <w:p w14:paraId="56D79ABC" w14:textId="61CB3D3D" w:rsidR="002B0FC0" w:rsidRDefault="002C2300" w:rsidP="002B0FC0">
      <w:pPr>
        <w:ind w:left="709" w:hanging="709"/>
        <w:jc w:val="both"/>
        <w:rPr>
          <w:rFonts w:ascii="Open Sans" w:hAnsi="Open Sans" w:cs="Open Sans"/>
          <w:color w:val="auto"/>
          <w:lang w:val="fr-FR"/>
        </w:rPr>
      </w:pPr>
      <w:r w:rsidRPr="007F243C">
        <w:rPr>
          <w:rFonts w:ascii="Open Sans" w:hAnsi="Open Sans" w:cs="Open Sans"/>
          <w:color w:val="auto"/>
          <w:lang w:val="fr-FR"/>
        </w:rPr>
        <w:t>6</w:t>
      </w:r>
      <w:r w:rsidR="001B2DE0" w:rsidRPr="007F243C">
        <w:rPr>
          <w:rFonts w:ascii="Open Sans" w:hAnsi="Open Sans" w:cs="Open Sans"/>
          <w:color w:val="auto"/>
          <w:lang w:val="fr-FR"/>
        </w:rPr>
        <w:t>.</w:t>
      </w:r>
      <w:r w:rsidR="001B2DE0" w:rsidRPr="007F243C">
        <w:rPr>
          <w:rFonts w:ascii="Open Sans" w:hAnsi="Open Sans" w:cs="Open Sans"/>
          <w:color w:val="auto"/>
          <w:lang w:val="fr-FR"/>
        </w:rPr>
        <w:tab/>
      </w:r>
      <w:r w:rsidR="00234686">
        <w:rPr>
          <w:rFonts w:ascii="Open Sans" w:hAnsi="Open Sans" w:cs="Open Sans"/>
          <w:color w:val="auto"/>
          <w:lang w:val="fr-FR"/>
        </w:rPr>
        <w:t>E</w:t>
      </w:r>
      <w:r w:rsidR="007F243C" w:rsidRPr="007F243C">
        <w:rPr>
          <w:rFonts w:ascii="Open Sans" w:hAnsi="Open Sans" w:cs="Open Sans"/>
          <w:color w:val="auto"/>
          <w:lang w:val="fr-FR"/>
        </w:rPr>
        <w:t>ffectuer les paiements en faveur du Partenaire coopérant conformément aux modalités et conditions du présent Accord</w:t>
      </w:r>
      <w:r w:rsidR="00635A36">
        <w:rPr>
          <w:rFonts w:ascii="Open Sans" w:hAnsi="Open Sans" w:cs="Open Sans"/>
          <w:color w:val="auto"/>
          <w:lang w:val="fr-FR"/>
        </w:rPr>
        <w:t xml:space="preserve"> </w:t>
      </w:r>
      <w:r w:rsidR="007F243C" w:rsidRPr="007F243C">
        <w:rPr>
          <w:rFonts w:ascii="Open Sans" w:hAnsi="Open Sans" w:cs="Open Sans"/>
          <w:color w:val="auto"/>
          <w:lang w:val="fr-FR"/>
        </w:rPr>
        <w:t>;</w:t>
      </w:r>
    </w:p>
    <w:p w14:paraId="732D8BC7" w14:textId="77777777" w:rsidR="007F243C" w:rsidRPr="007F243C" w:rsidRDefault="007F243C" w:rsidP="002B0FC0">
      <w:pPr>
        <w:ind w:left="709" w:hanging="709"/>
        <w:jc w:val="both"/>
        <w:rPr>
          <w:rFonts w:ascii="Open Sans" w:hAnsi="Open Sans" w:cs="Open Sans"/>
          <w:b/>
          <w:color w:val="auto"/>
          <w:sz w:val="24"/>
          <w:szCs w:val="24"/>
          <w:u w:val="single"/>
          <w:lang w:val="fr-FR"/>
        </w:rPr>
      </w:pPr>
    </w:p>
    <w:p w14:paraId="73ADBAD0" w14:textId="4CF93C6E" w:rsidR="00C1278A" w:rsidRPr="007F243C" w:rsidRDefault="002C2300" w:rsidP="00B566EB">
      <w:pPr>
        <w:ind w:left="709" w:hanging="709"/>
        <w:jc w:val="both"/>
        <w:rPr>
          <w:rFonts w:ascii="Open Sans" w:hAnsi="Open Sans" w:cs="Open Sans"/>
          <w:color w:val="auto"/>
          <w:lang w:val="fr-FR"/>
        </w:rPr>
      </w:pPr>
      <w:r w:rsidRPr="007F243C">
        <w:rPr>
          <w:rFonts w:ascii="Open Sans" w:hAnsi="Open Sans" w:cs="Open Sans"/>
          <w:color w:val="auto"/>
          <w:lang w:val="fr-FR"/>
        </w:rPr>
        <w:t>7</w:t>
      </w:r>
      <w:r w:rsidR="000A221E" w:rsidRPr="007F243C">
        <w:rPr>
          <w:rFonts w:ascii="Open Sans" w:hAnsi="Open Sans" w:cs="Open Sans"/>
          <w:color w:val="auto"/>
          <w:lang w:val="fr-FR"/>
        </w:rPr>
        <w:t>.</w:t>
      </w:r>
      <w:r w:rsidR="000A221E" w:rsidRPr="007F243C">
        <w:rPr>
          <w:rFonts w:ascii="Open Sans" w:hAnsi="Open Sans" w:cs="Open Sans"/>
          <w:color w:val="auto"/>
          <w:lang w:val="fr-FR"/>
        </w:rPr>
        <w:tab/>
      </w:r>
      <w:r w:rsidR="00867A01">
        <w:rPr>
          <w:rFonts w:ascii="Open Sans" w:hAnsi="Open Sans" w:cs="Open Sans"/>
          <w:color w:val="auto"/>
          <w:lang w:val="fr-FR"/>
        </w:rPr>
        <w:t>I</w:t>
      </w:r>
      <w:r w:rsidR="007F243C" w:rsidRPr="007F243C">
        <w:rPr>
          <w:rFonts w:ascii="Open Sans" w:hAnsi="Open Sans" w:cs="Open Sans"/>
          <w:color w:val="auto"/>
          <w:lang w:val="fr-FR"/>
        </w:rPr>
        <w:t>nformer le Partenaire coopérant de tout problème connu ou prévu concernant la disponibilité des fonds ; le cas échéant, l’aider à réduire au minimum l'impact d'une telle situation</w:t>
      </w:r>
      <w:r w:rsidR="00635A36">
        <w:rPr>
          <w:rFonts w:ascii="Open Sans" w:hAnsi="Open Sans" w:cs="Open Sans"/>
          <w:color w:val="auto"/>
          <w:lang w:val="fr-FR"/>
        </w:rPr>
        <w:t xml:space="preserve"> </w:t>
      </w:r>
      <w:r w:rsidR="007F243C" w:rsidRPr="007F243C">
        <w:rPr>
          <w:rFonts w:ascii="Open Sans" w:hAnsi="Open Sans" w:cs="Open Sans"/>
          <w:color w:val="auto"/>
          <w:lang w:val="fr-FR"/>
        </w:rPr>
        <w:t>;</w:t>
      </w:r>
    </w:p>
    <w:p w14:paraId="71F14AB6" w14:textId="77777777" w:rsidR="00FC4814" w:rsidRPr="007F243C" w:rsidRDefault="00FC4814" w:rsidP="00B566EB">
      <w:pPr>
        <w:ind w:left="709" w:hanging="709"/>
        <w:jc w:val="both"/>
        <w:rPr>
          <w:rFonts w:ascii="Open Sans" w:hAnsi="Open Sans" w:cs="Open Sans"/>
          <w:color w:val="auto"/>
          <w:lang w:val="fr-FR"/>
        </w:rPr>
      </w:pPr>
    </w:p>
    <w:p w14:paraId="54B49B72" w14:textId="109017B0" w:rsidR="000B14F0" w:rsidRDefault="002C2300" w:rsidP="007F243C">
      <w:pPr>
        <w:ind w:left="709" w:hanging="709"/>
        <w:jc w:val="both"/>
        <w:rPr>
          <w:rFonts w:ascii="Open Sans" w:hAnsi="Open Sans" w:cs="Open Sans"/>
          <w:color w:val="auto"/>
          <w:lang w:val="fr-FR"/>
        </w:rPr>
      </w:pPr>
      <w:r w:rsidRPr="007F243C">
        <w:rPr>
          <w:rFonts w:ascii="Open Sans" w:hAnsi="Open Sans" w:cs="Open Sans"/>
          <w:color w:val="auto"/>
          <w:lang w:val="fr-FR"/>
        </w:rPr>
        <w:lastRenderedPageBreak/>
        <w:t>8</w:t>
      </w:r>
      <w:r w:rsidR="001B2DE0" w:rsidRPr="007F243C">
        <w:rPr>
          <w:rFonts w:ascii="Open Sans" w:hAnsi="Open Sans" w:cs="Open Sans"/>
          <w:color w:val="auto"/>
          <w:lang w:val="fr-FR"/>
        </w:rPr>
        <w:t>.</w:t>
      </w:r>
      <w:r w:rsidR="001B2DE0" w:rsidRPr="007F243C">
        <w:rPr>
          <w:rFonts w:ascii="Open Sans" w:hAnsi="Open Sans" w:cs="Open Sans"/>
          <w:color w:val="auto"/>
          <w:lang w:val="fr-FR"/>
        </w:rPr>
        <w:tab/>
      </w:r>
      <w:r w:rsidR="00867A01">
        <w:rPr>
          <w:rFonts w:ascii="Open Sans" w:hAnsi="Open Sans" w:cs="Open Sans"/>
          <w:color w:val="auto"/>
          <w:lang w:val="fr-FR"/>
        </w:rPr>
        <w:t>F</w:t>
      </w:r>
      <w:r w:rsidR="007F243C" w:rsidRPr="007F243C">
        <w:rPr>
          <w:rFonts w:ascii="Open Sans" w:hAnsi="Open Sans" w:cs="Open Sans"/>
          <w:color w:val="auto"/>
          <w:lang w:val="fr-FR"/>
        </w:rPr>
        <w:t>ournir des avis et des indications sur la mise en œuvre de l’opération</w:t>
      </w:r>
      <w:r w:rsidR="00635A36">
        <w:rPr>
          <w:rFonts w:ascii="Open Sans" w:hAnsi="Open Sans" w:cs="Open Sans"/>
          <w:color w:val="auto"/>
          <w:lang w:val="fr-FR"/>
        </w:rPr>
        <w:t xml:space="preserve"> </w:t>
      </w:r>
      <w:r w:rsidR="007F243C" w:rsidRPr="007F243C">
        <w:rPr>
          <w:rFonts w:ascii="Open Sans" w:hAnsi="Open Sans" w:cs="Open Sans"/>
          <w:color w:val="auto"/>
          <w:lang w:val="fr-FR"/>
        </w:rPr>
        <w:t>; et</w:t>
      </w:r>
    </w:p>
    <w:p w14:paraId="28BD8A06" w14:textId="77777777" w:rsidR="007F243C" w:rsidRPr="007F243C" w:rsidRDefault="007F243C" w:rsidP="007F243C">
      <w:pPr>
        <w:ind w:left="709" w:hanging="709"/>
        <w:jc w:val="both"/>
        <w:rPr>
          <w:rFonts w:ascii="Open Sans" w:hAnsi="Open Sans" w:cs="Open Sans"/>
          <w:lang w:val="fr-FR"/>
        </w:rPr>
      </w:pPr>
    </w:p>
    <w:p w14:paraId="41C76E57" w14:textId="56D443B5" w:rsidR="002C2300" w:rsidRPr="00DF5304" w:rsidRDefault="002C2300" w:rsidP="00980F5E">
      <w:pPr>
        <w:ind w:left="709" w:hanging="709"/>
        <w:jc w:val="both"/>
        <w:rPr>
          <w:rFonts w:ascii="Open Sans" w:hAnsi="Open Sans" w:cs="Open Sans"/>
          <w:color w:val="auto"/>
          <w:lang w:val="fr-FR"/>
        </w:rPr>
      </w:pPr>
      <w:r w:rsidRPr="00DF5304">
        <w:rPr>
          <w:rFonts w:ascii="Open Sans" w:hAnsi="Open Sans" w:cs="Open Sans"/>
          <w:color w:val="auto"/>
          <w:szCs w:val="22"/>
          <w:lang w:val="fr-FR"/>
        </w:rPr>
        <w:t>9</w:t>
      </w:r>
      <w:r w:rsidR="000A221E" w:rsidRPr="00DF5304">
        <w:rPr>
          <w:rFonts w:ascii="Open Sans" w:hAnsi="Open Sans" w:cs="Open Sans"/>
          <w:color w:val="auto"/>
          <w:szCs w:val="22"/>
          <w:lang w:val="fr-FR"/>
        </w:rPr>
        <w:t>.</w:t>
      </w:r>
      <w:r w:rsidR="000A221E" w:rsidRPr="00DF5304">
        <w:rPr>
          <w:rFonts w:ascii="Open Sans" w:hAnsi="Open Sans" w:cs="Open Sans"/>
          <w:color w:val="auto"/>
          <w:szCs w:val="22"/>
          <w:lang w:val="fr-FR"/>
        </w:rPr>
        <w:tab/>
      </w:r>
      <w:r w:rsidR="00867A01">
        <w:rPr>
          <w:rFonts w:ascii="Open Sans" w:hAnsi="Open Sans" w:cs="Open Sans"/>
          <w:color w:val="auto"/>
          <w:szCs w:val="22"/>
          <w:lang w:val="fr-FR"/>
        </w:rPr>
        <w:t>E</w:t>
      </w:r>
      <w:r w:rsidR="00DF5304" w:rsidRPr="00DF5304">
        <w:rPr>
          <w:rFonts w:ascii="Open Sans" w:hAnsi="Open Sans" w:cs="Open Sans"/>
          <w:color w:val="auto"/>
          <w:szCs w:val="22"/>
          <w:lang w:val="fr-FR"/>
        </w:rPr>
        <w:t>n cas de besoin, dispenser une formation aux membres du personnel du Partenaire coopérant au sujet de la gestion de l’opération (par exemple, sélection de données de référence, vérification, suivi, comptabilité, établissement de rapports et finance).</w:t>
      </w:r>
    </w:p>
    <w:p w14:paraId="63EACD00" w14:textId="77777777" w:rsidR="002C2300" w:rsidRPr="00DF5304" w:rsidRDefault="002C2300" w:rsidP="00A37576">
      <w:pPr>
        <w:ind w:left="709" w:hanging="709"/>
        <w:jc w:val="both"/>
        <w:rPr>
          <w:rFonts w:ascii="Open Sans" w:hAnsi="Open Sans" w:cs="Open Sans"/>
          <w:color w:val="auto"/>
          <w:lang w:val="fr-FR"/>
        </w:rPr>
      </w:pPr>
    </w:p>
    <w:p w14:paraId="709DAFB8" w14:textId="0C88D973" w:rsidR="000B14F0" w:rsidRPr="00DF5304" w:rsidRDefault="000B14F0" w:rsidP="00A74251">
      <w:pPr>
        <w:pStyle w:val="BodyTextIndent3"/>
        <w:rPr>
          <w:rFonts w:ascii="Open Sans" w:hAnsi="Open Sans" w:cs="Open Sans"/>
          <w:lang w:val="fr-FR"/>
        </w:rPr>
      </w:pPr>
    </w:p>
    <w:p w14:paraId="35036BDA" w14:textId="7B72385E" w:rsidR="006D7FF7" w:rsidRDefault="00DF5304" w:rsidP="000A221E">
      <w:pPr>
        <w:pStyle w:val="cc"/>
        <w:jc w:val="both"/>
        <w:rPr>
          <w:rFonts w:ascii="Open Sans" w:hAnsi="Open Sans" w:cs="Open Sans"/>
          <w:b/>
          <w:sz w:val="22"/>
          <w:lang w:val="fr-FR"/>
        </w:rPr>
      </w:pPr>
      <w:r w:rsidRPr="00DF5304">
        <w:rPr>
          <w:rFonts w:ascii="Open Sans" w:hAnsi="Open Sans" w:cs="Open Sans"/>
          <w:b/>
          <w:sz w:val="22"/>
          <w:lang w:val="fr-FR"/>
        </w:rPr>
        <w:t>Section C - Dispositions spéciales relatives à l’établissement des rapports</w:t>
      </w:r>
    </w:p>
    <w:p w14:paraId="67E96CED" w14:textId="77777777" w:rsidR="00DF5304" w:rsidRPr="00DF5304" w:rsidRDefault="00DF5304" w:rsidP="000A221E">
      <w:pPr>
        <w:pStyle w:val="cc"/>
        <w:jc w:val="both"/>
        <w:rPr>
          <w:rFonts w:ascii="Open Sans" w:hAnsi="Open Sans" w:cs="Open Sans"/>
          <w:i/>
          <w:sz w:val="22"/>
          <w:lang w:val="fr-FR"/>
        </w:rPr>
      </w:pPr>
    </w:p>
    <w:p w14:paraId="4C33348C" w14:textId="4533361C" w:rsidR="006D735E" w:rsidRPr="003E727A" w:rsidRDefault="00B81A98" w:rsidP="00F144B2">
      <w:pPr>
        <w:ind w:left="709" w:hanging="709"/>
        <w:jc w:val="both"/>
        <w:rPr>
          <w:rFonts w:ascii="Open Sans" w:hAnsi="Open Sans" w:cs="Open Sans"/>
          <w:color w:val="auto"/>
          <w:lang w:val="fr-FR"/>
        </w:rPr>
      </w:pPr>
      <w:r w:rsidRPr="003E727A">
        <w:rPr>
          <w:rFonts w:ascii="Open Sans" w:hAnsi="Open Sans" w:cs="Open Sans"/>
          <w:color w:val="auto"/>
          <w:lang w:val="fr-FR"/>
        </w:rPr>
        <w:t>1</w:t>
      </w:r>
      <w:r w:rsidR="00980F5E" w:rsidRPr="003E727A">
        <w:rPr>
          <w:rFonts w:ascii="Open Sans" w:hAnsi="Open Sans" w:cs="Open Sans"/>
          <w:color w:val="auto"/>
          <w:lang w:val="fr-FR"/>
        </w:rPr>
        <w:t>0</w:t>
      </w:r>
      <w:r w:rsidRPr="003E727A">
        <w:rPr>
          <w:rFonts w:ascii="Open Sans" w:hAnsi="Open Sans" w:cs="Open Sans"/>
          <w:color w:val="auto"/>
          <w:lang w:val="fr-FR"/>
        </w:rPr>
        <w:t>.</w:t>
      </w:r>
      <w:r w:rsidRPr="003E727A">
        <w:rPr>
          <w:rFonts w:ascii="Open Sans" w:hAnsi="Open Sans" w:cs="Open Sans"/>
          <w:color w:val="auto"/>
          <w:lang w:val="fr-FR"/>
        </w:rPr>
        <w:tab/>
      </w:r>
      <w:r w:rsidR="003E727A" w:rsidRPr="003E727A">
        <w:rPr>
          <w:rFonts w:ascii="Open Sans" w:hAnsi="Open Sans" w:cs="Open Sans"/>
          <w:color w:val="auto"/>
          <w:lang w:val="fr-FR"/>
        </w:rPr>
        <w:t xml:space="preserve">Le Partenaire coopérant fournira des rapports </w:t>
      </w:r>
      <w:r w:rsidR="003E727A" w:rsidRPr="003E727A">
        <w:rPr>
          <w:rFonts w:ascii="Open Sans" w:hAnsi="Open Sans" w:cs="Open Sans"/>
          <w:b/>
          <w:bCs/>
          <w:color w:val="auto"/>
          <w:lang w:val="fr-FR"/>
        </w:rPr>
        <w:t>mensuels</w:t>
      </w:r>
      <w:r w:rsidR="003E727A" w:rsidRPr="003E727A">
        <w:rPr>
          <w:rFonts w:ascii="Open Sans" w:hAnsi="Open Sans" w:cs="Open Sans"/>
          <w:color w:val="auto"/>
          <w:lang w:val="fr-FR"/>
        </w:rPr>
        <w:t xml:space="preserve"> sur les données quantitatives relatives à ses activités dans le cadre de l’Accord. Ce rapport mensuel sera conforme au modèle de rapport figurant dans le Plan d’opérations et comprendra [À METTRE AU POINT UNE FOIS LE PLAN D’OPÉRATIONS ARRÊTÉ].</w:t>
      </w:r>
    </w:p>
    <w:p w14:paraId="37BC957B" w14:textId="28366A98" w:rsidR="00F144B2" w:rsidRPr="003E727A" w:rsidRDefault="00F144B2" w:rsidP="00F144B2">
      <w:pPr>
        <w:ind w:left="709" w:hanging="709"/>
        <w:jc w:val="both"/>
        <w:rPr>
          <w:rFonts w:ascii="Open Sans" w:hAnsi="Open Sans" w:cs="Open Sans"/>
          <w:color w:val="auto"/>
          <w:lang w:val="fr-FR"/>
        </w:rPr>
      </w:pPr>
      <w:r w:rsidRPr="003E727A">
        <w:rPr>
          <w:rFonts w:ascii="Open Sans" w:hAnsi="Open Sans" w:cs="Open Sans"/>
          <w:color w:val="auto"/>
          <w:lang w:val="fr-FR"/>
        </w:rPr>
        <w:tab/>
      </w:r>
      <w:r w:rsidR="003E727A" w:rsidRPr="003E727A">
        <w:rPr>
          <w:rFonts w:ascii="Open Sans" w:hAnsi="Open Sans" w:cs="Open Sans"/>
          <w:color w:val="auto"/>
          <w:lang w:val="fr-FR"/>
        </w:rPr>
        <w:t>Sauf indication contraire dans le Plan d’opérations, les rapports seront présentés au PAM dans les trente (30) jours civils suivant la fin de chaque mois d’exécution du ou des programmes concernés. Sauf dans le cas mentionné à l’article 5.5 des Conditions générales, le PAM n’effectuera aucun paiement au titre de coûts opérationnels afférents à une partie quelconque des Programmes, tant qu’il n’aura pas reçu les rapports y relatifs</w:t>
      </w:r>
      <w:r w:rsidR="00867A01">
        <w:rPr>
          <w:rFonts w:ascii="Open Sans" w:hAnsi="Open Sans" w:cs="Open Sans"/>
          <w:color w:val="auto"/>
          <w:lang w:val="fr-FR"/>
        </w:rPr>
        <w:t>.</w:t>
      </w:r>
    </w:p>
    <w:p w14:paraId="12645BE0" w14:textId="77777777" w:rsidR="00B74F71" w:rsidRPr="003E727A" w:rsidRDefault="00B74F71" w:rsidP="00B81A98">
      <w:pPr>
        <w:ind w:left="709" w:hanging="709"/>
        <w:jc w:val="both"/>
        <w:rPr>
          <w:rFonts w:ascii="Open Sans" w:hAnsi="Open Sans" w:cs="Open Sans"/>
          <w:color w:val="auto"/>
          <w:lang w:val="fr-FR"/>
        </w:rPr>
      </w:pPr>
    </w:p>
    <w:p w14:paraId="1F1C6690" w14:textId="02E9789C" w:rsidR="00F144B2" w:rsidRPr="001615E5" w:rsidRDefault="00B81A98" w:rsidP="00F144B2">
      <w:pPr>
        <w:ind w:left="709" w:hanging="709"/>
        <w:jc w:val="both"/>
        <w:rPr>
          <w:rFonts w:ascii="Open Sans" w:hAnsi="Open Sans" w:cs="Open Sans"/>
          <w:lang w:val="fr-FR"/>
        </w:rPr>
      </w:pPr>
      <w:r w:rsidRPr="001615E5">
        <w:rPr>
          <w:rFonts w:ascii="Open Sans" w:hAnsi="Open Sans" w:cs="Open Sans"/>
          <w:color w:val="auto"/>
          <w:lang w:val="fr-FR"/>
        </w:rPr>
        <w:t>1</w:t>
      </w:r>
      <w:r w:rsidR="00980F5E" w:rsidRPr="001615E5">
        <w:rPr>
          <w:rFonts w:ascii="Open Sans" w:hAnsi="Open Sans" w:cs="Open Sans"/>
          <w:color w:val="auto"/>
          <w:lang w:val="fr-FR"/>
        </w:rPr>
        <w:t>1</w:t>
      </w:r>
      <w:r w:rsidRPr="001615E5">
        <w:rPr>
          <w:rFonts w:ascii="Open Sans" w:hAnsi="Open Sans" w:cs="Open Sans"/>
          <w:color w:val="auto"/>
          <w:lang w:val="fr-FR"/>
        </w:rPr>
        <w:t>.</w:t>
      </w:r>
      <w:r w:rsidRPr="001615E5">
        <w:rPr>
          <w:rFonts w:ascii="Open Sans" w:hAnsi="Open Sans" w:cs="Open Sans"/>
          <w:color w:val="auto"/>
          <w:lang w:val="fr-FR"/>
        </w:rPr>
        <w:tab/>
      </w:r>
      <w:r w:rsidR="001615E5" w:rsidRPr="001615E5">
        <w:rPr>
          <w:rFonts w:ascii="Open Sans" w:hAnsi="Open Sans" w:cs="Open Sans"/>
          <w:color w:val="auto"/>
          <w:lang w:val="fr-FR"/>
        </w:rPr>
        <w:t xml:space="preserve">En outre, le Partenaire coopérant fournira </w:t>
      </w:r>
      <w:r w:rsidR="001615E5" w:rsidRPr="001615E5">
        <w:rPr>
          <w:rFonts w:ascii="Open Sans" w:hAnsi="Open Sans" w:cs="Open Sans"/>
          <w:b/>
          <w:bCs/>
          <w:color w:val="auto"/>
          <w:lang w:val="fr-FR"/>
        </w:rPr>
        <w:t>tous les trimestres</w:t>
      </w:r>
      <w:r w:rsidR="00635A36">
        <w:rPr>
          <w:rFonts w:ascii="Open Sans" w:hAnsi="Open Sans" w:cs="Open Sans"/>
          <w:b/>
          <w:bCs/>
          <w:color w:val="auto"/>
          <w:lang w:val="fr-FR"/>
        </w:rPr>
        <w:t xml:space="preserve"> </w:t>
      </w:r>
      <w:r w:rsidR="001615E5" w:rsidRPr="001615E5">
        <w:rPr>
          <w:rFonts w:ascii="Open Sans" w:hAnsi="Open Sans" w:cs="Open Sans"/>
          <w:color w:val="auto"/>
          <w:lang w:val="fr-FR"/>
        </w:rPr>
        <w:t>: i) des rapports intérimaires comportant une partie explicative et des données quantitatives ; et ii) des états financiers conformes au modèle figurant dans le Plan d’opérations. La partie explicative des rapports intérimaires portera notamment sur l’état général d’avancement des activités convenues, les difficultés opérationnelles rencontrées et les mesures prises pour les surmonter, les apports complémentaires provenant d'autres sources, les résultats dont les groupes cibles ont tiré directement profit, l'évolution prévisible de la situation et les autres activités proposées. Les informations sur les bénéficiaires comprendront, dans tous les cas où cela sera possible, des données ventilées par sexe et âge, comme le pourcentage des ressources allouées aux hommes et aux femmes, la composition par sexe des comités d’assistance alimentaire locaux, avec une indication des postes occupés par des femmes, et la part des avantages tirés des diverses catégories d’activités.</w:t>
      </w:r>
    </w:p>
    <w:p w14:paraId="44267F23" w14:textId="1F975BC9" w:rsidR="00B81A98" w:rsidRPr="001615E5" w:rsidRDefault="00B81A98" w:rsidP="00F144B2">
      <w:pPr>
        <w:ind w:left="709" w:hanging="709"/>
        <w:jc w:val="both"/>
        <w:rPr>
          <w:rFonts w:ascii="Open Sans" w:hAnsi="Open Sans" w:cs="Open Sans"/>
          <w:lang w:val="fr-FR"/>
        </w:rPr>
      </w:pPr>
    </w:p>
    <w:p w14:paraId="6A40B371" w14:textId="68593435" w:rsidR="00751B7A" w:rsidRDefault="00B81A98" w:rsidP="001615E5">
      <w:pPr>
        <w:ind w:left="709" w:hanging="709"/>
        <w:jc w:val="both"/>
        <w:rPr>
          <w:rFonts w:ascii="Open Sans" w:hAnsi="Open Sans" w:cs="Open Sans"/>
          <w:color w:val="auto"/>
          <w:szCs w:val="22"/>
          <w:lang w:val="fr-FR"/>
        </w:rPr>
      </w:pPr>
      <w:r w:rsidRPr="001615E5">
        <w:rPr>
          <w:rFonts w:ascii="Open Sans" w:hAnsi="Open Sans" w:cs="Open Sans"/>
          <w:color w:val="auto"/>
          <w:szCs w:val="22"/>
          <w:lang w:val="fr-FR"/>
        </w:rPr>
        <w:t>1</w:t>
      </w:r>
      <w:r w:rsidR="00980F5E" w:rsidRPr="001615E5">
        <w:rPr>
          <w:rFonts w:ascii="Open Sans" w:hAnsi="Open Sans" w:cs="Open Sans"/>
          <w:color w:val="auto"/>
          <w:szCs w:val="22"/>
          <w:lang w:val="fr-FR"/>
        </w:rPr>
        <w:t>2</w:t>
      </w:r>
      <w:r w:rsidRPr="001615E5">
        <w:rPr>
          <w:rFonts w:ascii="Open Sans" w:hAnsi="Open Sans" w:cs="Open Sans"/>
          <w:color w:val="auto"/>
          <w:szCs w:val="22"/>
          <w:lang w:val="fr-FR"/>
        </w:rPr>
        <w:t>.</w:t>
      </w:r>
      <w:r w:rsidRPr="001615E5">
        <w:rPr>
          <w:rFonts w:ascii="Open Sans" w:hAnsi="Open Sans" w:cs="Open Sans"/>
          <w:color w:val="auto"/>
          <w:szCs w:val="22"/>
          <w:lang w:val="fr-FR"/>
        </w:rPr>
        <w:tab/>
      </w:r>
      <w:r w:rsidR="001615E5" w:rsidRPr="001615E5">
        <w:rPr>
          <w:rFonts w:ascii="Open Sans" w:hAnsi="Open Sans" w:cs="Open Sans"/>
          <w:color w:val="auto"/>
          <w:szCs w:val="22"/>
          <w:lang w:val="fr-FR"/>
        </w:rPr>
        <w:t>Le Partenaire coopérant informera et consultera le PAM s’il soupçonne une fraude ou une tentative de fraude en rapport avec la mise en œuvre de la présente Opération, ou s’il en prend connaissance. En pareil cas, le Partenaire coopérant proposera des mesures correctives, notamment, mais pas exclusivement, une enquête et des actions en recouvrement aux fins d’examen et d’approbation par le PAM, ou bien il décidera avec ce dernier de la manière dont la situation doit être gérée.</w:t>
      </w:r>
    </w:p>
    <w:p w14:paraId="4134C3B3" w14:textId="77777777" w:rsidR="00A4099C" w:rsidRPr="001615E5" w:rsidRDefault="00A4099C" w:rsidP="001615E5">
      <w:pPr>
        <w:ind w:left="709" w:hanging="709"/>
        <w:jc w:val="both"/>
        <w:rPr>
          <w:rFonts w:ascii="Open Sans" w:hAnsi="Open Sans" w:cs="Open Sans"/>
          <w:i/>
          <w:szCs w:val="22"/>
          <w:lang w:val="fr-FR"/>
        </w:rPr>
      </w:pPr>
    </w:p>
    <w:p w14:paraId="63AF927B" w14:textId="77777777" w:rsidR="00210AA8" w:rsidRPr="001615E5" w:rsidRDefault="00210AA8" w:rsidP="00210AA8">
      <w:pPr>
        <w:rPr>
          <w:lang w:val="fr-FR"/>
        </w:rPr>
      </w:pPr>
    </w:p>
    <w:p w14:paraId="1FF51A54" w14:textId="4EA9509C" w:rsidR="00457443" w:rsidRPr="00954AA8" w:rsidRDefault="00954AA8" w:rsidP="00457443">
      <w:pPr>
        <w:rPr>
          <w:rFonts w:ascii="Open Sans" w:hAnsi="Open Sans" w:cs="Open Sans"/>
          <w:b/>
          <w:bCs/>
          <w:iCs/>
          <w:color w:val="auto"/>
          <w:szCs w:val="28"/>
          <w:lang w:val="fr-FR"/>
        </w:rPr>
      </w:pPr>
      <w:r w:rsidRPr="00954AA8">
        <w:rPr>
          <w:rFonts w:ascii="Open Sans" w:hAnsi="Open Sans" w:cs="Open Sans"/>
          <w:b/>
          <w:bCs/>
          <w:iCs/>
          <w:color w:val="auto"/>
          <w:szCs w:val="28"/>
          <w:lang w:val="fr-FR"/>
        </w:rPr>
        <w:t>Section D – Pertes</w:t>
      </w:r>
    </w:p>
    <w:p w14:paraId="34EEBDFB" w14:textId="77777777" w:rsidR="00954AA8" w:rsidRPr="00954AA8" w:rsidRDefault="00954AA8" w:rsidP="00457443">
      <w:pPr>
        <w:rPr>
          <w:lang w:val="fr-FR"/>
        </w:rPr>
      </w:pPr>
    </w:p>
    <w:p w14:paraId="44FD0452" w14:textId="03E083CC" w:rsidR="00FF3381" w:rsidRPr="00954AA8" w:rsidRDefault="00986C72" w:rsidP="00FF3381">
      <w:pPr>
        <w:ind w:left="709" w:hanging="709"/>
        <w:jc w:val="both"/>
        <w:rPr>
          <w:rFonts w:ascii="Open Sans" w:hAnsi="Open Sans" w:cs="Open Sans"/>
          <w:color w:val="auto"/>
          <w:lang w:val="fr-FR"/>
        </w:rPr>
      </w:pPr>
      <w:r w:rsidRPr="00954AA8">
        <w:rPr>
          <w:rFonts w:ascii="Open Sans" w:hAnsi="Open Sans" w:cs="Open Sans"/>
          <w:color w:val="auto"/>
          <w:lang w:val="fr-FR"/>
        </w:rPr>
        <w:lastRenderedPageBreak/>
        <w:t>1</w:t>
      </w:r>
      <w:r w:rsidR="00EF7D59" w:rsidRPr="00954AA8">
        <w:rPr>
          <w:rFonts w:ascii="Open Sans" w:hAnsi="Open Sans" w:cs="Open Sans"/>
          <w:color w:val="auto"/>
          <w:lang w:val="fr-FR"/>
        </w:rPr>
        <w:t>3</w:t>
      </w:r>
      <w:r w:rsidRPr="00954AA8">
        <w:rPr>
          <w:rFonts w:ascii="Open Sans" w:hAnsi="Open Sans" w:cs="Open Sans"/>
          <w:color w:val="auto"/>
          <w:lang w:val="fr-FR"/>
        </w:rPr>
        <w:t>.</w:t>
      </w:r>
      <w:r w:rsidRPr="00954AA8">
        <w:rPr>
          <w:rFonts w:ascii="Open Sans" w:hAnsi="Open Sans" w:cs="Open Sans"/>
          <w:color w:val="auto"/>
          <w:lang w:val="fr-FR"/>
        </w:rPr>
        <w:tab/>
      </w:r>
      <w:r w:rsidR="00954AA8" w:rsidRPr="00954AA8">
        <w:rPr>
          <w:rFonts w:ascii="Open Sans" w:hAnsi="Open Sans" w:cs="Open Sans"/>
          <w:color w:val="auto"/>
          <w:lang w:val="fr-FR"/>
        </w:rPr>
        <w:t>Sans préjudice de l’article 7 des conditions générales, le Partenaire coopérant assumera l’entière responsabilité des activités mises en œuvre dans le cadre du présent Accord. Le Partenaire coopérant sera tenu à réparation et remboursera le PAM en cas de perte ou de détournement, qui pourrait découler d’une violation du présent Accord ou d’une négligence, d’un acte intentionnel ou d’une omission attribuable au Partenaire coopérant et/ou à ses fonctionnaires, employés, agents, préposés, sous-traitants et autres représentants.</w:t>
      </w:r>
    </w:p>
    <w:p w14:paraId="7BDD9B18" w14:textId="77777777" w:rsidR="00D8625E" w:rsidRPr="00954AA8" w:rsidRDefault="00D8625E" w:rsidP="00FF3381">
      <w:pPr>
        <w:ind w:left="709" w:hanging="709"/>
        <w:jc w:val="both"/>
        <w:rPr>
          <w:rFonts w:ascii="Open Sans" w:hAnsi="Open Sans" w:cs="Open Sans"/>
          <w:b/>
          <w:color w:val="auto"/>
          <w:sz w:val="24"/>
          <w:szCs w:val="24"/>
          <w:u w:val="single"/>
          <w:lang w:val="fr-FR"/>
        </w:rPr>
      </w:pPr>
    </w:p>
    <w:p w14:paraId="1069F696" w14:textId="2154A308" w:rsidR="00EF7D59" w:rsidRPr="00954AA8" w:rsidRDefault="00986C72" w:rsidP="00954AA8">
      <w:pPr>
        <w:ind w:left="709" w:hanging="709"/>
        <w:jc w:val="both"/>
        <w:rPr>
          <w:rFonts w:ascii="Open Sans" w:hAnsi="Open Sans" w:cs="Open Sans"/>
          <w:color w:val="auto"/>
          <w:lang w:val="fr-FR"/>
        </w:rPr>
      </w:pPr>
      <w:r w:rsidRPr="00954AA8">
        <w:rPr>
          <w:rFonts w:ascii="Open Sans" w:hAnsi="Open Sans" w:cs="Open Sans"/>
          <w:color w:val="auto"/>
          <w:lang w:val="fr-FR"/>
        </w:rPr>
        <w:t>1</w:t>
      </w:r>
      <w:r w:rsidR="00EF7D59" w:rsidRPr="00954AA8">
        <w:rPr>
          <w:rFonts w:ascii="Open Sans" w:hAnsi="Open Sans" w:cs="Open Sans"/>
          <w:color w:val="auto"/>
          <w:lang w:val="fr-FR"/>
        </w:rPr>
        <w:t>4</w:t>
      </w:r>
      <w:r w:rsidRPr="00954AA8">
        <w:rPr>
          <w:rFonts w:ascii="Open Sans" w:hAnsi="Open Sans" w:cs="Open Sans"/>
          <w:color w:val="auto"/>
          <w:lang w:val="fr-FR"/>
        </w:rPr>
        <w:t>.</w:t>
      </w:r>
      <w:r w:rsidRPr="00954AA8">
        <w:rPr>
          <w:rFonts w:ascii="Open Sans" w:hAnsi="Open Sans" w:cs="Open Sans"/>
          <w:color w:val="auto"/>
          <w:lang w:val="fr-FR"/>
        </w:rPr>
        <w:tab/>
      </w:r>
      <w:r w:rsidR="00954AA8" w:rsidRPr="00954AA8">
        <w:rPr>
          <w:rFonts w:ascii="Open Sans" w:hAnsi="Open Sans" w:cs="Open Sans"/>
          <w:color w:val="auto"/>
          <w:lang w:val="fr-FR"/>
        </w:rPr>
        <w:t>Le PAM aura le droit de déduire du solde des sommes dues au Partenaire coopérant en</w:t>
      </w:r>
      <w:r w:rsidR="00954AA8">
        <w:rPr>
          <w:rFonts w:ascii="Open Sans" w:hAnsi="Open Sans" w:cs="Open Sans"/>
          <w:color w:val="auto"/>
          <w:lang w:val="fr-FR"/>
        </w:rPr>
        <w:t xml:space="preserve"> </w:t>
      </w:r>
      <w:r w:rsidR="00954AA8" w:rsidRPr="00954AA8">
        <w:rPr>
          <w:rFonts w:ascii="Open Sans" w:hAnsi="Open Sans" w:cs="Open Sans"/>
          <w:color w:val="auto"/>
          <w:lang w:val="fr-FR"/>
        </w:rPr>
        <w:t>vertu du présent Accord toute perte dont ce dernier est responsable.</w:t>
      </w:r>
    </w:p>
    <w:p w14:paraId="42FD1291" w14:textId="77777777" w:rsidR="00D24FC9" w:rsidRPr="00954AA8" w:rsidRDefault="00D24FC9" w:rsidP="00986C72">
      <w:pPr>
        <w:ind w:left="709" w:hanging="709"/>
        <w:jc w:val="both"/>
        <w:rPr>
          <w:rFonts w:ascii="Open Sans" w:hAnsi="Open Sans" w:cs="Open Sans"/>
          <w:color w:val="auto"/>
          <w:lang w:val="fr-FR"/>
        </w:rPr>
      </w:pPr>
    </w:p>
    <w:p w14:paraId="498FE149" w14:textId="5C8FB4B1" w:rsidR="00A27D63" w:rsidRDefault="009362D8" w:rsidP="000A221E">
      <w:pPr>
        <w:pStyle w:val="cc"/>
        <w:jc w:val="both"/>
        <w:rPr>
          <w:rFonts w:ascii="Open Sans" w:hAnsi="Open Sans" w:cs="Open Sans"/>
          <w:b/>
          <w:sz w:val="22"/>
          <w:szCs w:val="22"/>
          <w:lang w:val="fr-FR"/>
        </w:rPr>
      </w:pPr>
      <w:r w:rsidRPr="009362D8">
        <w:rPr>
          <w:rFonts w:ascii="Open Sans" w:hAnsi="Open Sans" w:cs="Open Sans"/>
          <w:b/>
          <w:sz w:val="22"/>
          <w:szCs w:val="22"/>
          <w:lang w:val="fr-FR"/>
        </w:rPr>
        <w:t>Section E – Dispositions spéciales relatives aux paiements</w:t>
      </w:r>
    </w:p>
    <w:p w14:paraId="1013C1BF" w14:textId="77777777" w:rsidR="009362D8" w:rsidRPr="009362D8" w:rsidRDefault="009362D8" w:rsidP="000A221E">
      <w:pPr>
        <w:pStyle w:val="cc"/>
        <w:jc w:val="both"/>
        <w:rPr>
          <w:rFonts w:ascii="Open Sans" w:hAnsi="Open Sans" w:cs="Open Sans"/>
          <w:sz w:val="22"/>
          <w:szCs w:val="22"/>
          <w:lang w:val="fr-FR"/>
        </w:rPr>
      </w:pPr>
    </w:p>
    <w:p w14:paraId="6F793D7E" w14:textId="570E5C84" w:rsidR="00E96A23" w:rsidRPr="009362D8" w:rsidRDefault="0004120D" w:rsidP="001C1190">
      <w:pPr>
        <w:ind w:left="709" w:hanging="709"/>
        <w:jc w:val="both"/>
        <w:rPr>
          <w:rFonts w:ascii="Open Sans" w:hAnsi="Open Sans" w:cs="Open Sans"/>
          <w:color w:val="auto"/>
          <w:lang w:val="fr-FR"/>
        </w:rPr>
      </w:pPr>
      <w:r w:rsidRPr="009362D8">
        <w:rPr>
          <w:rFonts w:ascii="Open Sans" w:hAnsi="Open Sans" w:cs="Open Sans"/>
          <w:color w:val="auto"/>
          <w:lang w:val="fr-FR"/>
        </w:rPr>
        <w:t>1</w:t>
      </w:r>
      <w:r w:rsidR="002F58A8" w:rsidRPr="009362D8">
        <w:rPr>
          <w:rFonts w:ascii="Open Sans" w:hAnsi="Open Sans" w:cs="Open Sans"/>
          <w:color w:val="auto"/>
          <w:lang w:val="fr-FR"/>
        </w:rPr>
        <w:t>5</w:t>
      </w:r>
      <w:r w:rsidRPr="009362D8">
        <w:rPr>
          <w:rFonts w:ascii="Open Sans" w:hAnsi="Open Sans" w:cs="Open Sans"/>
          <w:color w:val="auto"/>
          <w:lang w:val="fr-FR"/>
        </w:rPr>
        <w:t>.</w:t>
      </w:r>
      <w:r w:rsidRPr="009362D8">
        <w:rPr>
          <w:rFonts w:ascii="Open Sans" w:hAnsi="Open Sans" w:cs="Open Sans"/>
          <w:color w:val="auto"/>
          <w:lang w:val="fr-FR"/>
        </w:rPr>
        <w:tab/>
      </w:r>
      <w:r w:rsidR="009362D8" w:rsidRPr="009362D8">
        <w:rPr>
          <w:rFonts w:ascii="Open Sans" w:hAnsi="Open Sans" w:cs="Open Sans"/>
          <w:color w:val="auto"/>
          <w:lang w:val="fr-FR"/>
        </w:rPr>
        <w:t>Lorsque le Partenaire coopérant sera chargé de la distribution des bons, il restituera au PAM les bons non distribués dans les sept (7) jours civils suivant le dernier jour où les bons</w:t>
      </w:r>
      <w:r w:rsidR="009362D8">
        <w:rPr>
          <w:rFonts w:ascii="Open Sans" w:hAnsi="Open Sans" w:cs="Open Sans"/>
          <w:color w:val="auto"/>
          <w:lang w:val="fr-FR"/>
        </w:rPr>
        <w:t xml:space="preserve"> </w:t>
      </w:r>
      <w:r w:rsidR="009362D8" w:rsidRPr="009362D8">
        <w:rPr>
          <w:rFonts w:ascii="Open Sans" w:hAnsi="Open Sans" w:cs="Open Sans"/>
          <w:color w:val="auto"/>
          <w:lang w:val="fr-FR"/>
        </w:rPr>
        <w:t>devaient être distribués aux bénéficiaires conformément au Plan d’opérations. Le cas échéant, le Partenaire coopérant prendra les dispositions contractuelles appropriées avec les autres parties pour faire en sorte que cette clause soit respectée.</w:t>
      </w:r>
    </w:p>
    <w:p w14:paraId="0FD2E49B" w14:textId="77777777" w:rsidR="00444484" w:rsidRPr="009362D8" w:rsidRDefault="00444484" w:rsidP="001C1190">
      <w:pPr>
        <w:ind w:left="709" w:hanging="709"/>
        <w:jc w:val="both"/>
        <w:rPr>
          <w:rFonts w:ascii="Open Sans" w:hAnsi="Open Sans" w:cs="Open Sans"/>
          <w:b/>
          <w:color w:val="auto"/>
          <w:sz w:val="24"/>
          <w:szCs w:val="24"/>
          <w:u w:val="single"/>
          <w:lang w:val="fr-FR"/>
        </w:rPr>
      </w:pPr>
    </w:p>
    <w:p w14:paraId="4680AC78" w14:textId="33B1F29B" w:rsidR="009C1C71" w:rsidRDefault="00D24FC9" w:rsidP="00252AC9">
      <w:pPr>
        <w:ind w:left="709" w:hanging="709"/>
        <w:jc w:val="both"/>
        <w:rPr>
          <w:rFonts w:ascii="Open Sans" w:hAnsi="Open Sans" w:cs="Open Sans"/>
          <w:color w:val="auto"/>
          <w:lang w:val="fr-FR"/>
        </w:rPr>
      </w:pPr>
      <w:r w:rsidRPr="00FE5ABE">
        <w:rPr>
          <w:rFonts w:ascii="Open Sans" w:hAnsi="Open Sans" w:cs="Open Sans"/>
          <w:color w:val="auto"/>
          <w:lang w:val="fr-FR"/>
        </w:rPr>
        <w:t>1</w:t>
      </w:r>
      <w:r w:rsidR="002F58A8" w:rsidRPr="00FE5ABE">
        <w:rPr>
          <w:rFonts w:ascii="Open Sans" w:hAnsi="Open Sans" w:cs="Open Sans"/>
          <w:color w:val="auto"/>
          <w:lang w:val="fr-FR"/>
        </w:rPr>
        <w:t>6</w:t>
      </w:r>
      <w:r w:rsidR="0004120D" w:rsidRPr="00FE5ABE">
        <w:rPr>
          <w:rFonts w:ascii="Open Sans" w:hAnsi="Open Sans" w:cs="Open Sans"/>
          <w:color w:val="auto"/>
          <w:lang w:val="fr-FR"/>
        </w:rPr>
        <w:t>.</w:t>
      </w:r>
      <w:r w:rsidR="0004120D" w:rsidRPr="00FE5ABE">
        <w:rPr>
          <w:rFonts w:ascii="Open Sans" w:hAnsi="Open Sans" w:cs="Open Sans"/>
          <w:color w:val="auto"/>
          <w:lang w:val="fr-FR"/>
        </w:rPr>
        <w:tab/>
      </w:r>
      <w:r w:rsidR="00FE5ABE" w:rsidRPr="00FE5ABE">
        <w:rPr>
          <w:rFonts w:ascii="Open Sans" w:hAnsi="Open Sans" w:cs="Open Sans"/>
          <w:color w:val="auto"/>
          <w:lang w:val="fr-FR"/>
        </w:rPr>
        <w:t>Le Partenaire coopérant restituera au PAM tous les bons non distribués immédiatement après l’expiration, la résiliation ou la suspension du présent Accord.</w:t>
      </w:r>
    </w:p>
    <w:p w14:paraId="4CB4ECC4" w14:textId="77777777" w:rsidR="00FE5ABE" w:rsidRPr="00FE5ABE" w:rsidRDefault="00FE5ABE" w:rsidP="00252AC9">
      <w:pPr>
        <w:ind w:left="709" w:hanging="709"/>
        <w:jc w:val="both"/>
        <w:rPr>
          <w:rFonts w:ascii="Open Sans" w:hAnsi="Open Sans" w:cs="Open Sans"/>
          <w:b/>
          <w:color w:val="auto"/>
          <w:sz w:val="24"/>
          <w:szCs w:val="24"/>
          <w:u w:val="single"/>
          <w:lang w:val="fr-FR"/>
        </w:rPr>
      </w:pPr>
    </w:p>
    <w:p w14:paraId="5F604B79" w14:textId="1EB965DE" w:rsidR="00240A5A" w:rsidRDefault="00030A03" w:rsidP="0035720E">
      <w:pPr>
        <w:ind w:left="709" w:hanging="709"/>
        <w:jc w:val="both"/>
        <w:rPr>
          <w:rFonts w:ascii="Open Sans" w:hAnsi="Open Sans" w:cs="Open Sans"/>
          <w:color w:val="auto"/>
          <w:lang w:val="fr-FR"/>
        </w:rPr>
      </w:pPr>
      <w:r w:rsidRPr="00FE5ABE">
        <w:rPr>
          <w:rFonts w:ascii="Open Sans" w:hAnsi="Open Sans" w:cs="Open Sans"/>
          <w:color w:val="auto"/>
          <w:lang w:val="fr-FR"/>
        </w:rPr>
        <w:t>17</w:t>
      </w:r>
      <w:r w:rsidR="0035720E" w:rsidRPr="00FE5ABE">
        <w:rPr>
          <w:rFonts w:ascii="Open Sans" w:hAnsi="Open Sans" w:cs="Open Sans"/>
          <w:color w:val="auto"/>
          <w:lang w:val="fr-FR"/>
        </w:rPr>
        <w:t>.</w:t>
      </w:r>
      <w:r w:rsidR="0035720E" w:rsidRPr="00FE5ABE">
        <w:rPr>
          <w:rFonts w:ascii="Open Sans" w:hAnsi="Open Sans" w:cs="Open Sans"/>
          <w:color w:val="auto"/>
          <w:lang w:val="fr-FR"/>
        </w:rPr>
        <w:tab/>
      </w:r>
      <w:r w:rsidR="00FE5ABE" w:rsidRPr="00FE5ABE">
        <w:rPr>
          <w:rFonts w:ascii="Open Sans" w:hAnsi="Open Sans" w:cs="Open Sans"/>
          <w:color w:val="auto"/>
          <w:lang w:val="fr-FR"/>
        </w:rPr>
        <w:t>Les Coûts du Partenaire coopérant seront remboursés comme suit</w:t>
      </w:r>
      <w:r w:rsidR="00C92DA4">
        <w:rPr>
          <w:rFonts w:ascii="Open Sans" w:hAnsi="Open Sans" w:cs="Open Sans"/>
          <w:color w:val="auto"/>
          <w:lang w:val="fr-FR"/>
        </w:rPr>
        <w:t xml:space="preserve"> </w:t>
      </w:r>
      <w:r w:rsidR="00FE5ABE" w:rsidRPr="00FE5ABE">
        <w:rPr>
          <w:rFonts w:ascii="Open Sans" w:hAnsi="Open Sans" w:cs="Open Sans"/>
          <w:color w:val="auto"/>
          <w:lang w:val="fr-FR"/>
        </w:rPr>
        <w:t>:</w:t>
      </w:r>
    </w:p>
    <w:p w14:paraId="6B4C76E6" w14:textId="77777777" w:rsidR="00FE5ABE" w:rsidRPr="00FE5ABE" w:rsidRDefault="00FE5ABE" w:rsidP="0035720E">
      <w:pPr>
        <w:ind w:left="709" w:hanging="709"/>
        <w:jc w:val="both"/>
        <w:rPr>
          <w:rFonts w:ascii="Open Sans" w:hAnsi="Open Sans" w:cs="Open Sans"/>
          <w:color w:val="auto"/>
          <w:lang w:val="fr-FR"/>
        </w:rPr>
      </w:pPr>
    </w:p>
    <w:p w14:paraId="5974144D" w14:textId="4985AE85" w:rsidR="00472DFB" w:rsidRPr="00FE5ABE" w:rsidRDefault="00A8687B" w:rsidP="00472DFB">
      <w:pPr>
        <w:pStyle w:val="ListParagraph"/>
        <w:numPr>
          <w:ilvl w:val="0"/>
          <w:numId w:val="4"/>
        </w:numPr>
        <w:jc w:val="both"/>
        <w:rPr>
          <w:rFonts w:ascii="Open Sans" w:hAnsi="Open Sans" w:cs="Open Sans"/>
          <w:color w:val="auto"/>
          <w:lang w:val="fr-FR"/>
        </w:rPr>
      </w:pPr>
      <w:r>
        <w:rPr>
          <w:rFonts w:ascii="Open Sans" w:hAnsi="Open Sans" w:cs="Open Sans"/>
          <w:color w:val="auto"/>
          <w:lang w:val="fr-FR"/>
        </w:rPr>
        <w:t>L</w:t>
      </w:r>
      <w:r w:rsidR="00FE5ABE" w:rsidRPr="00FE5ABE">
        <w:rPr>
          <w:rFonts w:ascii="Open Sans" w:hAnsi="Open Sans" w:cs="Open Sans"/>
          <w:color w:val="auto"/>
          <w:lang w:val="fr-FR"/>
        </w:rPr>
        <w:t>es coûts opérationnels relatifs à la livraison et à la distribution ainsi qu’aux services techniques ou spécialisés seront remboursés en fonction des coûts réels engagés auxquels s’ajoutera une commission de gestion de 7 pour cent</w:t>
      </w:r>
      <w:r w:rsidR="00C92DA4">
        <w:rPr>
          <w:rFonts w:ascii="Open Sans" w:hAnsi="Open Sans" w:cs="Open Sans"/>
          <w:color w:val="auto"/>
          <w:lang w:val="fr-FR"/>
        </w:rPr>
        <w:t xml:space="preserve"> </w:t>
      </w:r>
      <w:r w:rsidR="00FE5ABE" w:rsidRPr="00FE5ABE">
        <w:rPr>
          <w:rFonts w:ascii="Open Sans" w:hAnsi="Open Sans" w:cs="Open Sans"/>
          <w:color w:val="auto"/>
          <w:lang w:val="fr-FR"/>
        </w:rPr>
        <w:t>;</w:t>
      </w:r>
    </w:p>
    <w:p w14:paraId="3B6C21B9" w14:textId="4A5AF614" w:rsidR="0065108B" w:rsidRPr="00A8687B" w:rsidRDefault="0065108B" w:rsidP="0035720E">
      <w:pPr>
        <w:ind w:left="709" w:hanging="709"/>
        <w:jc w:val="both"/>
        <w:rPr>
          <w:rFonts w:ascii="Open Sans" w:hAnsi="Open Sans" w:cs="Open Sans"/>
          <w:color w:val="auto"/>
          <w:lang w:val="fr-FR"/>
        </w:rPr>
      </w:pPr>
      <w:r w:rsidRPr="00FE5ABE">
        <w:rPr>
          <w:rFonts w:ascii="Open Sans" w:hAnsi="Open Sans" w:cs="Open Sans"/>
          <w:color w:val="auto"/>
          <w:lang w:val="fr-FR"/>
        </w:rPr>
        <w:t xml:space="preserve">      </w:t>
      </w:r>
      <w:r w:rsidRPr="00A8687B">
        <w:rPr>
          <w:rFonts w:ascii="Open Sans" w:hAnsi="Open Sans" w:cs="Open Sans"/>
          <w:color w:val="auto"/>
          <w:lang w:val="fr-FR"/>
        </w:rPr>
        <w:t xml:space="preserve">(b) </w:t>
      </w:r>
      <w:r w:rsidR="00B55CBE" w:rsidRPr="00A8687B">
        <w:rPr>
          <w:rFonts w:ascii="Open Sans" w:hAnsi="Open Sans" w:cs="Open Sans"/>
          <w:color w:val="auto"/>
          <w:lang w:val="fr-FR"/>
        </w:rPr>
        <w:t xml:space="preserve"> </w:t>
      </w:r>
      <w:r w:rsidR="00A8687B">
        <w:rPr>
          <w:rFonts w:ascii="Open Sans" w:hAnsi="Open Sans" w:cs="Open Sans"/>
          <w:color w:val="auto"/>
          <w:lang w:val="fr-FR"/>
        </w:rPr>
        <w:t>L</w:t>
      </w:r>
      <w:r w:rsidR="00A8687B" w:rsidRPr="00A8687B">
        <w:rPr>
          <w:rFonts w:ascii="Open Sans" w:hAnsi="Open Sans" w:cs="Open Sans"/>
          <w:color w:val="auto"/>
          <w:lang w:val="fr-FR"/>
        </w:rPr>
        <w:t>es coûts d’appui directs du Partenaire coopérant seront remboursés en fonction des coûts réels engagés pour la livraison et la distribution ainsi que pour les services techniques ou spécialisés, plus une commission de gestion de 7 pour cent.</w:t>
      </w:r>
    </w:p>
    <w:p w14:paraId="021BEC33" w14:textId="77777777" w:rsidR="0065108B" w:rsidRPr="00A8687B" w:rsidRDefault="0065108B" w:rsidP="0035720E">
      <w:pPr>
        <w:ind w:left="709" w:hanging="709"/>
        <w:jc w:val="both"/>
        <w:rPr>
          <w:rFonts w:ascii="Open Sans" w:hAnsi="Open Sans" w:cs="Open Sans"/>
          <w:color w:val="auto"/>
          <w:lang w:val="fr-FR"/>
        </w:rPr>
      </w:pPr>
    </w:p>
    <w:p w14:paraId="1890353D" w14:textId="2BA7D083" w:rsidR="00A17E28" w:rsidRPr="001633F5" w:rsidRDefault="00030A03" w:rsidP="00A707DD">
      <w:pPr>
        <w:ind w:left="709" w:hanging="709"/>
        <w:jc w:val="both"/>
        <w:rPr>
          <w:rFonts w:ascii="Open Sans" w:hAnsi="Open Sans" w:cs="Open Sans"/>
          <w:color w:val="auto"/>
          <w:lang w:val="fr-FR"/>
        </w:rPr>
      </w:pPr>
      <w:r w:rsidRPr="001633F5">
        <w:rPr>
          <w:rFonts w:ascii="Open Sans" w:hAnsi="Open Sans" w:cs="Open Sans"/>
          <w:color w:val="auto"/>
          <w:lang w:val="fr-FR"/>
        </w:rPr>
        <w:t>18</w:t>
      </w:r>
      <w:r w:rsidR="0035720E" w:rsidRPr="001633F5">
        <w:rPr>
          <w:rFonts w:ascii="Open Sans" w:hAnsi="Open Sans" w:cs="Open Sans"/>
          <w:color w:val="auto"/>
          <w:lang w:val="fr-FR"/>
        </w:rPr>
        <w:t>.</w:t>
      </w:r>
      <w:r w:rsidR="0035720E" w:rsidRPr="001633F5">
        <w:rPr>
          <w:rFonts w:ascii="Open Sans" w:hAnsi="Open Sans" w:cs="Open Sans"/>
          <w:color w:val="auto"/>
          <w:lang w:val="fr-FR"/>
        </w:rPr>
        <w:tab/>
      </w:r>
      <w:r w:rsidR="001633F5" w:rsidRPr="001633F5">
        <w:rPr>
          <w:rFonts w:ascii="Open Sans" w:hAnsi="Open Sans" w:cs="Open Sans"/>
          <w:color w:val="auto"/>
          <w:lang w:val="fr-FR"/>
        </w:rPr>
        <w:t>Exception faite du règlement final au titre de l’article 5.1 des Conditions générales, le paiement des Coûts du Partenaire coopérant sera effectué par le PAM dans un délai de trente (30) jours civils, conformément à l’article 5.5 des Conditions générales, sur la base des factures présentées par le Partenaire coopérant et approuvées par le PAM, ou des relevés de compte établis sous la forme convenue. Le PAM n’effectuera aucun paiement sans présentation de pièces justificatives certifiées par le Partenaire coopérant et acceptées/signées par un représentant autorisé du PAM, comprenant au minimum les éléments suivants</w:t>
      </w:r>
      <w:r w:rsidR="002705EB">
        <w:rPr>
          <w:rFonts w:ascii="Open Sans" w:hAnsi="Open Sans" w:cs="Open Sans"/>
          <w:color w:val="auto"/>
          <w:lang w:val="fr-FR"/>
        </w:rPr>
        <w:t xml:space="preserve"> </w:t>
      </w:r>
      <w:r w:rsidR="001633F5" w:rsidRPr="001633F5">
        <w:rPr>
          <w:rFonts w:ascii="Open Sans" w:hAnsi="Open Sans" w:cs="Open Sans"/>
          <w:color w:val="auto"/>
          <w:lang w:val="fr-FR"/>
        </w:rPr>
        <w:t>:</w:t>
      </w:r>
    </w:p>
    <w:p w14:paraId="0F9E5215" w14:textId="77777777" w:rsidR="006942B2" w:rsidRPr="001633F5" w:rsidRDefault="006942B2" w:rsidP="00A707DD">
      <w:pPr>
        <w:ind w:left="709" w:hanging="709"/>
        <w:jc w:val="both"/>
        <w:rPr>
          <w:rFonts w:ascii="Open Sans" w:hAnsi="Open Sans" w:cs="Open Sans"/>
          <w:color w:val="auto"/>
          <w:lang w:val="fr-FR"/>
        </w:rPr>
      </w:pPr>
    </w:p>
    <w:p w14:paraId="034D6C6F" w14:textId="5FF6E8F6" w:rsidR="001633F5" w:rsidRDefault="001633F5" w:rsidP="001633F5">
      <w:pPr>
        <w:pStyle w:val="ListParagraph"/>
        <w:numPr>
          <w:ilvl w:val="0"/>
          <w:numId w:val="3"/>
        </w:numPr>
        <w:jc w:val="both"/>
        <w:rPr>
          <w:rFonts w:ascii="Open Sans" w:hAnsi="Open Sans" w:cs="Open Sans"/>
          <w:color w:val="auto"/>
          <w:lang w:val="fr-FR"/>
        </w:rPr>
      </w:pPr>
      <w:proofErr w:type="gramStart"/>
      <w:r>
        <w:rPr>
          <w:rFonts w:ascii="Open Sans" w:hAnsi="Open Sans" w:cs="Open Sans"/>
          <w:color w:val="auto"/>
          <w:lang w:val="fr-FR"/>
        </w:rPr>
        <w:t>l</w:t>
      </w:r>
      <w:r w:rsidRPr="001633F5">
        <w:rPr>
          <w:rFonts w:ascii="Open Sans" w:hAnsi="Open Sans" w:cs="Open Sans"/>
          <w:color w:val="auto"/>
          <w:lang w:val="fr-FR"/>
        </w:rPr>
        <w:t>’état</w:t>
      </w:r>
      <w:proofErr w:type="gramEnd"/>
      <w:r w:rsidRPr="001633F5">
        <w:rPr>
          <w:rFonts w:ascii="Open Sans" w:hAnsi="Open Sans" w:cs="Open Sans"/>
          <w:color w:val="auto"/>
          <w:lang w:val="fr-FR"/>
        </w:rPr>
        <w:t xml:space="preserve"> des dépenses engagées pendant la période pour laquelle le paiement est effectué par le PAM</w:t>
      </w:r>
      <w:r w:rsidR="002705EB">
        <w:rPr>
          <w:rFonts w:ascii="Open Sans" w:hAnsi="Open Sans" w:cs="Open Sans"/>
          <w:color w:val="auto"/>
          <w:lang w:val="fr-FR"/>
        </w:rPr>
        <w:t xml:space="preserve"> </w:t>
      </w:r>
      <w:r w:rsidRPr="001633F5">
        <w:rPr>
          <w:rFonts w:ascii="Open Sans" w:hAnsi="Open Sans" w:cs="Open Sans"/>
          <w:color w:val="auto"/>
          <w:lang w:val="fr-FR"/>
        </w:rPr>
        <w:t xml:space="preserve">; </w:t>
      </w:r>
    </w:p>
    <w:p w14:paraId="248240E8" w14:textId="1E540820" w:rsidR="001633F5" w:rsidRDefault="001633F5" w:rsidP="001633F5">
      <w:pPr>
        <w:pStyle w:val="ListParagraph"/>
        <w:numPr>
          <w:ilvl w:val="0"/>
          <w:numId w:val="3"/>
        </w:numPr>
        <w:jc w:val="both"/>
        <w:rPr>
          <w:rFonts w:ascii="Open Sans" w:hAnsi="Open Sans" w:cs="Open Sans"/>
          <w:color w:val="auto"/>
          <w:lang w:val="fr-FR"/>
        </w:rPr>
      </w:pPr>
      <w:proofErr w:type="gramStart"/>
      <w:r w:rsidRPr="001633F5">
        <w:rPr>
          <w:rFonts w:ascii="Open Sans" w:hAnsi="Open Sans" w:cs="Open Sans"/>
          <w:color w:val="auto"/>
          <w:lang w:val="fr-FR"/>
        </w:rPr>
        <w:lastRenderedPageBreak/>
        <w:t>les</w:t>
      </w:r>
      <w:proofErr w:type="gramEnd"/>
      <w:r w:rsidRPr="001633F5">
        <w:rPr>
          <w:rFonts w:ascii="Open Sans" w:hAnsi="Open Sans" w:cs="Open Sans"/>
          <w:color w:val="auto"/>
          <w:lang w:val="fr-FR"/>
        </w:rPr>
        <w:t xml:space="preserve"> registres de décaissement/distribution des espèces/bons pour la période en question</w:t>
      </w:r>
      <w:r w:rsidR="002705EB">
        <w:rPr>
          <w:rFonts w:ascii="Open Sans" w:hAnsi="Open Sans" w:cs="Open Sans"/>
          <w:color w:val="auto"/>
          <w:lang w:val="fr-FR"/>
        </w:rPr>
        <w:t xml:space="preserve"> </w:t>
      </w:r>
      <w:r w:rsidRPr="001633F5">
        <w:rPr>
          <w:rFonts w:ascii="Open Sans" w:hAnsi="Open Sans" w:cs="Open Sans"/>
          <w:color w:val="auto"/>
          <w:lang w:val="fr-FR"/>
        </w:rPr>
        <w:t xml:space="preserve">; </w:t>
      </w:r>
    </w:p>
    <w:p w14:paraId="08AC89DD" w14:textId="18C8768A" w:rsidR="001633F5" w:rsidRDefault="001633F5" w:rsidP="001633F5">
      <w:pPr>
        <w:pStyle w:val="ListParagraph"/>
        <w:numPr>
          <w:ilvl w:val="0"/>
          <w:numId w:val="3"/>
        </w:numPr>
        <w:jc w:val="both"/>
        <w:rPr>
          <w:rFonts w:ascii="Open Sans" w:hAnsi="Open Sans" w:cs="Open Sans"/>
          <w:color w:val="auto"/>
          <w:lang w:val="fr-FR"/>
        </w:rPr>
      </w:pPr>
      <w:proofErr w:type="gramStart"/>
      <w:r w:rsidRPr="001633F5">
        <w:rPr>
          <w:rFonts w:ascii="Open Sans" w:hAnsi="Open Sans" w:cs="Open Sans"/>
          <w:color w:val="auto"/>
          <w:lang w:val="fr-FR"/>
        </w:rPr>
        <w:t>les</w:t>
      </w:r>
      <w:proofErr w:type="gramEnd"/>
      <w:r w:rsidRPr="001633F5">
        <w:rPr>
          <w:rFonts w:ascii="Open Sans" w:hAnsi="Open Sans" w:cs="Open Sans"/>
          <w:color w:val="auto"/>
          <w:lang w:val="fr-FR"/>
        </w:rPr>
        <w:t xml:space="preserve"> rapports prévus à l’article 4 des Conditions générales et à la section C ci-dessus</w:t>
      </w:r>
      <w:r w:rsidR="002705EB">
        <w:rPr>
          <w:rFonts w:ascii="Open Sans" w:hAnsi="Open Sans" w:cs="Open Sans"/>
          <w:color w:val="auto"/>
          <w:lang w:val="fr-FR"/>
        </w:rPr>
        <w:t xml:space="preserve"> </w:t>
      </w:r>
      <w:r>
        <w:rPr>
          <w:rFonts w:ascii="Open Sans" w:hAnsi="Open Sans" w:cs="Open Sans"/>
          <w:color w:val="auto"/>
          <w:lang w:val="fr-FR"/>
        </w:rPr>
        <w:t>;</w:t>
      </w:r>
      <w:r w:rsidRPr="001633F5">
        <w:rPr>
          <w:rFonts w:ascii="Open Sans" w:hAnsi="Open Sans" w:cs="Open Sans"/>
          <w:color w:val="auto"/>
          <w:lang w:val="fr-FR"/>
        </w:rPr>
        <w:t xml:space="preserve"> et</w:t>
      </w:r>
    </w:p>
    <w:p w14:paraId="19F2DF8E" w14:textId="5E31AAEA" w:rsidR="00FF22F2" w:rsidRDefault="001633F5" w:rsidP="001633F5">
      <w:pPr>
        <w:pStyle w:val="ListParagraph"/>
        <w:numPr>
          <w:ilvl w:val="0"/>
          <w:numId w:val="3"/>
        </w:numPr>
        <w:jc w:val="both"/>
        <w:rPr>
          <w:rFonts w:ascii="Open Sans" w:hAnsi="Open Sans" w:cs="Open Sans"/>
          <w:color w:val="auto"/>
          <w:lang w:val="fr-FR"/>
        </w:rPr>
      </w:pPr>
      <w:proofErr w:type="gramStart"/>
      <w:r w:rsidRPr="001633F5">
        <w:rPr>
          <w:rFonts w:ascii="Open Sans" w:hAnsi="Open Sans" w:cs="Open Sans"/>
          <w:color w:val="auto"/>
          <w:lang w:val="fr-FR"/>
        </w:rPr>
        <w:t>le</w:t>
      </w:r>
      <w:proofErr w:type="gramEnd"/>
      <w:r w:rsidRPr="001633F5">
        <w:rPr>
          <w:rFonts w:ascii="Open Sans" w:hAnsi="Open Sans" w:cs="Open Sans"/>
          <w:color w:val="auto"/>
          <w:lang w:val="fr-FR"/>
        </w:rPr>
        <w:t xml:space="preserve"> rapprochement bancaire du Compte du programme du PAM étayé par un relevé bancaire.</w:t>
      </w:r>
    </w:p>
    <w:p w14:paraId="3276C5B9" w14:textId="77777777" w:rsidR="001633F5" w:rsidRPr="001633F5" w:rsidRDefault="001633F5" w:rsidP="001633F5">
      <w:pPr>
        <w:jc w:val="both"/>
        <w:rPr>
          <w:rFonts w:ascii="Open Sans" w:hAnsi="Open Sans" w:cs="Open Sans"/>
          <w:color w:val="auto"/>
          <w:lang w:val="fr-FR"/>
        </w:rPr>
      </w:pPr>
    </w:p>
    <w:p w14:paraId="38CD9211" w14:textId="74D7A5BF" w:rsidR="00BF50FE" w:rsidRPr="00AE6789" w:rsidRDefault="00030A03" w:rsidP="00BF50FE">
      <w:pPr>
        <w:ind w:left="709" w:hanging="709"/>
        <w:jc w:val="both"/>
        <w:rPr>
          <w:rFonts w:ascii="Open Sans" w:hAnsi="Open Sans" w:cs="Open Sans"/>
          <w:color w:val="auto"/>
          <w:lang w:val="fr-FR"/>
        </w:rPr>
      </w:pPr>
      <w:r w:rsidRPr="00AE6789">
        <w:rPr>
          <w:rFonts w:ascii="Open Sans" w:hAnsi="Open Sans" w:cs="Open Sans"/>
          <w:color w:val="auto"/>
          <w:lang w:val="fr-FR"/>
        </w:rPr>
        <w:t>19</w:t>
      </w:r>
      <w:r w:rsidR="0035720E" w:rsidRPr="00AE6789">
        <w:rPr>
          <w:rFonts w:ascii="Open Sans" w:hAnsi="Open Sans" w:cs="Open Sans"/>
          <w:color w:val="auto"/>
          <w:lang w:val="fr-FR"/>
        </w:rPr>
        <w:t>.</w:t>
      </w:r>
      <w:r w:rsidR="0035720E" w:rsidRPr="00AE6789">
        <w:rPr>
          <w:rFonts w:ascii="Open Sans" w:hAnsi="Open Sans" w:cs="Open Sans"/>
          <w:color w:val="auto"/>
          <w:lang w:val="fr-FR"/>
        </w:rPr>
        <w:tab/>
      </w:r>
      <w:r w:rsidR="00AE6789" w:rsidRPr="00AE6789">
        <w:rPr>
          <w:rFonts w:ascii="Open Sans" w:hAnsi="Open Sans" w:cs="Open Sans"/>
          <w:color w:val="auto"/>
          <w:lang w:val="fr-FR"/>
        </w:rPr>
        <w:t>Au cas où, en raison de l’indisponibilité des fonds ou de la résiliation ou de la suspension du présent Accord, le PAM ne livre pas la totalité des fonds spécifiés dans ledit Accord, il en avisera par écrit le Partenaire coopérant ; nonobstant cette notification, le PAM remboursera le Partenaire coopérant des coûts effectifs et documentés résultant des engagements pris par ce dernier avant réception de la notification du PAM, dans la mesure où ces coûts ne dépassent pas les coûts d’appui directs prévus par le Partenaire coopérant pour deux mois, tels qu’indiqués dans le Budget, et où il est prouvé qu’ils ont été engagés conformément au présent Accord. Les remboursements seront effectués par paiement direct convenu par les Parties ou en déduction des fonds que le Partenaire coopérant doit restituer au PAM. Dans des circonstances exceptionnelles, le PAM peut accepter de verser un montant correspondant à une période plus longue, à son entière discrétion, sur demande et sur présentation des justifications voulues. Le Partenaire coopérant ne négligera aucun effort pour réduire au minimum lesdits coûts, et pour incorporer aux contrats éventuellement conclus avec des tierces parties des dispositions appropriées lui permettant</w:t>
      </w:r>
      <w:r w:rsidR="00AE6789">
        <w:rPr>
          <w:rFonts w:ascii="Open Sans" w:hAnsi="Open Sans" w:cs="Open Sans"/>
          <w:color w:val="auto"/>
          <w:lang w:val="fr-FR"/>
        </w:rPr>
        <w:t xml:space="preserve"> </w:t>
      </w:r>
      <w:r w:rsidR="00AE6789" w:rsidRPr="00AE6789">
        <w:rPr>
          <w:rFonts w:ascii="Open Sans" w:hAnsi="Open Sans" w:cs="Open Sans"/>
          <w:color w:val="auto"/>
          <w:lang w:val="fr-FR"/>
        </w:rPr>
        <w:t>de résilier ou de suspendre lesdits contrats en cas de résiliation ou de suspension du présent Accord.</w:t>
      </w:r>
    </w:p>
    <w:p w14:paraId="74D4606E" w14:textId="41696F91" w:rsidR="0035720E" w:rsidRPr="00AE6789" w:rsidRDefault="0035720E" w:rsidP="0035720E">
      <w:pPr>
        <w:ind w:left="709" w:hanging="709"/>
        <w:jc w:val="both"/>
        <w:rPr>
          <w:rFonts w:ascii="Open Sans" w:hAnsi="Open Sans" w:cs="Open Sans"/>
          <w:color w:val="auto"/>
          <w:lang w:val="fr-FR"/>
        </w:rPr>
      </w:pPr>
    </w:p>
    <w:p w14:paraId="6AC83ADD" w14:textId="77777777" w:rsidR="0035720E" w:rsidRPr="00AE6789" w:rsidRDefault="0035720E" w:rsidP="0035720E">
      <w:pPr>
        <w:ind w:left="709" w:hanging="709"/>
        <w:jc w:val="both"/>
        <w:rPr>
          <w:rFonts w:ascii="Open Sans" w:hAnsi="Open Sans" w:cs="Open Sans"/>
          <w:color w:val="auto"/>
          <w:lang w:val="fr-FR"/>
        </w:rPr>
      </w:pPr>
    </w:p>
    <w:p w14:paraId="48BF938F" w14:textId="77777777" w:rsidR="0035720E" w:rsidRPr="00AE6789" w:rsidRDefault="0035720E" w:rsidP="0004120D">
      <w:pPr>
        <w:ind w:left="709" w:hanging="709"/>
        <w:jc w:val="both"/>
        <w:rPr>
          <w:rFonts w:ascii="Open Sans" w:hAnsi="Open Sans" w:cs="Open Sans"/>
          <w:color w:val="auto"/>
          <w:lang w:val="fr-FR"/>
        </w:rPr>
      </w:pPr>
    </w:p>
    <w:p w14:paraId="372FF60C" w14:textId="77777777" w:rsidR="0004120D" w:rsidRPr="00AE6789" w:rsidRDefault="0004120D" w:rsidP="0004120D">
      <w:pPr>
        <w:ind w:left="709" w:hanging="709"/>
        <w:jc w:val="both"/>
        <w:rPr>
          <w:rFonts w:ascii="Open Sans" w:hAnsi="Open Sans" w:cs="Open Sans"/>
          <w:color w:val="auto"/>
          <w:lang w:val="fr-FR"/>
        </w:rPr>
      </w:pPr>
    </w:p>
    <w:p w14:paraId="1DC6550B" w14:textId="3D7B8441" w:rsidR="00EE4959" w:rsidRPr="00AE6789" w:rsidRDefault="00EE4959" w:rsidP="000A221E">
      <w:pPr>
        <w:pStyle w:val="BodyTextIndent3"/>
        <w:ind w:left="0" w:firstLine="0"/>
        <w:rPr>
          <w:rFonts w:ascii="Open Sans" w:hAnsi="Open Sans" w:cs="Open Sans"/>
          <w:lang w:val="fr-FR"/>
        </w:rPr>
      </w:pPr>
    </w:p>
    <w:sectPr w:rsidR="00EE4959" w:rsidRPr="00AE6789" w:rsidSect="009B6F7A">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44B8" w14:textId="77777777" w:rsidR="005F36B7" w:rsidRDefault="005F36B7" w:rsidP="005C5171">
      <w:r>
        <w:separator/>
      </w:r>
    </w:p>
  </w:endnote>
  <w:endnote w:type="continuationSeparator" w:id="0">
    <w:p w14:paraId="26AE64C8" w14:textId="77777777" w:rsidR="005F36B7" w:rsidRDefault="005F36B7" w:rsidP="005C5171">
      <w:r>
        <w:continuationSeparator/>
      </w:r>
    </w:p>
  </w:endnote>
  <w:endnote w:type="continuationNotice" w:id="1">
    <w:p w14:paraId="0D674129" w14:textId="77777777" w:rsidR="005F36B7" w:rsidRDefault="005F3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sz w:val="18"/>
        <w:szCs w:val="18"/>
      </w:rPr>
      <w:id w:val="187045563"/>
      <w:docPartObj>
        <w:docPartGallery w:val="Page Numbers (Bottom of Page)"/>
        <w:docPartUnique/>
      </w:docPartObj>
    </w:sdtPr>
    <w:sdtEndPr>
      <w:rPr>
        <w:spacing w:val="60"/>
      </w:rPr>
    </w:sdtEndPr>
    <w:sdtContent>
      <w:sdt>
        <w:sdtPr>
          <w:rPr>
            <w:rFonts w:asciiTheme="minorHAnsi" w:hAnsiTheme="minorHAnsi"/>
            <w:color w:val="auto"/>
            <w:sz w:val="18"/>
            <w:szCs w:val="18"/>
          </w:rPr>
          <w:id w:val="-215585488"/>
          <w:docPartObj>
            <w:docPartGallery w:val="Page Numbers (Bottom of Page)"/>
            <w:docPartUnique/>
          </w:docPartObj>
        </w:sdtPr>
        <w:sdtEndPr>
          <w:rPr>
            <w:spacing w:val="60"/>
          </w:rPr>
        </w:sdtEndPr>
        <w:sdtContent>
          <w:p w14:paraId="0DD47E66" w14:textId="77777777" w:rsidR="008F605A" w:rsidRPr="00D21146" w:rsidRDefault="008F605A" w:rsidP="008F605A">
            <w:pPr>
              <w:pStyle w:val="Footer"/>
              <w:pBdr>
                <w:top w:val="single" w:sz="4" w:space="1" w:color="D9D9D9" w:themeColor="background1" w:themeShade="D9"/>
              </w:pBdr>
              <w:jc w:val="right"/>
              <w:rPr>
                <w:rFonts w:ascii="Open Sans" w:hAnsi="Open Sans" w:cs="Open Sans"/>
                <w:color w:val="auto"/>
                <w:sz w:val="20"/>
                <w:lang w:val="en-GB"/>
              </w:rPr>
            </w:pPr>
            <w:r w:rsidRPr="00D21146">
              <w:rPr>
                <w:rFonts w:ascii="Open Sans" w:hAnsi="Open Sans" w:cs="Open Sans"/>
                <w:color w:val="auto"/>
                <w:sz w:val="20"/>
              </w:rPr>
              <w:t xml:space="preserve">Page </w:t>
            </w:r>
            <w:r w:rsidRPr="00D21146">
              <w:rPr>
                <w:rFonts w:ascii="Open Sans" w:hAnsi="Open Sans" w:cs="Open Sans"/>
                <w:color w:val="auto"/>
                <w:sz w:val="20"/>
              </w:rPr>
              <w:fldChar w:fldCharType="begin"/>
            </w:r>
            <w:r w:rsidRPr="00D21146">
              <w:rPr>
                <w:rFonts w:ascii="Open Sans" w:hAnsi="Open Sans" w:cs="Open Sans"/>
                <w:color w:val="auto"/>
                <w:sz w:val="20"/>
                <w:lang w:val="en-GB"/>
              </w:rPr>
              <w:instrText xml:space="preserve"> PAGE   \* MERGEFORMAT </w:instrText>
            </w:r>
            <w:r w:rsidRPr="00D21146">
              <w:rPr>
                <w:rFonts w:ascii="Open Sans" w:hAnsi="Open Sans" w:cs="Open Sans"/>
                <w:color w:val="auto"/>
                <w:sz w:val="20"/>
              </w:rPr>
              <w:fldChar w:fldCharType="separate"/>
            </w:r>
            <w:r>
              <w:rPr>
                <w:rFonts w:ascii="Open Sans" w:hAnsi="Open Sans" w:cs="Open Sans"/>
                <w:color w:val="auto"/>
                <w:sz w:val="20"/>
              </w:rPr>
              <w:t>3</w:t>
            </w:r>
            <w:r w:rsidRPr="00D21146">
              <w:rPr>
                <w:rFonts w:ascii="Open Sans" w:hAnsi="Open Sans" w:cs="Open Sans"/>
                <w:color w:val="auto"/>
                <w:sz w:val="20"/>
              </w:rPr>
              <w:fldChar w:fldCharType="end"/>
            </w:r>
            <w:r w:rsidRPr="00D21146">
              <w:rPr>
                <w:rFonts w:ascii="Open Sans" w:hAnsi="Open Sans" w:cs="Open Sans"/>
                <w:color w:val="auto"/>
                <w:sz w:val="20"/>
              </w:rPr>
              <w:t xml:space="preserve"> of </w:t>
            </w:r>
            <w:r w:rsidRPr="00D21146">
              <w:rPr>
                <w:rFonts w:ascii="Open Sans" w:hAnsi="Open Sans" w:cs="Open Sans"/>
                <w:color w:val="auto"/>
                <w:sz w:val="20"/>
              </w:rPr>
              <w:fldChar w:fldCharType="begin"/>
            </w:r>
            <w:r w:rsidRPr="00D21146">
              <w:rPr>
                <w:rFonts w:ascii="Open Sans" w:hAnsi="Open Sans" w:cs="Open Sans"/>
                <w:color w:val="auto"/>
                <w:sz w:val="20"/>
              </w:rPr>
              <w:instrText xml:space="preserve"> NUMPAGES  \* Arabic  \* MERGEFORMAT </w:instrText>
            </w:r>
            <w:r w:rsidRPr="00D21146">
              <w:rPr>
                <w:rFonts w:ascii="Open Sans" w:hAnsi="Open Sans" w:cs="Open Sans"/>
                <w:color w:val="auto"/>
                <w:sz w:val="20"/>
              </w:rPr>
              <w:fldChar w:fldCharType="separate"/>
            </w:r>
            <w:r>
              <w:rPr>
                <w:rFonts w:ascii="Open Sans" w:hAnsi="Open Sans" w:cs="Open Sans"/>
                <w:color w:val="auto"/>
                <w:sz w:val="20"/>
              </w:rPr>
              <w:t>12</w:t>
            </w:r>
            <w:r w:rsidRPr="00D21146">
              <w:rPr>
                <w:rFonts w:ascii="Open Sans" w:hAnsi="Open Sans" w:cs="Open Sans"/>
                <w:color w:val="auto"/>
                <w:sz w:val="20"/>
              </w:rPr>
              <w:fldChar w:fldCharType="end"/>
            </w:r>
            <w:r w:rsidRPr="00D21146">
              <w:rPr>
                <w:rFonts w:ascii="Open Sans" w:hAnsi="Open Sans" w:cs="Open Sans"/>
                <w:color w:val="auto"/>
                <w:sz w:val="20"/>
                <w:lang w:val="en-GB"/>
              </w:rPr>
              <w:t xml:space="preserve"> </w:t>
            </w:r>
          </w:p>
          <w:p w14:paraId="2C01D4BD" w14:textId="77777777" w:rsidR="008F605A" w:rsidRDefault="00850578" w:rsidP="008F605A">
            <w:pPr>
              <w:pStyle w:val="Footer"/>
              <w:pBdr>
                <w:top w:val="single" w:sz="4" w:space="1" w:color="D9D9D9" w:themeColor="background1" w:themeShade="D9"/>
              </w:pBdr>
              <w:tabs>
                <w:tab w:val="center" w:pos="4320"/>
                <w:tab w:val="right" w:pos="8640"/>
              </w:tabs>
              <w:jc w:val="center"/>
              <w:rPr>
                <w:rFonts w:asciiTheme="minorHAnsi" w:hAnsiTheme="minorHAnsi"/>
                <w:color w:val="auto"/>
                <w:spacing w:val="60"/>
                <w:sz w:val="18"/>
                <w:szCs w:val="18"/>
              </w:rPr>
            </w:pPr>
          </w:p>
        </w:sdtContent>
      </w:sdt>
      <w:p w14:paraId="44422DE2" w14:textId="5D4B2DA7" w:rsidR="009508A6" w:rsidRDefault="00850578" w:rsidP="008F605A">
        <w:pPr>
          <w:pStyle w:val="Footer"/>
          <w:pBdr>
            <w:top w:val="single" w:sz="4" w:space="1" w:color="D9D9D9" w:themeColor="background1" w:themeShade="D9"/>
          </w:pBdr>
          <w:jc w:val="center"/>
          <w:rPr>
            <w:rFonts w:asciiTheme="minorHAnsi" w:hAnsiTheme="minorHAnsi"/>
            <w:spacing w:val="60"/>
            <w:sz w:val="18"/>
            <w:szCs w:val="18"/>
          </w:rPr>
        </w:pPr>
      </w:p>
    </w:sdtContent>
  </w:sdt>
  <w:p w14:paraId="5A6B10F7" w14:textId="77777777" w:rsidR="009B6F7A" w:rsidRPr="0042137A" w:rsidRDefault="009B6F7A" w:rsidP="0042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1E80" w14:textId="77777777" w:rsidR="005F36B7" w:rsidRDefault="005F36B7" w:rsidP="005C5171">
      <w:r>
        <w:separator/>
      </w:r>
    </w:p>
  </w:footnote>
  <w:footnote w:type="continuationSeparator" w:id="0">
    <w:p w14:paraId="5E36B1B8" w14:textId="77777777" w:rsidR="005F36B7" w:rsidRDefault="005F36B7" w:rsidP="005C5171">
      <w:r>
        <w:continuationSeparator/>
      </w:r>
    </w:p>
  </w:footnote>
  <w:footnote w:type="continuationNotice" w:id="1">
    <w:p w14:paraId="65F44CC6" w14:textId="77777777" w:rsidR="005F36B7" w:rsidRDefault="005F3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EADD" w14:textId="1DE8359F" w:rsidR="00093125" w:rsidRPr="00C50BB7" w:rsidRDefault="00850578" w:rsidP="001B07EF">
    <w:pPr>
      <w:pStyle w:val="Header"/>
      <w:jc w:val="right"/>
      <w:rPr>
        <w:rFonts w:ascii="Open Sans" w:hAnsi="Open Sans" w:cs="Open Sans"/>
        <w:color w:val="000000" w:themeColor="text1"/>
        <w:sz w:val="20"/>
        <w:lang w:val="fr-FR"/>
      </w:rPr>
    </w:pPr>
    <w:bookmarkStart w:id="0" w:name="_Hlk59024088"/>
    <w:bookmarkStart w:id="1" w:name="_Hlk59024089"/>
    <w:r>
      <w:rPr>
        <w:rFonts w:ascii="Open Sans" w:hAnsi="Open Sans" w:cs="Open Sans"/>
        <w:color w:val="000000" w:themeColor="text1"/>
        <w:sz w:val="20"/>
        <w:lang w:val="fr-FR"/>
      </w:rPr>
      <w:t xml:space="preserve">FLA </w:t>
    </w:r>
    <w:r w:rsidR="002F2203">
      <w:rPr>
        <w:rFonts w:ascii="Open Sans" w:hAnsi="Open Sans" w:cs="Open Sans"/>
        <w:color w:val="000000" w:themeColor="text1"/>
        <w:sz w:val="20"/>
        <w:lang w:val="fr-FR"/>
      </w:rPr>
      <w:t>2022 Sep</w:t>
    </w:r>
    <w:r>
      <w:rPr>
        <w:rFonts w:ascii="Open Sans" w:hAnsi="Open Sans" w:cs="Open Sans"/>
        <w:color w:val="000000" w:themeColor="text1"/>
        <w:sz w:val="20"/>
        <w:lang w:val="fr-FR"/>
      </w:rPr>
      <w:t xml:space="preserve"> </w:t>
    </w:r>
    <w:r w:rsidR="001B07EF">
      <w:rPr>
        <w:rFonts w:ascii="Open Sans" w:hAnsi="Open Sans" w:cs="Open Sans"/>
        <w:color w:val="000000" w:themeColor="text1"/>
        <w:sz w:val="20"/>
        <w:lang w:val="fr-FR"/>
      </w:rPr>
      <w:t>FR</w:t>
    </w:r>
    <w:bookmarkEnd w:id="0"/>
    <w:bookmarkEnd w:id="1"/>
    <w:r w:rsidR="00C50BB7" w:rsidRPr="00C50BB7">
      <w:rPr>
        <w:rFonts w:ascii="Open Sans" w:hAnsi="Open Sans" w:cs="Open Sans"/>
        <w:color w:val="000000" w:themeColor="text1"/>
        <w:sz w:val="20"/>
        <w:lang w:val="fr-FR"/>
      </w:rPr>
      <w:t xml:space="preserve"> </w:t>
    </w:r>
    <w:r w:rsidR="00C50BB7">
      <w:rPr>
        <w:rFonts w:ascii="Open Sans" w:hAnsi="Open Sans" w:cs="Open Sans"/>
        <w:color w:val="000000" w:themeColor="text1"/>
        <w:sz w:val="20"/>
        <w:lang w:val="fr-FR"/>
      </w:rPr>
      <w:t xml:space="preserve">                            </w:t>
    </w:r>
    <w:r w:rsidR="00035B1B" w:rsidRPr="00035B1B">
      <w:rPr>
        <w:rFonts w:ascii="Open Sans" w:hAnsi="Open Sans" w:cs="Open Sans"/>
        <w:color w:val="000000" w:themeColor="text1"/>
        <w:sz w:val="20"/>
        <w:lang w:val="fr-FR"/>
      </w:rPr>
      <w:t>Accord de coopération sur le terrain</w:t>
    </w:r>
    <w:r w:rsidR="00035B1B">
      <w:rPr>
        <w:rFonts w:ascii="Open Sans" w:hAnsi="Open Sans" w:cs="Open Sans"/>
        <w:color w:val="000000" w:themeColor="text1"/>
        <w:sz w:val="20"/>
        <w:lang w:val="fr-FR"/>
      </w:rPr>
      <w:t> :</w:t>
    </w:r>
    <w:r w:rsidR="00C50BB7">
      <w:rPr>
        <w:rFonts w:ascii="Open Sans" w:hAnsi="Open Sans" w:cs="Open Sans"/>
        <w:color w:val="000000" w:themeColor="text1"/>
        <w:sz w:val="20"/>
        <w:lang w:val="fr-FR"/>
      </w:rPr>
      <w:t xml:space="preserve"> </w:t>
    </w:r>
    <w:r w:rsidR="00C50BB7" w:rsidRPr="00C50BB7">
      <w:rPr>
        <w:rFonts w:ascii="Open Sans" w:hAnsi="Open Sans" w:cs="Open Sans"/>
        <w:color w:val="000000" w:themeColor="text1"/>
        <w:sz w:val="20"/>
        <w:lang w:val="fr-FR"/>
      </w:rPr>
      <w:t>Mise en œuvre et suivi des activités de transferts monétaires et de distribution de bons d’achat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55A"/>
    <w:multiLevelType w:val="hybridMultilevel"/>
    <w:tmpl w:val="21B468DE"/>
    <w:lvl w:ilvl="0" w:tplc="8EB8A4E8">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C6529"/>
    <w:multiLevelType w:val="singleLevel"/>
    <w:tmpl w:val="815E68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86002A"/>
    <w:multiLevelType w:val="multilevel"/>
    <w:tmpl w:val="AEA2EE5C"/>
    <w:lvl w:ilvl="0">
      <w:start w:val="1"/>
      <w:numFmt w:val="decimal"/>
      <w:pStyle w:val="Heading2"/>
      <w:lvlText w:val="%1."/>
      <w:lvlJc w:val="left"/>
      <w:pPr>
        <w:tabs>
          <w:tab w:val="num" w:pos="1070"/>
        </w:tabs>
        <w:ind w:left="1070" w:hanging="360"/>
      </w:pPr>
      <w:rPr>
        <w:rFonts w:hint="default"/>
      </w:rPr>
    </w:lvl>
    <w:lvl w:ilvl="1">
      <w:start w:val="5"/>
      <w:numFmt w:val="decimal"/>
      <w:isLgl/>
      <w:lvlText w:val="%1.%2"/>
      <w:lvlJc w:val="left"/>
      <w:pPr>
        <w:tabs>
          <w:tab w:val="num" w:pos="720"/>
        </w:tabs>
        <w:ind w:left="720" w:hanging="360"/>
      </w:pPr>
      <w:rPr>
        <w:rFonts w:hint="default"/>
        <w:i w:val="0"/>
        <w:sz w:val="22"/>
      </w:rPr>
    </w:lvl>
    <w:lvl w:ilvl="2">
      <w:start w:val="1"/>
      <w:numFmt w:val="decimal"/>
      <w:isLgl/>
      <w:lvlText w:val="%1.%2.%3"/>
      <w:lvlJc w:val="left"/>
      <w:pPr>
        <w:tabs>
          <w:tab w:val="num" w:pos="1080"/>
        </w:tabs>
        <w:ind w:left="1080" w:hanging="720"/>
      </w:pPr>
      <w:rPr>
        <w:rFonts w:hint="default"/>
        <w:i w:val="0"/>
        <w:sz w:val="22"/>
      </w:rPr>
    </w:lvl>
    <w:lvl w:ilvl="3">
      <w:start w:val="1"/>
      <w:numFmt w:val="decimal"/>
      <w:isLgl/>
      <w:lvlText w:val="%1.%2.%3.%4"/>
      <w:lvlJc w:val="left"/>
      <w:pPr>
        <w:tabs>
          <w:tab w:val="num" w:pos="1080"/>
        </w:tabs>
        <w:ind w:left="1080" w:hanging="720"/>
      </w:pPr>
      <w:rPr>
        <w:rFonts w:hint="default"/>
        <w:i w:val="0"/>
        <w:sz w:val="22"/>
      </w:rPr>
    </w:lvl>
    <w:lvl w:ilvl="4">
      <w:start w:val="1"/>
      <w:numFmt w:val="decimal"/>
      <w:isLgl/>
      <w:lvlText w:val="%1.%2.%3.%4.%5"/>
      <w:lvlJc w:val="left"/>
      <w:pPr>
        <w:tabs>
          <w:tab w:val="num" w:pos="1440"/>
        </w:tabs>
        <w:ind w:left="1440" w:hanging="1080"/>
      </w:pPr>
      <w:rPr>
        <w:rFonts w:hint="default"/>
        <w:i w:val="0"/>
        <w:sz w:val="22"/>
      </w:rPr>
    </w:lvl>
    <w:lvl w:ilvl="5">
      <w:start w:val="1"/>
      <w:numFmt w:val="decimal"/>
      <w:isLgl/>
      <w:lvlText w:val="%1.%2.%3.%4.%5.%6"/>
      <w:lvlJc w:val="left"/>
      <w:pPr>
        <w:tabs>
          <w:tab w:val="num" w:pos="1440"/>
        </w:tabs>
        <w:ind w:left="1440" w:hanging="1080"/>
      </w:pPr>
      <w:rPr>
        <w:rFonts w:hint="default"/>
        <w:i w:val="0"/>
        <w:sz w:val="22"/>
      </w:rPr>
    </w:lvl>
    <w:lvl w:ilvl="6">
      <w:start w:val="1"/>
      <w:numFmt w:val="decimal"/>
      <w:isLgl/>
      <w:lvlText w:val="%1.%2.%3.%4.%5.%6.%7"/>
      <w:lvlJc w:val="left"/>
      <w:pPr>
        <w:tabs>
          <w:tab w:val="num" w:pos="1800"/>
        </w:tabs>
        <w:ind w:left="1800" w:hanging="1440"/>
      </w:pPr>
      <w:rPr>
        <w:rFonts w:hint="default"/>
        <w:i w:val="0"/>
        <w:sz w:val="22"/>
      </w:rPr>
    </w:lvl>
    <w:lvl w:ilvl="7">
      <w:start w:val="1"/>
      <w:numFmt w:val="decimal"/>
      <w:isLgl/>
      <w:lvlText w:val="%1.%2.%3.%4.%5.%6.%7.%8"/>
      <w:lvlJc w:val="left"/>
      <w:pPr>
        <w:tabs>
          <w:tab w:val="num" w:pos="1800"/>
        </w:tabs>
        <w:ind w:left="1800" w:hanging="1440"/>
      </w:pPr>
      <w:rPr>
        <w:rFonts w:hint="default"/>
        <w:i w:val="0"/>
        <w:sz w:val="22"/>
      </w:rPr>
    </w:lvl>
    <w:lvl w:ilvl="8">
      <w:start w:val="1"/>
      <w:numFmt w:val="decimal"/>
      <w:isLgl/>
      <w:lvlText w:val="%1.%2.%3.%4.%5.%6.%7.%8.%9"/>
      <w:lvlJc w:val="left"/>
      <w:pPr>
        <w:tabs>
          <w:tab w:val="num" w:pos="2160"/>
        </w:tabs>
        <w:ind w:left="2160" w:hanging="1800"/>
      </w:pPr>
      <w:rPr>
        <w:rFonts w:hint="default"/>
        <w:i w:val="0"/>
        <w:sz w:val="22"/>
      </w:rPr>
    </w:lvl>
  </w:abstractNum>
  <w:abstractNum w:abstractNumId="3" w15:restartNumberingAfterBreak="0">
    <w:nsid w:val="188E3D3F"/>
    <w:multiLevelType w:val="hybridMultilevel"/>
    <w:tmpl w:val="CB16A220"/>
    <w:lvl w:ilvl="0" w:tplc="38EC4468">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877A9"/>
    <w:multiLevelType w:val="hybridMultilevel"/>
    <w:tmpl w:val="B0DEB9A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15:restartNumberingAfterBreak="0">
    <w:nsid w:val="369E0AC7"/>
    <w:multiLevelType w:val="hybridMultilevel"/>
    <w:tmpl w:val="FE42B58A"/>
    <w:lvl w:ilvl="0" w:tplc="1598BEC0">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CC4403"/>
    <w:multiLevelType w:val="hybridMultilevel"/>
    <w:tmpl w:val="BD94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453FE"/>
    <w:multiLevelType w:val="hybridMultilevel"/>
    <w:tmpl w:val="DE58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6537A"/>
    <w:multiLevelType w:val="hybridMultilevel"/>
    <w:tmpl w:val="B9CC714A"/>
    <w:lvl w:ilvl="0" w:tplc="37763968">
      <w:start w:val="1"/>
      <w:numFmt w:val="lowerLetter"/>
      <w:lvlText w:val="(%1)"/>
      <w:lvlJc w:val="left"/>
      <w:pPr>
        <w:ind w:left="710" w:hanging="37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9" w15:restartNumberingAfterBreak="0">
    <w:nsid w:val="78466C64"/>
    <w:multiLevelType w:val="hybridMultilevel"/>
    <w:tmpl w:val="A16C46B8"/>
    <w:lvl w:ilvl="0" w:tplc="4F52893E">
      <w:start w:val="1"/>
      <w:numFmt w:val="bullet"/>
      <w:lvlText w:val="o"/>
      <w:lvlJc w:val="left"/>
      <w:pPr>
        <w:ind w:left="720" w:hanging="360"/>
      </w:pPr>
      <w:rPr>
        <w:rFonts w:ascii="Courier New" w:hAnsi="Courier New" w:cs="Courier New" w:hint="default"/>
        <w:b w:val="0"/>
        <w:b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8F4B91"/>
    <w:multiLevelType w:val="hybridMultilevel"/>
    <w:tmpl w:val="9C40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5"/>
  </w:num>
  <w:num w:numId="6">
    <w:abstractNumId w:val="6"/>
  </w:num>
  <w:num w:numId="7">
    <w:abstractNumId w:val="10"/>
  </w:num>
  <w:num w:numId="8">
    <w:abstractNumId w:val="7"/>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1E"/>
    <w:rsid w:val="000000D4"/>
    <w:rsid w:val="0000097D"/>
    <w:rsid w:val="00000C3E"/>
    <w:rsid w:val="00001607"/>
    <w:rsid w:val="00001748"/>
    <w:rsid w:val="00001755"/>
    <w:rsid w:val="0000192E"/>
    <w:rsid w:val="00002270"/>
    <w:rsid w:val="000026E8"/>
    <w:rsid w:val="00002AD8"/>
    <w:rsid w:val="00002FB3"/>
    <w:rsid w:val="0000324A"/>
    <w:rsid w:val="000035AA"/>
    <w:rsid w:val="00003786"/>
    <w:rsid w:val="000039ED"/>
    <w:rsid w:val="00003A6F"/>
    <w:rsid w:val="00005B54"/>
    <w:rsid w:val="00005CE0"/>
    <w:rsid w:val="000061B5"/>
    <w:rsid w:val="0000657A"/>
    <w:rsid w:val="00006D50"/>
    <w:rsid w:val="0000783E"/>
    <w:rsid w:val="00007C14"/>
    <w:rsid w:val="0001000E"/>
    <w:rsid w:val="000104CE"/>
    <w:rsid w:val="00010583"/>
    <w:rsid w:val="00010D6B"/>
    <w:rsid w:val="000120E6"/>
    <w:rsid w:val="000127C9"/>
    <w:rsid w:val="00012AB9"/>
    <w:rsid w:val="00013E7B"/>
    <w:rsid w:val="00014691"/>
    <w:rsid w:val="00014E1C"/>
    <w:rsid w:val="0001509F"/>
    <w:rsid w:val="00015A38"/>
    <w:rsid w:val="00015A72"/>
    <w:rsid w:val="00015BE7"/>
    <w:rsid w:val="00015E71"/>
    <w:rsid w:val="000164C6"/>
    <w:rsid w:val="000176C1"/>
    <w:rsid w:val="000176CA"/>
    <w:rsid w:val="00020F59"/>
    <w:rsid w:val="00020F65"/>
    <w:rsid w:val="00021D6D"/>
    <w:rsid w:val="00022467"/>
    <w:rsid w:val="000231EA"/>
    <w:rsid w:val="00023BEE"/>
    <w:rsid w:val="00024A2D"/>
    <w:rsid w:val="000253CC"/>
    <w:rsid w:val="00025C1C"/>
    <w:rsid w:val="000268FF"/>
    <w:rsid w:val="00026A8B"/>
    <w:rsid w:val="00027184"/>
    <w:rsid w:val="000273C7"/>
    <w:rsid w:val="000278E7"/>
    <w:rsid w:val="00027CCA"/>
    <w:rsid w:val="00030110"/>
    <w:rsid w:val="000305FF"/>
    <w:rsid w:val="00030A03"/>
    <w:rsid w:val="00030FBF"/>
    <w:rsid w:val="00031168"/>
    <w:rsid w:val="000311C2"/>
    <w:rsid w:val="000314A5"/>
    <w:rsid w:val="000319DC"/>
    <w:rsid w:val="00034360"/>
    <w:rsid w:val="00034550"/>
    <w:rsid w:val="000345E7"/>
    <w:rsid w:val="00035B1B"/>
    <w:rsid w:val="00036668"/>
    <w:rsid w:val="00036778"/>
    <w:rsid w:val="000369A7"/>
    <w:rsid w:val="00037389"/>
    <w:rsid w:val="000377ED"/>
    <w:rsid w:val="00037DED"/>
    <w:rsid w:val="00040820"/>
    <w:rsid w:val="0004120D"/>
    <w:rsid w:val="00041CFD"/>
    <w:rsid w:val="00041E5F"/>
    <w:rsid w:val="00042261"/>
    <w:rsid w:val="0004280D"/>
    <w:rsid w:val="00042F7B"/>
    <w:rsid w:val="00044047"/>
    <w:rsid w:val="00044567"/>
    <w:rsid w:val="000445D4"/>
    <w:rsid w:val="0004481E"/>
    <w:rsid w:val="00044A1C"/>
    <w:rsid w:val="00045331"/>
    <w:rsid w:val="00045AC6"/>
    <w:rsid w:val="000467D2"/>
    <w:rsid w:val="00046C8C"/>
    <w:rsid w:val="00046DF2"/>
    <w:rsid w:val="00046F6F"/>
    <w:rsid w:val="00046F84"/>
    <w:rsid w:val="00047ACA"/>
    <w:rsid w:val="00050543"/>
    <w:rsid w:val="00050712"/>
    <w:rsid w:val="000512A5"/>
    <w:rsid w:val="00051B8F"/>
    <w:rsid w:val="0005260A"/>
    <w:rsid w:val="00052638"/>
    <w:rsid w:val="00053679"/>
    <w:rsid w:val="0005370A"/>
    <w:rsid w:val="000540D2"/>
    <w:rsid w:val="0005443E"/>
    <w:rsid w:val="00055467"/>
    <w:rsid w:val="00055CF2"/>
    <w:rsid w:val="00055EE6"/>
    <w:rsid w:val="00056C1B"/>
    <w:rsid w:val="0005759A"/>
    <w:rsid w:val="00057B4C"/>
    <w:rsid w:val="00057FC2"/>
    <w:rsid w:val="00060122"/>
    <w:rsid w:val="00060842"/>
    <w:rsid w:val="00060A0D"/>
    <w:rsid w:val="00060B4B"/>
    <w:rsid w:val="00060E9B"/>
    <w:rsid w:val="00061185"/>
    <w:rsid w:val="00061683"/>
    <w:rsid w:val="000623B5"/>
    <w:rsid w:val="000625AE"/>
    <w:rsid w:val="00062AC7"/>
    <w:rsid w:val="000631B6"/>
    <w:rsid w:val="00063537"/>
    <w:rsid w:val="00064AEE"/>
    <w:rsid w:val="0006517D"/>
    <w:rsid w:val="00065A76"/>
    <w:rsid w:val="00065CA9"/>
    <w:rsid w:val="0006635D"/>
    <w:rsid w:val="000675F0"/>
    <w:rsid w:val="00067EDA"/>
    <w:rsid w:val="00071115"/>
    <w:rsid w:val="00071489"/>
    <w:rsid w:val="0007159B"/>
    <w:rsid w:val="000716E9"/>
    <w:rsid w:val="0007184C"/>
    <w:rsid w:val="000719FC"/>
    <w:rsid w:val="00071F4D"/>
    <w:rsid w:val="00073038"/>
    <w:rsid w:val="00074129"/>
    <w:rsid w:val="0007442A"/>
    <w:rsid w:val="00074717"/>
    <w:rsid w:val="00074ACD"/>
    <w:rsid w:val="00074DCB"/>
    <w:rsid w:val="0007581C"/>
    <w:rsid w:val="00075E19"/>
    <w:rsid w:val="00076520"/>
    <w:rsid w:val="00076794"/>
    <w:rsid w:val="000767B3"/>
    <w:rsid w:val="00076BB9"/>
    <w:rsid w:val="00076FC0"/>
    <w:rsid w:val="00077D49"/>
    <w:rsid w:val="000801CC"/>
    <w:rsid w:val="00080897"/>
    <w:rsid w:val="00080A98"/>
    <w:rsid w:val="00080E23"/>
    <w:rsid w:val="0008156A"/>
    <w:rsid w:val="0008368A"/>
    <w:rsid w:val="0008403B"/>
    <w:rsid w:val="00084437"/>
    <w:rsid w:val="000844AD"/>
    <w:rsid w:val="00084862"/>
    <w:rsid w:val="00084E85"/>
    <w:rsid w:val="00084F8A"/>
    <w:rsid w:val="00086258"/>
    <w:rsid w:val="000873AC"/>
    <w:rsid w:val="00087EDD"/>
    <w:rsid w:val="000909FF"/>
    <w:rsid w:val="0009123F"/>
    <w:rsid w:val="000914AA"/>
    <w:rsid w:val="00091C60"/>
    <w:rsid w:val="00092A02"/>
    <w:rsid w:val="00092D08"/>
    <w:rsid w:val="00093125"/>
    <w:rsid w:val="00093216"/>
    <w:rsid w:val="0009327F"/>
    <w:rsid w:val="00093F53"/>
    <w:rsid w:val="00095C24"/>
    <w:rsid w:val="00096189"/>
    <w:rsid w:val="00096253"/>
    <w:rsid w:val="000963B1"/>
    <w:rsid w:val="00097BF1"/>
    <w:rsid w:val="000A185C"/>
    <w:rsid w:val="000A1AD1"/>
    <w:rsid w:val="000A1E91"/>
    <w:rsid w:val="000A221E"/>
    <w:rsid w:val="000A34C0"/>
    <w:rsid w:val="000A3574"/>
    <w:rsid w:val="000A3A31"/>
    <w:rsid w:val="000A4198"/>
    <w:rsid w:val="000A445C"/>
    <w:rsid w:val="000A4513"/>
    <w:rsid w:val="000A4E4A"/>
    <w:rsid w:val="000A68B1"/>
    <w:rsid w:val="000B14F0"/>
    <w:rsid w:val="000B2BBF"/>
    <w:rsid w:val="000B2D5C"/>
    <w:rsid w:val="000B30AB"/>
    <w:rsid w:val="000B367A"/>
    <w:rsid w:val="000B5963"/>
    <w:rsid w:val="000B5A9E"/>
    <w:rsid w:val="000B6062"/>
    <w:rsid w:val="000B6B2F"/>
    <w:rsid w:val="000B6DC7"/>
    <w:rsid w:val="000B7383"/>
    <w:rsid w:val="000B74CA"/>
    <w:rsid w:val="000B785A"/>
    <w:rsid w:val="000C13BF"/>
    <w:rsid w:val="000C16D2"/>
    <w:rsid w:val="000C1A20"/>
    <w:rsid w:val="000C25B8"/>
    <w:rsid w:val="000C2FA6"/>
    <w:rsid w:val="000C3334"/>
    <w:rsid w:val="000C3852"/>
    <w:rsid w:val="000C4078"/>
    <w:rsid w:val="000C4A94"/>
    <w:rsid w:val="000C54E9"/>
    <w:rsid w:val="000C5F80"/>
    <w:rsid w:val="000C6175"/>
    <w:rsid w:val="000C678F"/>
    <w:rsid w:val="000C7D19"/>
    <w:rsid w:val="000C7D24"/>
    <w:rsid w:val="000D01E2"/>
    <w:rsid w:val="000D03E1"/>
    <w:rsid w:val="000D2A98"/>
    <w:rsid w:val="000D2AC1"/>
    <w:rsid w:val="000D2BEA"/>
    <w:rsid w:val="000D2FA5"/>
    <w:rsid w:val="000D3F47"/>
    <w:rsid w:val="000D43C9"/>
    <w:rsid w:val="000D5158"/>
    <w:rsid w:val="000D5325"/>
    <w:rsid w:val="000D5B67"/>
    <w:rsid w:val="000D6463"/>
    <w:rsid w:val="000D6747"/>
    <w:rsid w:val="000E06E5"/>
    <w:rsid w:val="000E0F61"/>
    <w:rsid w:val="000E1B63"/>
    <w:rsid w:val="000E20A7"/>
    <w:rsid w:val="000E24F1"/>
    <w:rsid w:val="000E2C7D"/>
    <w:rsid w:val="000E346F"/>
    <w:rsid w:val="000E37BF"/>
    <w:rsid w:val="000E381E"/>
    <w:rsid w:val="000E3A28"/>
    <w:rsid w:val="000E3B89"/>
    <w:rsid w:val="000E49A8"/>
    <w:rsid w:val="000E6860"/>
    <w:rsid w:val="000E6B70"/>
    <w:rsid w:val="000E7851"/>
    <w:rsid w:val="000F0452"/>
    <w:rsid w:val="000F0ED2"/>
    <w:rsid w:val="000F135D"/>
    <w:rsid w:val="000F1955"/>
    <w:rsid w:val="000F24F0"/>
    <w:rsid w:val="000F2EA8"/>
    <w:rsid w:val="000F3B77"/>
    <w:rsid w:val="000F4203"/>
    <w:rsid w:val="000F5DA2"/>
    <w:rsid w:val="000F663C"/>
    <w:rsid w:val="000F66A8"/>
    <w:rsid w:val="000F6746"/>
    <w:rsid w:val="000F68A3"/>
    <w:rsid w:val="000F6DFC"/>
    <w:rsid w:val="000F779A"/>
    <w:rsid w:val="0010033F"/>
    <w:rsid w:val="00100FB4"/>
    <w:rsid w:val="00101753"/>
    <w:rsid w:val="00101FDE"/>
    <w:rsid w:val="00102147"/>
    <w:rsid w:val="0010285D"/>
    <w:rsid w:val="00102A24"/>
    <w:rsid w:val="00103E1F"/>
    <w:rsid w:val="0010413F"/>
    <w:rsid w:val="001059DA"/>
    <w:rsid w:val="001062AC"/>
    <w:rsid w:val="00110AC8"/>
    <w:rsid w:val="001114DE"/>
    <w:rsid w:val="00111B4E"/>
    <w:rsid w:val="00111CF5"/>
    <w:rsid w:val="0011286F"/>
    <w:rsid w:val="00112BB3"/>
    <w:rsid w:val="00112EE0"/>
    <w:rsid w:val="001134CD"/>
    <w:rsid w:val="00113883"/>
    <w:rsid w:val="00113941"/>
    <w:rsid w:val="00114115"/>
    <w:rsid w:val="00115309"/>
    <w:rsid w:val="001153EF"/>
    <w:rsid w:val="001168D1"/>
    <w:rsid w:val="0011757E"/>
    <w:rsid w:val="00117B0B"/>
    <w:rsid w:val="0012030D"/>
    <w:rsid w:val="001214C0"/>
    <w:rsid w:val="00122035"/>
    <w:rsid w:val="001221A1"/>
    <w:rsid w:val="001225CA"/>
    <w:rsid w:val="0012262D"/>
    <w:rsid w:val="00122773"/>
    <w:rsid w:val="001227FF"/>
    <w:rsid w:val="00123771"/>
    <w:rsid w:val="00123883"/>
    <w:rsid w:val="00123A24"/>
    <w:rsid w:val="00123B99"/>
    <w:rsid w:val="001240D7"/>
    <w:rsid w:val="001253CE"/>
    <w:rsid w:val="00125843"/>
    <w:rsid w:val="00125895"/>
    <w:rsid w:val="00130331"/>
    <w:rsid w:val="001308F0"/>
    <w:rsid w:val="00132103"/>
    <w:rsid w:val="00132734"/>
    <w:rsid w:val="001335FC"/>
    <w:rsid w:val="001338D8"/>
    <w:rsid w:val="0013397A"/>
    <w:rsid w:val="001346C6"/>
    <w:rsid w:val="001347B3"/>
    <w:rsid w:val="00134FFF"/>
    <w:rsid w:val="00135B9E"/>
    <w:rsid w:val="001360EC"/>
    <w:rsid w:val="001360EF"/>
    <w:rsid w:val="001361EF"/>
    <w:rsid w:val="00136275"/>
    <w:rsid w:val="001370AB"/>
    <w:rsid w:val="00140218"/>
    <w:rsid w:val="001417B1"/>
    <w:rsid w:val="0014195A"/>
    <w:rsid w:val="001420CF"/>
    <w:rsid w:val="00142830"/>
    <w:rsid w:val="00142DAF"/>
    <w:rsid w:val="0014301A"/>
    <w:rsid w:val="0014335B"/>
    <w:rsid w:val="00143ABD"/>
    <w:rsid w:val="00144126"/>
    <w:rsid w:val="00144186"/>
    <w:rsid w:val="0014490B"/>
    <w:rsid w:val="0014544B"/>
    <w:rsid w:val="0014581D"/>
    <w:rsid w:val="00145839"/>
    <w:rsid w:val="00145A2A"/>
    <w:rsid w:val="001462BE"/>
    <w:rsid w:val="00146728"/>
    <w:rsid w:val="00147803"/>
    <w:rsid w:val="001501E2"/>
    <w:rsid w:val="00150CB0"/>
    <w:rsid w:val="00150DC3"/>
    <w:rsid w:val="00151302"/>
    <w:rsid w:val="0015131B"/>
    <w:rsid w:val="0015189D"/>
    <w:rsid w:val="00152084"/>
    <w:rsid w:val="001539A0"/>
    <w:rsid w:val="00153FF8"/>
    <w:rsid w:val="00153FF9"/>
    <w:rsid w:val="001544B2"/>
    <w:rsid w:val="0015554F"/>
    <w:rsid w:val="00155F97"/>
    <w:rsid w:val="00156AB2"/>
    <w:rsid w:val="00156BBD"/>
    <w:rsid w:val="001601E6"/>
    <w:rsid w:val="00160478"/>
    <w:rsid w:val="001604F1"/>
    <w:rsid w:val="001610AA"/>
    <w:rsid w:val="001610FD"/>
    <w:rsid w:val="001615E5"/>
    <w:rsid w:val="00161CB6"/>
    <w:rsid w:val="0016214C"/>
    <w:rsid w:val="001626AD"/>
    <w:rsid w:val="0016287D"/>
    <w:rsid w:val="00162A6A"/>
    <w:rsid w:val="00162A7F"/>
    <w:rsid w:val="00162BD5"/>
    <w:rsid w:val="00162C8B"/>
    <w:rsid w:val="00162D19"/>
    <w:rsid w:val="0016337A"/>
    <w:rsid w:val="001633F5"/>
    <w:rsid w:val="00163F4F"/>
    <w:rsid w:val="00163F9E"/>
    <w:rsid w:val="00163FB5"/>
    <w:rsid w:val="00164299"/>
    <w:rsid w:val="00164669"/>
    <w:rsid w:val="001651AE"/>
    <w:rsid w:val="00165B77"/>
    <w:rsid w:val="00165F10"/>
    <w:rsid w:val="00166130"/>
    <w:rsid w:val="00166636"/>
    <w:rsid w:val="00166A08"/>
    <w:rsid w:val="00166D2C"/>
    <w:rsid w:val="00170B95"/>
    <w:rsid w:val="00170E63"/>
    <w:rsid w:val="00171435"/>
    <w:rsid w:val="0017182B"/>
    <w:rsid w:val="00171DFC"/>
    <w:rsid w:val="001720F2"/>
    <w:rsid w:val="001724A9"/>
    <w:rsid w:val="00172702"/>
    <w:rsid w:val="001735AB"/>
    <w:rsid w:val="00173943"/>
    <w:rsid w:val="00174DC6"/>
    <w:rsid w:val="0017587E"/>
    <w:rsid w:val="00175C19"/>
    <w:rsid w:val="0017660B"/>
    <w:rsid w:val="00177B1A"/>
    <w:rsid w:val="00180F30"/>
    <w:rsid w:val="00181E9F"/>
    <w:rsid w:val="001827B7"/>
    <w:rsid w:val="001827E7"/>
    <w:rsid w:val="00182D3B"/>
    <w:rsid w:val="0018320A"/>
    <w:rsid w:val="0018361D"/>
    <w:rsid w:val="00183E9F"/>
    <w:rsid w:val="001843D9"/>
    <w:rsid w:val="00184B45"/>
    <w:rsid w:val="00184CEF"/>
    <w:rsid w:val="00184DB6"/>
    <w:rsid w:val="001857B6"/>
    <w:rsid w:val="00185C62"/>
    <w:rsid w:val="00185F1C"/>
    <w:rsid w:val="0018638F"/>
    <w:rsid w:val="00187626"/>
    <w:rsid w:val="0019017F"/>
    <w:rsid w:val="001905A0"/>
    <w:rsid w:val="00190724"/>
    <w:rsid w:val="001909CC"/>
    <w:rsid w:val="0019146A"/>
    <w:rsid w:val="00191B2E"/>
    <w:rsid w:val="00191B7E"/>
    <w:rsid w:val="00193042"/>
    <w:rsid w:val="00193713"/>
    <w:rsid w:val="00193AD0"/>
    <w:rsid w:val="00193B71"/>
    <w:rsid w:val="00196E61"/>
    <w:rsid w:val="001A00AC"/>
    <w:rsid w:val="001A0B5B"/>
    <w:rsid w:val="001A1056"/>
    <w:rsid w:val="001A10CA"/>
    <w:rsid w:val="001A316E"/>
    <w:rsid w:val="001A35A7"/>
    <w:rsid w:val="001A4305"/>
    <w:rsid w:val="001A57AB"/>
    <w:rsid w:val="001A6400"/>
    <w:rsid w:val="001A6625"/>
    <w:rsid w:val="001A714F"/>
    <w:rsid w:val="001A75E4"/>
    <w:rsid w:val="001B0024"/>
    <w:rsid w:val="001B07EF"/>
    <w:rsid w:val="001B113B"/>
    <w:rsid w:val="001B2DE0"/>
    <w:rsid w:val="001B332E"/>
    <w:rsid w:val="001B3FF5"/>
    <w:rsid w:val="001B4D31"/>
    <w:rsid w:val="001B6580"/>
    <w:rsid w:val="001B67C2"/>
    <w:rsid w:val="001B77DC"/>
    <w:rsid w:val="001B784E"/>
    <w:rsid w:val="001B7A0F"/>
    <w:rsid w:val="001B7A4E"/>
    <w:rsid w:val="001C0324"/>
    <w:rsid w:val="001C0B54"/>
    <w:rsid w:val="001C1190"/>
    <w:rsid w:val="001C133E"/>
    <w:rsid w:val="001C3698"/>
    <w:rsid w:val="001C3AF4"/>
    <w:rsid w:val="001C4BA2"/>
    <w:rsid w:val="001C4EB9"/>
    <w:rsid w:val="001C5E2D"/>
    <w:rsid w:val="001C67D4"/>
    <w:rsid w:val="001C6C12"/>
    <w:rsid w:val="001D00D9"/>
    <w:rsid w:val="001D024D"/>
    <w:rsid w:val="001D0A87"/>
    <w:rsid w:val="001D0C7A"/>
    <w:rsid w:val="001D1540"/>
    <w:rsid w:val="001D1B21"/>
    <w:rsid w:val="001D2BED"/>
    <w:rsid w:val="001D2CE7"/>
    <w:rsid w:val="001D2CE8"/>
    <w:rsid w:val="001D3187"/>
    <w:rsid w:val="001D35D9"/>
    <w:rsid w:val="001D376E"/>
    <w:rsid w:val="001D3B83"/>
    <w:rsid w:val="001D3E60"/>
    <w:rsid w:val="001D47D0"/>
    <w:rsid w:val="001D5397"/>
    <w:rsid w:val="001D5923"/>
    <w:rsid w:val="001D5BB4"/>
    <w:rsid w:val="001D662A"/>
    <w:rsid w:val="001D6C5A"/>
    <w:rsid w:val="001D73A3"/>
    <w:rsid w:val="001E08B4"/>
    <w:rsid w:val="001E0A19"/>
    <w:rsid w:val="001E14C2"/>
    <w:rsid w:val="001E1EC6"/>
    <w:rsid w:val="001E2CEF"/>
    <w:rsid w:val="001E3555"/>
    <w:rsid w:val="001E3BE6"/>
    <w:rsid w:val="001E40FB"/>
    <w:rsid w:val="001E465C"/>
    <w:rsid w:val="001E4BD0"/>
    <w:rsid w:val="001E5B7E"/>
    <w:rsid w:val="001E66AD"/>
    <w:rsid w:val="001E6F5E"/>
    <w:rsid w:val="001E725A"/>
    <w:rsid w:val="001F0867"/>
    <w:rsid w:val="001F088F"/>
    <w:rsid w:val="001F08D3"/>
    <w:rsid w:val="001F132C"/>
    <w:rsid w:val="001F25AE"/>
    <w:rsid w:val="001F26E1"/>
    <w:rsid w:val="001F2E44"/>
    <w:rsid w:val="001F33F7"/>
    <w:rsid w:val="001F34ED"/>
    <w:rsid w:val="001F421E"/>
    <w:rsid w:val="001F4F94"/>
    <w:rsid w:val="001F559D"/>
    <w:rsid w:val="001F5681"/>
    <w:rsid w:val="001F5C47"/>
    <w:rsid w:val="001F5C99"/>
    <w:rsid w:val="001F64B0"/>
    <w:rsid w:val="001F7811"/>
    <w:rsid w:val="0020021C"/>
    <w:rsid w:val="00200242"/>
    <w:rsid w:val="00200822"/>
    <w:rsid w:val="00200878"/>
    <w:rsid w:val="00201264"/>
    <w:rsid w:val="002017F7"/>
    <w:rsid w:val="00201A2C"/>
    <w:rsid w:val="00201EA8"/>
    <w:rsid w:val="00202018"/>
    <w:rsid w:val="002023CF"/>
    <w:rsid w:val="00202C6D"/>
    <w:rsid w:val="00203197"/>
    <w:rsid w:val="00203B66"/>
    <w:rsid w:val="00204484"/>
    <w:rsid w:val="002046EC"/>
    <w:rsid w:val="00204717"/>
    <w:rsid w:val="00205001"/>
    <w:rsid w:val="00205B95"/>
    <w:rsid w:val="00206235"/>
    <w:rsid w:val="00206679"/>
    <w:rsid w:val="00206E4D"/>
    <w:rsid w:val="002074AC"/>
    <w:rsid w:val="00207B67"/>
    <w:rsid w:val="00210AA8"/>
    <w:rsid w:val="002114AF"/>
    <w:rsid w:val="002117D7"/>
    <w:rsid w:val="00212424"/>
    <w:rsid w:val="00212611"/>
    <w:rsid w:val="00212892"/>
    <w:rsid w:val="00212F5B"/>
    <w:rsid w:val="00213660"/>
    <w:rsid w:val="00214962"/>
    <w:rsid w:val="00214A9B"/>
    <w:rsid w:val="002156C7"/>
    <w:rsid w:val="0021581E"/>
    <w:rsid w:val="00215C75"/>
    <w:rsid w:val="00217374"/>
    <w:rsid w:val="00217980"/>
    <w:rsid w:val="00220197"/>
    <w:rsid w:val="002215B8"/>
    <w:rsid w:val="00221CF7"/>
    <w:rsid w:val="00222E72"/>
    <w:rsid w:val="002230F8"/>
    <w:rsid w:val="002238FF"/>
    <w:rsid w:val="00225381"/>
    <w:rsid w:val="00227425"/>
    <w:rsid w:val="002306D9"/>
    <w:rsid w:val="00230C36"/>
    <w:rsid w:val="00230DE0"/>
    <w:rsid w:val="00230E43"/>
    <w:rsid w:val="00231269"/>
    <w:rsid w:val="00231632"/>
    <w:rsid w:val="00231F67"/>
    <w:rsid w:val="00232DD8"/>
    <w:rsid w:val="002339D4"/>
    <w:rsid w:val="00233E0D"/>
    <w:rsid w:val="00233ECD"/>
    <w:rsid w:val="00234686"/>
    <w:rsid w:val="00234689"/>
    <w:rsid w:val="0023597B"/>
    <w:rsid w:val="00237242"/>
    <w:rsid w:val="00237BBE"/>
    <w:rsid w:val="002403EB"/>
    <w:rsid w:val="00240519"/>
    <w:rsid w:val="00240A5A"/>
    <w:rsid w:val="00241026"/>
    <w:rsid w:val="00241166"/>
    <w:rsid w:val="00241D33"/>
    <w:rsid w:val="00242884"/>
    <w:rsid w:val="00242A87"/>
    <w:rsid w:val="002437F0"/>
    <w:rsid w:val="00243DF9"/>
    <w:rsid w:val="00243E21"/>
    <w:rsid w:val="002442B6"/>
    <w:rsid w:val="002443BE"/>
    <w:rsid w:val="002447AF"/>
    <w:rsid w:val="002467EC"/>
    <w:rsid w:val="00246B55"/>
    <w:rsid w:val="0024704E"/>
    <w:rsid w:val="002470B9"/>
    <w:rsid w:val="00247380"/>
    <w:rsid w:val="0024770C"/>
    <w:rsid w:val="00247A56"/>
    <w:rsid w:val="00250C08"/>
    <w:rsid w:val="002515DE"/>
    <w:rsid w:val="0025169C"/>
    <w:rsid w:val="002518EA"/>
    <w:rsid w:val="00251C7B"/>
    <w:rsid w:val="002522DA"/>
    <w:rsid w:val="00252AC9"/>
    <w:rsid w:val="00252D6F"/>
    <w:rsid w:val="0025397F"/>
    <w:rsid w:val="00253F64"/>
    <w:rsid w:val="00254659"/>
    <w:rsid w:val="002552A3"/>
    <w:rsid w:val="00256BC8"/>
    <w:rsid w:val="00257B0C"/>
    <w:rsid w:val="00261609"/>
    <w:rsid w:val="00261893"/>
    <w:rsid w:val="00261FEB"/>
    <w:rsid w:val="002623D0"/>
    <w:rsid w:val="00262D4E"/>
    <w:rsid w:val="002638DC"/>
    <w:rsid w:val="00263A66"/>
    <w:rsid w:val="00264517"/>
    <w:rsid w:val="0026489A"/>
    <w:rsid w:val="00264BE8"/>
    <w:rsid w:val="0026545B"/>
    <w:rsid w:val="00266A9E"/>
    <w:rsid w:val="002679FC"/>
    <w:rsid w:val="00267ECA"/>
    <w:rsid w:val="00267F05"/>
    <w:rsid w:val="00270384"/>
    <w:rsid w:val="0027050E"/>
    <w:rsid w:val="002705EB"/>
    <w:rsid w:val="00271556"/>
    <w:rsid w:val="00271F8A"/>
    <w:rsid w:val="00272C68"/>
    <w:rsid w:val="00273799"/>
    <w:rsid w:val="00273B09"/>
    <w:rsid w:val="002742A9"/>
    <w:rsid w:val="002743B3"/>
    <w:rsid w:val="00274B41"/>
    <w:rsid w:val="00276051"/>
    <w:rsid w:val="002761CE"/>
    <w:rsid w:val="00276E74"/>
    <w:rsid w:val="00280135"/>
    <w:rsid w:val="002804C9"/>
    <w:rsid w:val="002806E8"/>
    <w:rsid w:val="00280CD4"/>
    <w:rsid w:val="002815B9"/>
    <w:rsid w:val="00281831"/>
    <w:rsid w:val="00283C6C"/>
    <w:rsid w:val="00283FD6"/>
    <w:rsid w:val="00284E3E"/>
    <w:rsid w:val="002850F3"/>
    <w:rsid w:val="002855B5"/>
    <w:rsid w:val="00286004"/>
    <w:rsid w:val="002869EF"/>
    <w:rsid w:val="00290D85"/>
    <w:rsid w:val="0029122A"/>
    <w:rsid w:val="002913C8"/>
    <w:rsid w:val="00292C69"/>
    <w:rsid w:val="00293485"/>
    <w:rsid w:val="00293D65"/>
    <w:rsid w:val="00293E8B"/>
    <w:rsid w:val="00294681"/>
    <w:rsid w:val="002946A9"/>
    <w:rsid w:val="00294C2A"/>
    <w:rsid w:val="00294E2C"/>
    <w:rsid w:val="00296DEF"/>
    <w:rsid w:val="002972D5"/>
    <w:rsid w:val="00297873"/>
    <w:rsid w:val="002A03DC"/>
    <w:rsid w:val="002A254A"/>
    <w:rsid w:val="002A339E"/>
    <w:rsid w:val="002A41FA"/>
    <w:rsid w:val="002A4388"/>
    <w:rsid w:val="002A45DB"/>
    <w:rsid w:val="002A4634"/>
    <w:rsid w:val="002A503D"/>
    <w:rsid w:val="002A520E"/>
    <w:rsid w:val="002A5914"/>
    <w:rsid w:val="002A5DB1"/>
    <w:rsid w:val="002A5FCF"/>
    <w:rsid w:val="002A72BB"/>
    <w:rsid w:val="002A7474"/>
    <w:rsid w:val="002B0FC0"/>
    <w:rsid w:val="002B107F"/>
    <w:rsid w:val="002B11C0"/>
    <w:rsid w:val="002B1BD6"/>
    <w:rsid w:val="002B25E1"/>
    <w:rsid w:val="002B2615"/>
    <w:rsid w:val="002B35D2"/>
    <w:rsid w:val="002B3B87"/>
    <w:rsid w:val="002B5077"/>
    <w:rsid w:val="002B559E"/>
    <w:rsid w:val="002B5BC1"/>
    <w:rsid w:val="002B6B6D"/>
    <w:rsid w:val="002B7B5B"/>
    <w:rsid w:val="002C055B"/>
    <w:rsid w:val="002C09C9"/>
    <w:rsid w:val="002C1797"/>
    <w:rsid w:val="002C17E0"/>
    <w:rsid w:val="002C1E09"/>
    <w:rsid w:val="002C1F3A"/>
    <w:rsid w:val="002C2103"/>
    <w:rsid w:val="002C21BA"/>
    <w:rsid w:val="002C2300"/>
    <w:rsid w:val="002C2980"/>
    <w:rsid w:val="002C3F94"/>
    <w:rsid w:val="002C45D7"/>
    <w:rsid w:val="002C4C28"/>
    <w:rsid w:val="002C4CE5"/>
    <w:rsid w:val="002C50E8"/>
    <w:rsid w:val="002C52AD"/>
    <w:rsid w:val="002C5742"/>
    <w:rsid w:val="002C581A"/>
    <w:rsid w:val="002C5877"/>
    <w:rsid w:val="002C58F6"/>
    <w:rsid w:val="002C6692"/>
    <w:rsid w:val="002C66E8"/>
    <w:rsid w:val="002C73D6"/>
    <w:rsid w:val="002C771C"/>
    <w:rsid w:val="002C7AA0"/>
    <w:rsid w:val="002D092E"/>
    <w:rsid w:val="002D0E95"/>
    <w:rsid w:val="002D1976"/>
    <w:rsid w:val="002D2B31"/>
    <w:rsid w:val="002D32A3"/>
    <w:rsid w:val="002D4009"/>
    <w:rsid w:val="002D43B3"/>
    <w:rsid w:val="002D4D5E"/>
    <w:rsid w:val="002D502C"/>
    <w:rsid w:val="002D5129"/>
    <w:rsid w:val="002D5E4E"/>
    <w:rsid w:val="002D6C85"/>
    <w:rsid w:val="002E0A32"/>
    <w:rsid w:val="002E1E60"/>
    <w:rsid w:val="002E1F10"/>
    <w:rsid w:val="002E28ED"/>
    <w:rsid w:val="002E317D"/>
    <w:rsid w:val="002E3AA2"/>
    <w:rsid w:val="002E3C38"/>
    <w:rsid w:val="002E3DE9"/>
    <w:rsid w:val="002E3EC4"/>
    <w:rsid w:val="002E4271"/>
    <w:rsid w:val="002E47E5"/>
    <w:rsid w:val="002E572F"/>
    <w:rsid w:val="002E70B7"/>
    <w:rsid w:val="002E72FD"/>
    <w:rsid w:val="002E7543"/>
    <w:rsid w:val="002E7CD1"/>
    <w:rsid w:val="002F01D0"/>
    <w:rsid w:val="002F047D"/>
    <w:rsid w:val="002F1698"/>
    <w:rsid w:val="002F16F5"/>
    <w:rsid w:val="002F206C"/>
    <w:rsid w:val="002F2203"/>
    <w:rsid w:val="002F2562"/>
    <w:rsid w:val="002F27BD"/>
    <w:rsid w:val="002F37CC"/>
    <w:rsid w:val="002F39EB"/>
    <w:rsid w:val="002F41D4"/>
    <w:rsid w:val="002F50D9"/>
    <w:rsid w:val="002F58A8"/>
    <w:rsid w:val="002F5AAB"/>
    <w:rsid w:val="002F5C6E"/>
    <w:rsid w:val="002F5F45"/>
    <w:rsid w:val="002F68EC"/>
    <w:rsid w:val="002F792C"/>
    <w:rsid w:val="002F7A01"/>
    <w:rsid w:val="003002E9"/>
    <w:rsid w:val="003006BE"/>
    <w:rsid w:val="00301B53"/>
    <w:rsid w:val="00301CC9"/>
    <w:rsid w:val="00303BCD"/>
    <w:rsid w:val="00304122"/>
    <w:rsid w:val="00305164"/>
    <w:rsid w:val="0030591D"/>
    <w:rsid w:val="003060FF"/>
    <w:rsid w:val="003063F2"/>
    <w:rsid w:val="003064BF"/>
    <w:rsid w:val="0030673A"/>
    <w:rsid w:val="003102C9"/>
    <w:rsid w:val="0031068D"/>
    <w:rsid w:val="00310788"/>
    <w:rsid w:val="00310B96"/>
    <w:rsid w:val="00311CC2"/>
    <w:rsid w:val="00311DA1"/>
    <w:rsid w:val="00313491"/>
    <w:rsid w:val="00314392"/>
    <w:rsid w:val="003144EA"/>
    <w:rsid w:val="00314D5D"/>
    <w:rsid w:val="003156B9"/>
    <w:rsid w:val="00316713"/>
    <w:rsid w:val="00316BA5"/>
    <w:rsid w:val="00316F73"/>
    <w:rsid w:val="003175FA"/>
    <w:rsid w:val="00317B75"/>
    <w:rsid w:val="0032142C"/>
    <w:rsid w:val="003215DB"/>
    <w:rsid w:val="003218E2"/>
    <w:rsid w:val="0032219A"/>
    <w:rsid w:val="003224FE"/>
    <w:rsid w:val="003238F5"/>
    <w:rsid w:val="003242DA"/>
    <w:rsid w:val="00324901"/>
    <w:rsid w:val="00324C18"/>
    <w:rsid w:val="00324E75"/>
    <w:rsid w:val="00324EBC"/>
    <w:rsid w:val="0032509B"/>
    <w:rsid w:val="00325A9E"/>
    <w:rsid w:val="0032614E"/>
    <w:rsid w:val="003273B3"/>
    <w:rsid w:val="003278FD"/>
    <w:rsid w:val="00327D65"/>
    <w:rsid w:val="00330446"/>
    <w:rsid w:val="0033183C"/>
    <w:rsid w:val="003324DA"/>
    <w:rsid w:val="00333A91"/>
    <w:rsid w:val="00333F2C"/>
    <w:rsid w:val="00334D9E"/>
    <w:rsid w:val="0033558F"/>
    <w:rsid w:val="003363D3"/>
    <w:rsid w:val="003364B4"/>
    <w:rsid w:val="00336951"/>
    <w:rsid w:val="003369E5"/>
    <w:rsid w:val="00336AC3"/>
    <w:rsid w:val="003375EF"/>
    <w:rsid w:val="00337BC4"/>
    <w:rsid w:val="00341B64"/>
    <w:rsid w:val="00343F20"/>
    <w:rsid w:val="00345075"/>
    <w:rsid w:val="00345746"/>
    <w:rsid w:val="003463EC"/>
    <w:rsid w:val="0034735E"/>
    <w:rsid w:val="0034763C"/>
    <w:rsid w:val="003477D7"/>
    <w:rsid w:val="003478F0"/>
    <w:rsid w:val="00347B37"/>
    <w:rsid w:val="00347B8D"/>
    <w:rsid w:val="00350310"/>
    <w:rsid w:val="00353AA4"/>
    <w:rsid w:val="00353D49"/>
    <w:rsid w:val="0035425C"/>
    <w:rsid w:val="00354A35"/>
    <w:rsid w:val="00354BEE"/>
    <w:rsid w:val="00354E2C"/>
    <w:rsid w:val="003551B8"/>
    <w:rsid w:val="00355818"/>
    <w:rsid w:val="00356418"/>
    <w:rsid w:val="00356FC1"/>
    <w:rsid w:val="0035720E"/>
    <w:rsid w:val="0035742C"/>
    <w:rsid w:val="0035757C"/>
    <w:rsid w:val="00357B58"/>
    <w:rsid w:val="00360381"/>
    <w:rsid w:val="003606C9"/>
    <w:rsid w:val="003610F0"/>
    <w:rsid w:val="003612A5"/>
    <w:rsid w:val="00361F46"/>
    <w:rsid w:val="003625C9"/>
    <w:rsid w:val="00362AA0"/>
    <w:rsid w:val="00363849"/>
    <w:rsid w:val="0036440A"/>
    <w:rsid w:val="00364CCC"/>
    <w:rsid w:val="00364E53"/>
    <w:rsid w:val="003653CC"/>
    <w:rsid w:val="00365FEC"/>
    <w:rsid w:val="003663DE"/>
    <w:rsid w:val="0036682C"/>
    <w:rsid w:val="00366A84"/>
    <w:rsid w:val="00366E12"/>
    <w:rsid w:val="00366E3E"/>
    <w:rsid w:val="00370030"/>
    <w:rsid w:val="00370238"/>
    <w:rsid w:val="003709BF"/>
    <w:rsid w:val="003711C4"/>
    <w:rsid w:val="003712A0"/>
    <w:rsid w:val="00372183"/>
    <w:rsid w:val="00372942"/>
    <w:rsid w:val="00372945"/>
    <w:rsid w:val="00372A28"/>
    <w:rsid w:val="003735B0"/>
    <w:rsid w:val="00373985"/>
    <w:rsid w:val="00374F2F"/>
    <w:rsid w:val="0037514D"/>
    <w:rsid w:val="003768A8"/>
    <w:rsid w:val="003774B5"/>
    <w:rsid w:val="003774E5"/>
    <w:rsid w:val="00377DA1"/>
    <w:rsid w:val="003811BE"/>
    <w:rsid w:val="00382032"/>
    <w:rsid w:val="003825BC"/>
    <w:rsid w:val="00382628"/>
    <w:rsid w:val="00382873"/>
    <w:rsid w:val="00383219"/>
    <w:rsid w:val="00384180"/>
    <w:rsid w:val="003850BC"/>
    <w:rsid w:val="003850F9"/>
    <w:rsid w:val="00385131"/>
    <w:rsid w:val="003873FC"/>
    <w:rsid w:val="0039037A"/>
    <w:rsid w:val="0039098D"/>
    <w:rsid w:val="00390EB8"/>
    <w:rsid w:val="00391332"/>
    <w:rsid w:val="0039153D"/>
    <w:rsid w:val="003915EA"/>
    <w:rsid w:val="00391FB7"/>
    <w:rsid w:val="00392219"/>
    <w:rsid w:val="00392300"/>
    <w:rsid w:val="00392322"/>
    <w:rsid w:val="00392605"/>
    <w:rsid w:val="00393780"/>
    <w:rsid w:val="003948AA"/>
    <w:rsid w:val="00394EDE"/>
    <w:rsid w:val="00394FCC"/>
    <w:rsid w:val="003950D6"/>
    <w:rsid w:val="00396651"/>
    <w:rsid w:val="0039693E"/>
    <w:rsid w:val="00396AC9"/>
    <w:rsid w:val="003970F5"/>
    <w:rsid w:val="003A0567"/>
    <w:rsid w:val="003A068F"/>
    <w:rsid w:val="003A0866"/>
    <w:rsid w:val="003A088F"/>
    <w:rsid w:val="003A144A"/>
    <w:rsid w:val="003A1850"/>
    <w:rsid w:val="003A252C"/>
    <w:rsid w:val="003A2571"/>
    <w:rsid w:val="003A2D52"/>
    <w:rsid w:val="003A4483"/>
    <w:rsid w:val="003A4957"/>
    <w:rsid w:val="003A5165"/>
    <w:rsid w:val="003A58B7"/>
    <w:rsid w:val="003A68C5"/>
    <w:rsid w:val="003A6C6C"/>
    <w:rsid w:val="003B0CA4"/>
    <w:rsid w:val="003B2B0E"/>
    <w:rsid w:val="003B2DC8"/>
    <w:rsid w:val="003B3F3E"/>
    <w:rsid w:val="003B4676"/>
    <w:rsid w:val="003B507B"/>
    <w:rsid w:val="003B51F5"/>
    <w:rsid w:val="003B62CF"/>
    <w:rsid w:val="003B62D0"/>
    <w:rsid w:val="003B6897"/>
    <w:rsid w:val="003B6EC8"/>
    <w:rsid w:val="003B71D2"/>
    <w:rsid w:val="003B7322"/>
    <w:rsid w:val="003B7ED9"/>
    <w:rsid w:val="003C00F4"/>
    <w:rsid w:val="003C041F"/>
    <w:rsid w:val="003C1049"/>
    <w:rsid w:val="003C1200"/>
    <w:rsid w:val="003C2246"/>
    <w:rsid w:val="003C34DF"/>
    <w:rsid w:val="003C36EF"/>
    <w:rsid w:val="003C37C7"/>
    <w:rsid w:val="003C4891"/>
    <w:rsid w:val="003C51FF"/>
    <w:rsid w:val="003C56BA"/>
    <w:rsid w:val="003C5A58"/>
    <w:rsid w:val="003C5AA7"/>
    <w:rsid w:val="003C5D4E"/>
    <w:rsid w:val="003C5F2C"/>
    <w:rsid w:val="003C6642"/>
    <w:rsid w:val="003D0274"/>
    <w:rsid w:val="003D1BE8"/>
    <w:rsid w:val="003D1DBC"/>
    <w:rsid w:val="003D1EA3"/>
    <w:rsid w:val="003D2754"/>
    <w:rsid w:val="003D2E12"/>
    <w:rsid w:val="003D2EDA"/>
    <w:rsid w:val="003D31F7"/>
    <w:rsid w:val="003D3EC7"/>
    <w:rsid w:val="003D45D8"/>
    <w:rsid w:val="003D4C41"/>
    <w:rsid w:val="003D5DF5"/>
    <w:rsid w:val="003D66B2"/>
    <w:rsid w:val="003D6DDD"/>
    <w:rsid w:val="003D7161"/>
    <w:rsid w:val="003D7BCE"/>
    <w:rsid w:val="003E09A6"/>
    <w:rsid w:val="003E13FC"/>
    <w:rsid w:val="003E2C93"/>
    <w:rsid w:val="003E4005"/>
    <w:rsid w:val="003E52AC"/>
    <w:rsid w:val="003E663E"/>
    <w:rsid w:val="003E6C0C"/>
    <w:rsid w:val="003E6DAF"/>
    <w:rsid w:val="003E727A"/>
    <w:rsid w:val="003F0A54"/>
    <w:rsid w:val="003F0CBE"/>
    <w:rsid w:val="003F10F8"/>
    <w:rsid w:val="003F13D9"/>
    <w:rsid w:val="003F1606"/>
    <w:rsid w:val="003F19B3"/>
    <w:rsid w:val="003F1C63"/>
    <w:rsid w:val="003F2091"/>
    <w:rsid w:val="003F2F49"/>
    <w:rsid w:val="003F31AD"/>
    <w:rsid w:val="003F36EA"/>
    <w:rsid w:val="003F3C0C"/>
    <w:rsid w:val="003F3E0C"/>
    <w:rsid w:val="003F4C3F"/>
    <w:rsid w:val="003F5733"/>
    <w:rsid w:val="003F635F"/>
    <w:rsid w:val="003F750D"/>
    <w:rsid w:val="003F7793"/>
    <w:rsid w:val="003F7C2F"/>
    <w:rsid w:val="00400092"/>
    <w:rsid w:val="004000F4"/>
    <w:rsid w:val="00400558"/>
    <w:rsid w:val="00400870"/>
    <w:rsid w:val="00400D0F"/>
    <w:rsid w:val="0040172D"/>
    <w:rsid w:val="004018E3"/>
    <w:rsid w:val="00401CAA"/>
    <w:rsid w:val="00401F36"/>
    <w:rsid w:val="0040261B"/>
    <w:rsid w:val="00402F51"/>
    <w:rsid w:val="00403084"/>
    <w:rsid w:val="00403561"/>
    <w:rsid w:val="00404583"/>
    <w:rsid w:val="004048EE"/>
    <w:rsid w:val="00404C04"/>
    <w:rsid w:val="00404CD7"/>
    <w:rsid w:val="0040545E"/>
    <w:rsid w:val="0040566E"/>
    <w:rsid w:val="004062A9"/>
    <w:rsid w:val="00406687"/>
    <w:rsid w:val="00407865"/>
    <w:rsid w:val="004079CA"/>
    <w:rsid w:val="004079E2"/>
    <w:rsid w:val="00407FF8"/>
    <w:rsid w:val="00410498"/>
    <w:rsid w:val="004104E8"/>
    <w:rsid w:val="00410FD8"/>
    <w:rsid w:val="00412308"/>
    <w:rsid w:val="00412DE7"/>
    <w:rsid w:val="00412E8C"/>
    <w:rsid w:val="00413553"/>
    <w:rsid w:val="00413674"/>
    <w:rsid w:val="004137CB"/>
    <w:rsid w:val="00413994"/>
    <w:rsid w:val="00413AEB"/>
    <w:rsid w:val="004146E5"/>
    <w:rsid w:val="004149AB"/>
    <w:rsid w:val="0041532B"/>
    <w:rsid w:val="00415F1A"/>
    <w:rsid w:val="00417533"/>
    <w:rsid w:val="00420BB4"/>
    <w:rsid w:val="0042137A"/>
    <w:rsid w:val="00421564"/>
    <w:rsid w:val="0042170C"/>
    <w:rsid w:val="004234E2"/>
    <w:rsid w:val="00423613"/>
    <w:rsid w:val="0042529A"/>
    <w:rsid w:val="004252CF"/>
    <w:rsid w:val="00425433"/>
    <w:rsid w:val="00425BFD"/>
    <w:rsid w:val="00426677"/>
    <w:rsid w:val="0043005B"/>
    <w:rsid w:val="00430500"/>
    <w:rsid w:val="004318E0"/>
    <w:rsid w:val="004318F6"/>
    <w:rsid w:val="004325C1"/>
    <w:rsid w:val="00432B33"/>
    <w:rsid w:val="00432C58"/>
    <w:rsid w:val="004332EF"/>
    <w:rsid w:val="00433656"/>
    <w:rsid w:val="00433F35"/>
    <w:rsid w:val="004340AC"/>
    <w:rsid w:val="00434ADC"/>
    <w:rsid w:val="00434AEB"/>
    <w:rsid w:val="00434F20"/>
    <w:rsid w:val="004353AD"/>
    <w:rsid w:val="00435E00"/>
    <w:rsid w:val="00435E5C"/>
    <w:rsid w:val="00435E9D"/>
    <w:rsid w:val="0043620F"/>
    <w:rsid w:val="004363A6"/>
    <w:rsid w:val="004364F7"/>
    <w:rsid w:val="00436D6B"/>
    <w:rsid w:val="00437349"/>
    <w:rsid w:val="00440865"/>
    <w:rsid w:val="00441419"/>
    <w:rsid w:val="00441622"/>
    <w:rsid w:val="0044191E"/>
    <w:rsid w:val="00441CE4"/>
    <w:rsid w:val="00441CFF"/>
    <w:rsid w:val="00442803"/>
    <w:rsid w:val="004442BF"/>
    <w:rsid w:val="0044431A"/>
    <w:rsid w:val="00444484"/>
    <w:rsid w:val="00445130"/>
    <w:rsid w:val="00445EEE"/>
    <w:rsid w:val="00446B63"/>
    <w:rsid w:val="00447159"/>
    <w:rsid w:val="0044731C"/>
    <w:rsid w:val="00451CA1"/>
    <w:rsid w:val="0045227D"/>
    <w:rsid w:val="004523EA"/>
    <w:rsid w:val="00452618"/>
    <w:rsid w:val="00452F65"/>
    <w:rsid w:val="00453928"/>
    <w:rsid w:val="00453F86"/>
    <w:rsid w:val="00453FD9"/>
    <w:rsid w:val="0045506C"/>
    <w:rsid w:val="0045527F"/>
    <w:rsid w:val="00455551"/>
    <w:rsid w:val="0045558A"/>
    <w:rsid w:val="004556B7"/>
    <w:rsid w:val="00455CE6"/>
    <w:rsid w:val="00456831"/>
    <w:rsid w:val="00457443"/>
    <w:rsid w:val="0046114B"/>
    <w:rsid w:val="00461238"/>
    <w:rsid w:val="00462C0A"/>
    <w:rsid w:val="004639C7"/>
    <w:rsid w:val="00464948"/>
    <w:rsid w:val="00464C6C"/>
    <w:rsid w:val="004650F1"/>
    <w:rsid w:val="00465903"/>
    <w:rsid w:val="00465D4B"/>
    <w:rsid w:val="004662CA"/>
    <w:rsid w:val="004668C8"/>
    <w:rsid w:val="00466ACF"/>
    <w:rsid w:val="00466BCD"/>
    <w:rsid w:val="00466BFD"/>
    <w:rsid w:val="0046701E"/>
    <w:rsid w:val="0046747F"/>
    <w:rsid w:val="00467781"/>
    <w:rsid w:val="004679CC"/>
    <w:rsid w:val="00467D1E"/>
    <w:rsid w:val="004702E8"/>
    <w:rsid w:val="00470E68"/>
    <w:rsid w:val="004716E0"/>
    <w:rsid w:val="00471D9A"/>
    <w:rsid w:val="00471E82"/>
    <w:rsid w:val="004722F9"/>
    <w:rsid w:val="00472723"/>
    <w:rsid w:val="004729AF"/>
    <w:rsid w:val="00472DFB"/>
    <w:rsid w:val="004731DB"/>
    <w:rsid w:val="00473D08"/>
    <w:rsid w:val="00474114"/>
    <w:rsid w:val="0047721C"/>
    <w:rsid w:val="00477D00"/>
    <w:rsid w:val="0048011D"/>
    <w:rsid w:val="00480FBC"/>
    <w:rsid w:val="00481D75"/>
    <w:rsid w:val="004832AD"/>
    <w:rsid w:val="00483E73"/>
    <w:rsid w:val="00483F80"/>
    <w:rsid w:val="00484DAC"/>
    <w:rsid w:val="00485E65"/>
    <w:rsid w:val="00486390"/>
    <w:rsid w:val="004874A6"/>
    <w:rsid w:val="004875A3"/>
    <w:rsid w:val="004876A2"/>
    <w:rsid w:val="004879D3"/>
    <w:rsid w:val="00490759"/>
    <w:rsid w:val="0049084E"/>
    <w:rsid w:val="00490A8B"/>
    <w:rsid w:val="00491049"/>
    <w:rsid w:val="00491686"/>
    <w:rsid w:val="004918AE"/>
    <w:rsid w:val="00492333"/>
    <w:rsid w:val="004928E6"/>
    <w:rsid w:val="00493268"/>
    <w:rsid w:val="00493B98"/>
    <w:rsid w:val="004943ED"/>
    <w:rsid w:val="004951C5"/>
    <w:rsid w:val="0049655A"/>
    <w:rsid w:val="00496D53"/>
    <w:rsid w:val="00497C1D"/>
    <w:rsid w:val="004A0057"/>
    <w:rsid w:val="004A2CC7"/>
    <w:rsid w:val="004A3795"/>
    <w:rsid w:val="004A4537"/>
    <w:rsid w:val="004A4F8F"/>
    <w:rsid w:val="004A509B"/>
    <w:rsid w:val="004A6608"/>
    <w:rsid w:val="004A6741"/>
    <w:rsid w:val="004A709E"/>
    <w:rsid w:val="004A791F"/>
    <w:rsid w:val="004B0486"/>
    <w:rsid w:val="004B0920"/>
    <w:rsid w:val="004B0E35"/>
    <w:rsid w:val="004B1A5B"/>
    <w:rsid w:val="004B1C7D"/>
    <w:rsid w:val="004B21D5"/>
    <w:rsid w:val="004B25DA"/>
    <w:rsid w:val="004B2956"/>
    <w:rsid w:val="004B2C36"/>
    <w:rsid w:val="004B345E"/>
    <w:rsid w:val="004B3631"/>
    <w:rsid w:val="004B3D36"/>
    <w:rsid w:val="004B3E5B"/>
    <w:rsid w:val="004B4545"/>
    <w:rsid w:val="004B46E4"/>
    <w:rsid w:val="004B4CDF"/>
    <w:rsid w:val="004B5AA3"/>
    <w:rsid w:val="004B61E7"/>
    <w:rsid w:val="004B6D04"/>
    <w:rsid w:val="004C0ABB"/>
    <w:rsid w:val="004C1EBA"/>
    <w:rsid w:val="004C204D"/>
    <w:rsid w:val="004C2228"/>
    <w:rsid w:val="004C23CE"/>
    <w:rsid w:val="004C2A06"/>
    <w:rsid w:val="004C3265"/>
    <w:rsid w:val="004C3E73"/>
    <w:rsid w:val="004C411F"/>
    <w:rsid w:val="004C55A5"/>
    <w:rsid w:val="004C5D86"/>
    <w:rsid w:val="004C5E6D"/>
    <w:rsid w:val="004C604A"/>
    <w:rsid w:val="004C63F4"/>
    <w:rsid w:val="004C6692"/>
    <w:rsid w:val="004C6EB6"/>
    <w:rsid w:val="004C748F"/>
    <w:rsid w:val="004D1257"/>
    <w:rsid w:val="004D1B89"/>
    <w:rsid w:val="004D23A5"/>
    <w:rsid w:val="004D23FF"/>
    <w:rsid w:val="004D2D52"/>
    <w:rsid w:val="004D3A80"/>
    <w:rsid w:val="004D3ADD"/>
    <w:rsid w:val="004D3C2F"/>
    <w:rsid w:val="004D4005"/>
    <w:rsid w:val="004D47FB"/>
    <w:rsid w:val="004D48AD"/>
    <w:rsid w:val="004D4FFA"/>
    <w:rsid w:val="004D51AA"/>
    <w:rsid w:val="004D5228"/>
    <w:rsid w:val="004D69F0"/>
    <w:rsid w:val="004D73DE"/>
    <w:rsid w:val="004D7F5C"/>
    <w:rsid w:val="004E0940"/>
    <w:rsid w:val="004E0C2A"/>
    <w:rsid w:val="004E159C"/>
    <w:rsid w:val="004E33CC"/>
    <w:rsid w:val="004E35A7"/>
    <w:rsid w:val="004E3704"/>
    <w:rsid w:val="004E3721"/>
    <w:rsid w:val="004E37EF"/>
    <w:rsid w:val="004E3B3E"/>
    <w:rsid w:val="004E3BB6"/>
    <w:rsid w:val="004E4C06"/>
    <w:rsid w:val="004E5620"/>
    <w:rsid w:val="004E5ADC"/>
    <w:rsid w:val="004E6889"/>
    <w:rsid w:val="004E6B11"/>
    <w:rsid w:val="004E7857"/>
    <w:rsid w:val="004F0DCB"/>
    <w:rsid w:val="004F1052"/>
    <w:rsid w:val="004F123F"/>
    <w:rsid w:val="004F197A"/>
    <w:rsid w:val="004F19CB"/>
    <w:rsid w:val="004F2C77"/>
    <w:rsid w:val="004F357B"/>
    <w:rsid w:val="004F3B86"/>
    <w:rsid w:val="004F3FE4"/>
    <w:rsid w:val="004F42D9"/>
    <w:rsid w:val="004F5093"/>
    <w:rsid w:val="004F65D9"/>
    <w:rsid w:val="004F6D29"/>
    <w:rsid w:val="004F6F87"/>
    <w:rsid w:val="004F751E"/>
    <w:rsid w:val="00501B4C"/>
    <w:rsid w:val="005026AB"/>
    <w:rsid w:val="005027B2"/>
    <w:rsid w:val="00502AE5"/>
    <w:rsid w:val="00503293"/>
    <w:rsid w:val="005040D5"/>
    <w:rsid w:val="00504DBA"/>
    <w:rsid w:val="00504DD7"/>
    <w:rsid w:val="005052D9"/>
    <w:rsid w:val="00505F4D"/>
    <w:rsid w:val="00505F62"/>
    <w:rsid w:val="005065E0"/>
    <w:rsid w:val="00506732"/>
    <w:rsid w:val="0050675D"/>
    <w:rsid w:val="005068E7"/>
    <w:rsid w:val="005072A9"/>
    <w:rsid w:val="005102FA"/>
    <w:rsid w:val="005108FD"/>
    <w:rsid w:val="00510B16"/>
    <w:rsid w:val="00510E07"/>
    <w:rsid w:val="0051175C"/>
    <w:rsid w:val="00511988"/>
    <w:rsid w:val="005121D8"/>
    <w:rsid w:val="00512379"/>
    <w:rsid w:val="00512659"/>
    <w:rsid w:val="005133BF"/>
    <w:rsid w:val="00513529"/>
    <w:rsid w:val="00515060"/>
    <w:rsid w:val="00515A0B"/>
    <w:rsid w:val="0051600A"/>
    <w:rsid w:val="005167C7"/>
    <w:rsid w:val="00516C99"/>
    <w:rsid w:val="00516D16"/>
    <w:rsid w:val="00520191"/>
    <w:rsid w:val="00520FFC"/>
    <w:rsid w:val="00521855"/>
    <w:rsid w:val="00522111"/>
    <w:rsid w:val="0052221D"/>
    <w:rsid w:val="005223C6"/>
    <w:rsid w:val="005227BB"/>
    <w:rsid w:val="00523478"/>
    <w:rsid w:val="0052354A"/>
    <w:rsid w:val="0052359B"/>
    <w:rsid w:val="00523F2E"/>
    <w:rsid w:val="00524BA0"/>
    <w:rsid w:val="00524F3F"/>
    <w:rsid w:val="00526CDD"/>
    <w:rsid w:val="005276BC"/>
    <w:rsid w:val="00527CD5"/>
    <w:rsid w:val="00527CDA"/>
    <w:rsid w:val="0053018A"/>
    <w:rsid w:val="005305B0"/>
    <w:rsid w:val="00530CC4"/>
    <w:rsid w:val="00530FF7"/>
    <w:rsid w:val="00531001"/>
    <w:rsid w:val="00531F2B"/>
    <w:rsid w:val="00532482"/>
    <w:rsid w:val="00532FF6"/>
    <w:rsid w:val="00533128"/>
    <w:rsid w:val="00533400"/>
    <w:rsid w:val="0053380E"/>
    <w:rsid w:val="005354A7"/>
    <w:rsid w:val="00535D7E"/>
    <w:rsid w:val="00535E42"/>
    <w:rsid w:val="00536175"/>
    <w:rsid w:val="005363AA"/>
    <w:rsid w:val="00536DBB"/>
    <w:rsid w:val="00537AAE"/>
    <w:rsid w:val="00537D41"/>
    <w:rsid w:val="0054055D"/>
    <w:rsid w:val="005407E1"/>
    <w:rsid w:val="0054087D"/>
    <w:rsid w:val="00540A1B"/>
    <w:rsid w:val="00540E3F"/>
    <w:rsid w:val="00541B41"/>
    <w:rsid w:val="00542AA8"/>
    <w:rsid w:val="00542E4F"/>
    <w:rsid w:val="005432AE"/>
    <w:rsid w:val="00543A26"/>
    <w:rsid w:val="00543C09"/>
    <w:rsid w:val="0054433E"/>
    <w:rsid w:val="00545425"/>
    <w:rsid w:val="005457A4"/>
    <w:rsid w:val="00545A6A"/>
    <w:rsid w:val="00547057"/>
    <w:rsid w:val="00547218"/>
    <w:rsid w:val="005479A8"/>
    <w:rsid w:val="0055020D"/>
    <w:rsid w:val="0055057B"/>
    <w:rsid w:val="00550C92"/>
    <w:rsid w:val="0055134C"/>
    <w:rsid w:val="00551AFD"/>
    <w:rsid w:val="00551C12"/>
    <w:rsid w:val="0055306C"/>
    <w:rsid w:val="005536A3"/>
    <w:rsid w:val="00553FEB"/>
    <w:rsid w:val="00554E8B"/>
    <w:rsid w:val="0055517B"/>
    <w:rsid w:val="00555782"/>
    <w:rsid w:val="0055632D"/>
    <w:rsid w:val="00556B6A"/>
    <w:rsid w:val="00557458"/>
    <w:rsid w:val="00557541"/>
    <w:rsid w:val="0055762B"/>
    <w:rsid w:val="00557879"/>
    <w:rsid w:val="00557C0D"/>
    <w:rsid w:val="005606FB"/>
    <w:rsid w:val="005608C6"/>
    <w:rsid w:val="00560EF4"/>
    <w:rsid w:val="00561AB7"/>
    <w:rsid w:val="00561B94"/>
    <w:rsid w:val="005623DE"/>
    <w:rsid w:val="00565013"/>
    <w:rsid w:val="00565090"/>
    <w:rsid w:val="0056594A"/>
    <w:rsid w:val="00565A99"/>
    <w:rsid w:val="00565B41"/>
    <w:rsid w:val="00566409"/>
    <w:rsid w:val="00566773"/>
    <w:rsid w:val="00566B91"/>
    <w:rsid w:val="00566C49"/>
    <w:rsid w:val="00566FB9"/>
    <w:rsid w:val="0056701B"/>
    <w:rsid w:val="00567C9B"/>
    <w:rsid w:val="00567FA8"/>
    <w:rsid w:val="005704CB"/>
    <w:rsid w:val="0057088E"/>
    <w:rsid w:val="00571017"/>
    <w:rsid w:val="0057151B"/>
    <w:rsid w:val="005717B9"/>
    <w:rsid w:val="0057234A"/>
    <w:rsid w:val="00572EA1"/>
    <w:rsid w:val="00573322"/>
    <w:rsid w:val="00573D9A"/>
    <w:rsid w:val="0057414B"/>
    <w:rsid w:val="0057593F"/>
    <w:rsid w:val="00575946"/>
    <w:rsid w:val="0057632D"/>
    <w:rsid w:val="005763D4"/>
    <w:rsid w:val="005803A9"/>
    <w:rsid w:val="005814FE"/>
    <w:rsid w:val="00581BF8"/>
    <w:rsid w:val="005826A2"/>
    <w:rsid w:val="005826B4"/>
    <w:rsid w:val="00582D23"/>
    <w:rsid w:val="00583745"/>
    <w:rsid w:val="00583DE9"/>
    <w:rsid w:val="005843F5"/>
    <w:rsid w:val="005849FC"/>
    <w:rsid w:val="00586148"/>
    <w:rsid w:val="0058735E"/>
    <w:rsid w:val="00587DAE"/>
    <w:rsid w:val="005901B9"/>
    <w:rsid w:val="00592233"/>
    <w:rsid w:val="0059318F"/>
    <w:rsid w:val="005939CE"/>
    <w:rsid w:val="00593E3E"/>
    <w:rsid w:val="00594039"/>
    <w:rsid w:val="00594971"/>
    <w:rsid w:val="0059556F"/>
    <w:rsid w:val="00596998"/>
    <w:rsid w:val="00596AB2"/>
    <w:rsid w:val="00597EAE"/>
    <w:rsid w:val="005A0A43"/>
    <w:rsid w:val="005A1385"/>
    <w:rsid w:val="005A1781"/>
    <w:rsid w:val="005A1F81"/>
    <w:rsid w:val="005A2045"/>
    <w:rsid w:val="005A24BB"/>
    <w:rsid w:val="005A2F4F"/>
    <w:rsid w:val="005A37E6"/>
    <w:rsid w:val="005A3A88"/>
    <w:rsid w:val="005A4A22"/>
    <w:rsid w:val="005A6510"/>
    <w:rsid w:val="005A6822"/>
    <w:rsid w:val="005A68B0"/>
    <w:rsid w:val="005A749A"/>
    <w:rsid w:val="005B00DC"/>
    <w:rsid w:val="005B0101"/>
    <w:rsid w:val="005B0386"/>
    <w:rsid w:val="005B0F72"/>
    <w:rsid w:val="005B1CAE"/>
    <w:rsid w:val="005B2694"/>
    <w:rsid w:val="005B2772"/>
    <w:rsid w:val="005B331F"/>
    <w:rsid w:val="005B3338"/>
    <w:rsid w:val="005B3881"/>
    <w:rsid w:val="005B3E1B"/>
    <w:rsid w:val="005B4C7A"/>
    <w:rsid w:val="005B4F9B"/>
    <w:rsid w:val="005B5F28"/>
    <w:rsid w:val="005B6908"/>
    <w:rsid w:val="005C0618"/>
    <w:rsid w:val="005C0CD4"/>
    <w:rsid w:val="005C1643"/>
    <w:rsid w:val="005C1EE6"/>
    <w:rsid w:val="005C258A"/>
    <w:rsid w:val="005C3199"/>
    <w:rsid w:val="005C46FB"/>
    <w:rsid w:val="005C5171"/>
    <w:rsid w:val="005C6228"/>
    <w:rsid w:val="005C67CB"/>
    <w:rsid w:val="005C755E"/>
    <w:rsid w:val="005C7C18"/>
    <w:rsid w:val="005C7FE6"/>
    <w:rsid w:val="005D0392"/>
    <w:rsid w:val="005D2445"/>
    <w:rsid w:val="005D40E7"/>
    <w:rsid w:val="005D4435"/>
    <w:rsid w:val="005D6941"/>
    <w:rsid w:val="005D7430"/>
    <w:rsid w:val="005D7561"/>
    <w:rsid w:val="005D7650"/>
    <w:rsid w:val="005D7814"/>
    <w:rsid w:val="005D7A59"/>
    <w:rsid w:val="005D7A72"/>
    <w:rsid w:val="005D7AA6"/>
    <w:rsid w:val="005D7C79"/>
    <w:rsid w:val="005D7F56"/>
    <w:rsid w:val="005E02AE"/>
    <w:rsid w:val="005E0D41"/>
    <w:rsid w:val="005E1CA5"/>
    <w:rsid w:val="005E1E46"/>
    <w:rsid w:val="005E28AC"/>
    <w:rsid w:val="005E2B23"/>
    <w:rsid w:val="005E2EAB"/>
    <w:rsid w:val="005E319B"/>
    <w:rsid w:val="005E331F"/>
    <w:rsid w:val="005E36F4"/>
    <w:rsid w:val="005E39BC"/>
    <w:rsid w:val="005E3B6B"/>
    <w:rsid w:val="005E4084"/>
    <w:rsid w:val="005E4C5E"/>
    <w:rsid w:val="005E525B"/>
    <w:rsid w:val="005E52D8"/>
    <w:rsid w:val="005E5685"/>
    <w:rsid w:val="005E58D2"/>
    <w:rsid w:val="005E7CDC"/>
    <w:rsid w:val="005F0642"/>
    <w:rsid w:val="005F0D1C"/>
    <w:rsid w:val="005F0EDD"/>
    <w:rsid w:val="005F1013"/>
    <w:rsid w:val="005F1345"/>
    <w:rsid w:val="005F195B"/>
    <w:rsid w:val="005F1990"/>
    <w:rsid w:val="005F1DE7"/>
    <w:rsid w:val="005F2A27"/>
    <w:rsid w:val="005F35EB"/>
    <w:rsid w:val="005F36B7"/>
    <w:rsid w:val="005F48C7"/>
    <w:rsid w:val="005F4B94"/>
    <w:rsid w:val="005F4C1C"/>
    <w:rsid w:val="005F5D73"/>
    <w:rsid w:val="005F6A13"/>
    <w:rsid w:val="005F6CA6"/>
    <w:rsid w:val="005F7F68"/>
    <w:rsid w:val="00600676"/>
    <w:rsid w:val="006007A6"/>
    <w:rsid w:val="006012C3"/>
    <w:rsid w:val="00601474"/>
    <w:rsid w:val="00602D09"/>
    <w:rsid w:val="006030EE"/>
    <w:rsid w:val="00603B96"/>
    <w:rsid w:val="00603FFA"/>
    <w:rsid w:val="0060425D"/>
    <w:rsid w:val="006059F0"/>
    <w:rsid w:val="00607E0C"/>
    <w:rsid w:val="006106E4"/>
    <w:rsid w:val="00610E4C"/>
    <w:rsid w:val="0061199E"/>
    <w:rsid w:val="00611CA7"/>
    <w:rsid w:val="006130AA"/>
    <w:rsid w:val="00613557"/>
    <w:rsid w:val="00613810"/>
    <w:rsid w:val="00613AE0"/>
    <w:rsid w:val="00613EC4"/>
    <w:rsid w:val="00613F95"/>
    <w:rsid w:val="006161F1"/>
    <w:rsid w:val="00620098"/>
    <w:rsid w:val="00621659"/>
    <w:rsid w:val="00621B8D"/>
    <w:rsid w:val="00622702"/>
    <w:rsid w:val="00623CBA"/>
    <w:rsid w:val="00623E2B"/>
    <w:rsid w:val="00625A12"/>
    <w:rsid w:val="00625CEF"/>
    <w:rsid w:val="0062660E"/>
    <w:rsid w:val="00627BC5"/>
    <w:rsid w:val="006306E3"/>
    <w:rsid w:val="00630768"/>
    <w:rsid w:val="006308FE"/>
    <w:rsid w:val="006312ED"/>
    <w:rsid w:val="00631FB3"/>
    <w:rsid w:val="00632046"/>
    <w:rsid w:val="006321FD"/>
    <w:rsid w:val="0063385A"/>
    <w:rsid w:val="00634571"/>
    <w:rsid w:val="0063524F"/>
    <w:rsid w:val="006352C0"/>
    <w:rsid w:val="006354FB"/>
    <w:rsid w:val="006356CA"/>
    <w:rsid w:val="00635A36"/>
    <w:rsid w:val="00635BBF"/>
    <w:rsid w:val="00635CAA"/>
    <w:rsid w:val="00635F5F"/>
    <w:rsid w:val="006361B0"/>
    <w:rsid w:val="006364D7"/>
    <w:rsid w:val="006366BF"/>
    <w:rsid w:val="006374B0"/>
    <w:rsid w:val="00637706"/>
    <w:rsid w:val="006378D8"/>
    <w:rsid w:val="0064209D"/>
    <w:rsid w:val="006425C9"/>
    <w:rsid w:val="00642E94"/>
    <w:rsid w:val="00642FFE"/>
    <w:rsid w:val="0064329E"/>
    <w:rsid w:val="006446AE"/>
    <w:rsid w:val="006447EA"/>
    <w:rsid w:val="00644851"/>
    <w:rsid w:val="00644BF8"/>
    <w:rsid w:val="00647B36"/>
    <w:rsid w:val="00647CC2"/>
    <w:rsid w:val="00647E4A"/>
    <w:rsid w:val="00647F5D"/>
    <w:rsid w:val="0065108B"/>
    <w:rsid w:val="006511B9"/>
    <w:rsid w:val="00652025"/>
    <w:rsid w:val="006521AE"/>
    <w:rsid w:val="006531C0"/>
    <w:rsid w:val="00653331"/>
    <w:rsid w:val="006534E5"/>
    <w:rsid w:val="00653676"/>
    <w:rsid w:val="006537D9"/>
    <w:rsid w:val="00654021"/>
    <w:rsid w:val="006554C9"/>
    <w:rsid w:val="00655632"/>
    <w:rsid w:val="006559CB"/>
    <w:rsid w:val="006565FF"/>
    <w:rsid w:val="00657747"/>
    <w:rsid w:val="00660CF5"/>
    <w:rsid w:val="00661525"/>
    <w:rsid w:val="00662236"/>
    <w:rsid w:val="00662DC2"/>
    <w:rsid w:val="00663BD8"/>
    <w:rsid w:val="00663F2E"/>
    <w:rsid w:val="006645D0"/>
    <w:rsid w:val="00664681"/>
    <w:rsid w:val="006647C2"/>
    <w:rsid w:val="00665925"/>
    <w:rsid w:val="00665B1D"/>
    <w:rsid w:val="00665F9D"/>
    <w:rsid w:val="006676BE"/>
    <w:rsid w:val="00667BBB"/>
    <w:rsid w:val="00667D05"/>
    <w:rsid w:val="00670ABF"/>
    <w:rsid w:val="00670C2F"/>
    <w:rsid w:val="006718B5"/>
    <w:rsid w:val="00674101"/>
    <w:rsid w:val="00674A74"/>
    <w:rsid w:val="00675E6E"/>
    <w:rsid w:val="006768B8"/>
    <w:rsid w:val="0067717D"/>
    <w:rsid w:val="00677A3B"/>
    <w:rsid w:val="006809C3"/>
    <w:rsid w:val="00680AB8"/>
    <w:rsid w:val="00680B07"/>
    <w:rsid w:val="00680F9D"/>
    <w:rsid w:val="00682584"/>
    <w:rsid w:val="00684609"/>
    <w:rsid w:val="00684BA5"/>
    <w:rsid w:val="00685564"/>
    <w:rsid w:val="00685AAF"/>
    <w:rsid w:val="0068621F"/>
    <w:rsid w:val="006865D2"/>
    <w:rsid w:val="006866B6"/>
    <w:rsid w:val="00686E91"/>
    <w:rsid w:val="00687B09"/>
    <w:rsid w:val="0069053B"/>
    <w:rsid w:val="00692420"/>
    <w:rsid w:val="0069289F"/>
    <w:rsid w:val="00692E4D"/>
    <w:rsid w:val="00692EF0"/>
    <w:rsid w:val="00693925"/>
    <w:rsid w:val="00693AA8"/>
    <w:rsid w:val="00693B12"/>
    <w:rsid w:val="00693DE8"/>
    <w:rsid w:val="006942B2"/>
    <w:rsid w:val="006957B1"/>
    <w:rsid w:val="00695C38"/>
    <w:rsid w:val="00696A7F"/>
    <w:rsid w:val="00696EED"/>
    <w:rsid w:val="0069727E"/>
    <w:rsid w:val="006973FE"/>
    <w:rsid w:val="006A0088"/>
    <w:rsid w:val="006A0157"/>
    <w:rsid w:val="006A0327"/>
    <w:rsid w:val="006A0C1E"/>
    <w:rsid w:val="006A0D02"/>
    <w:rsid w:val="006A11DD"/>
    <w:rsid w:val="006A1762"/>
    <w:rsid w:val="006A1A3F"/>
    <w:rsid w:val="006A3E9F"/>
    <w:rsid w:val="006A4326"/>
    <w:rsid w:val="006A4A4A"/>
    <w:rsid w:val="006A4D16"/>
    <w:rsid w:val="006A524A"/>
    <w:rsid w:val="006A5929"/>
    <w:rsid w:val="006A5E20"/>
    <w:rsid w:val="006A6A35"/>
    <w:rsid w:val="006A6DEB"/>
    <w:rsid w:val="006A6FEF"/>
    <w:rsid w:val="006A769F"/>
    <w:rsid w:val="006A7B31"/>
    <w:rsid w:val="006B0B30"/>
    <w:rsid w:val="006B0B4F"/>
    <w:rsid w:val="006B0D0D"/>
    <w:rsid w:val="006B0DBB"/>
    <w:rsid w:val="006B1A07"/>
    <w:rsid w:val="006B1ADD"/>
    <w:rsid w:val="006B23E2"/>
    <w:rsid w:val="006B2552"/>
    <w:rsid w:val="006B34A0"/>
    <w:rsid w:val="006B384B"/>
    <w:rsid w:val="006B39E5"/>
    <w:rsid w:val="006B4DF2"/>
    <w:rsid w:val="006B4E42"/>
    <w:rsid w:val="006B4E8E"/>
    <w:rsid w:val="006B5109"/>
    <w:rsid w:val="006B57B5"/>
    <w:rsid w:val="006B6063"/>
    <w:rsid w:val="006B6B10"/>
    <w:rsid w:val="006B78A8"/>
    <w:rsid w:val="006B7E4C"/>
    <w:rsid w:val="006C0FB6"/>
    <w:rsid w:val="006C1EA2"/>
    <w:rsid w:val="006C2916"/>
    <w:rsid w:val="006C359F"/>
    <w:rsid w:val="006C375A"/>
    <w:rsid w:val="006C3F41"/>
    <w:rsid w:val="006C418D"/>
    <w:rsid w:val="006C559B"/>
    <w:rsid w:val="006C5E41"/>
    <w:rsid w:val="006C5EBB"/>
    <w:rsid w:val="006C61B3"/>
    <w:rsid w:val="006C6E43"/>
    <w:rsid w:val="006C7176"/>
    <w:rsid w:val="006C7B83"/>
    <w:rsid w:val="006C7E91"/>
    <w:rsid w:val="006D08B0"/>
    <w:rsid w:val="006D1DE5"/>
    <w:rsid w:val="006D201D"/>
    <w:rsid w:val="006D233E"/>
    <w:rsid w:val="006D2A5E"/>
    <w:rsid w:val="006D3084"/>
    <w:rsid w:val="006D3432"/>
    <w:rsid w:val="006D3B93"/>
    <w:rsid w:val="006D42B7"/>
    <w:rsid w:val="006D4C81"/>
    <w:rsid w:val="006D51D5"/>
    <w:rsid w:val="006D58A9"/>
    <w:rsid w:val="006D5E1E"/>
    <w:rsid w:val="006D6DCB"/>
    <w:rsid w:val="006D70B6"/>
    <w:rsid w:val="006D735E"/>
    <w:rsid w:val="006D76AC"/>
    <w:rsid w:val="006D7FF7"/>
    <w:rsid w:val="006E0A70"/>
    <w:rsid w:val="006E100F"/>
    <w:rsid w:val="006E255D"/>
    <w:rsid w:val="006E2A63"/>
    <w:rsid w:val="006E3284"/>
    <w:rsid w:val="006E4005"/>
    <w:rsid w:val="006E4CE3"/>
    <w:rsid w:val="006E50E5"/>
    <w:rsid w:val="006E59EC"/>
    <w:rsid w:val="006E5AE9"/>
    <w:rsid w:val="006E5F10"/>
    <w:rsid w:val="006E7F96"/>
    <w:rsid w:val="006F04C2"/>
    <w:rsid w:val="006F064A"/>
    <w:rsid w:val="006F081B"/>
    <w:rsid w:val="006F0908"/>
    <w:rsid w:val="006F2AE7"/>
    <w:rsid w:val="006F3605"/>
    <w:rsid w:val="006F499A"/>
    <w:rsid w:val="006F5AC0"/>
    <w:rsid w:val="006F6476"/>
    <w:rsid w:val="006F684C"/>
    <w:rsid w:val="006F68F4"/>
    <w:rsid w:val="006F6DA7"/>
    <w:rsid w:val="006F7299"/>
    <w:rsid w:val="00700458"/>
    <w:rsid w:val="007007BF"/>
    <w:rsid w:val="0070156E"/>
    <w:rsid w:val="00702399"/>
    <w:rsid w:val="00702D1C"/>
    <w:rsid w:val="007047DC"/>
    <w:rsid w:val="0070598A"/>
    <w:rsid w:val="007059E1"/>
    <w:rsid w:val="0070665B"/>
    <w:rsid w:val="0070687C"/>
    <w:rsid w:val="00706FD1"/>
    <w:rsid w:val="0070771E"/>
    <w:rsid w:val="00707806"/>
    <w:rsid w:val="007079E2"/>
    <w:rsid w:val="00707BBA"/>
    <w:rsid w:val="00707C32"/>
    <w:rsid w:val="00710712"/>
    <w:rsid w:val="0071085E"/>
    <w:rsid w:val="00712426"/>
    <w:rsid w:val="00712F55"/>
    <w:rsid w:val="007134DB"/>
    <w:rsid w:val="007135E3"/>
    <w:rsid w:val="0071380E"/>
    <w:rsid w:val="00713810"/>
    <w:rsid w:val="00713BF1"/>
    <w:rsid w:val="00713F78"/>
    <w:rsid w:val="00714996"/>
    <w:rsid w:val="0071520F"/>
    <w:rsid w:val="007153BD"/>
    <w:rsid w:val="00716086"/>
    <w:rsid w:val="0071609B"/>
    <w:rsid w:val="007171D1"/>
    <w:rsid w:val="007177B3"/>
    <w:rsid w:val="00717CAC"/>
    <w:rsid w:val="00717EC3"/>
    <w:rsid w:val="007225E2"/>
    <w:rsid w:val="00722F22"/>
    <w:rsid w:val="00723835"/>
    <w:rsid w:val="00724B9F"/>
    <w:rsid w:val="00725455"/>
    <w:rsid w:val="00725A7E"/>
    <w:rsid w:val="00726489"/>
    <w:rsid w:val="00726B89"/>
    <w:rsid w:val="00727003"/>
    <w:rsid w:val="0072750D"/>
    <w:rsid w:val="00727D2F"/>
    <w:rsid w:val="00730274"/>
    <w:rsid w:val="00730FC0"/>
    <w:rsid w:val="007314F0"/>
    <w:rsid w:val="00731F95"/>
    <w:rsid w:val="0073292D"/>
    <w:rsid w:val="007332CA"/>
    <w:rsid w:val="007338EB"/>
    <w:rsid w:val="00733AF8"/>
    <w:rsid w:val="00733C37"/>
    <w:rsid w:val="007343CA"/>
    <w:rsid w:val="00734471"/>
    <w:rsid w:val="00735421"/>
    <w:rsid w:val="00736460"/>
    <w:rsid w:val="00736755"/>
    <w:rsid w:val="007367D2"/>
    <w:rsid w:val="007370FE"/>
    <w:rsid w:val="0073776C"/>
    <w:rsid w:val="0073784D"/>
    <w:rsid w:val="00737880"/>
    <w:rsid w:val="00737CF6"/>
    <w:rsid w:val="00740D6B"/>
    <w:rsid w:val="007410D1"/>
    <w:rsid w:val="0074127B"/>
    <w:rsid w:val="00741398"/>
    <w:rsid w:val="007417FD"/>
    <w:rsid w:val="0074220E"/>
    <w:rsid w:val="007426E7"/>
    <w:rsid w:val="00742719"/>
    <w:rsid w:val="00742AF1"/>
    <w:rsid w:val="00742B35"/>
    <w:rsid w:val="00742F17"/>
    <w:rsid w:val="00743838"/>
    <w:rsid w:val="00743A78"/>
    <w:rsid w:val="00743B18"/>
    <w:rsid w:val="00744577"/>
    <w:rsid w:val="00744CB6"/>
    <w:rsid w:val="00745349"/>
    <w:rsid w:val="00745360"/>
    <w:rsid w:val="00745854"/>
    <w:rsid w:val="0074596E"/>
    <w:rsid w:val="007459AB"/>
    <w:rsid w:val="00745C5C"/>
    <w:rsid w:val="007501AF"/>
    <w:rsid w:val="007501C4"/>
    <w:rsid w:val="007505A3"/>
    <w:rsid w:val="00750D05"/>
    <w:rsid w:val="00751218"/>
    <w:rsid w:val="00751B7A"/>
    <w:rsid w:val="00752240"/>
    <w:rsid w:val="0075267E"/>
    <w:rsid w:val="00752877"/>
    <w:rsid w:val="00752F82"/>
    <w:rsid w:val="00753C94"/>
    <w:rsid w:val="00754996"/>
    <w:rsid w:val="00754DAE"/>
    <w:rsid w:val="007551FC"/>
    <w:rsid w:val="007554C0"/>
    <w:rsid w:val="00756C54"/>
    <w:rsid w:val="00757244"/>
    <w:rsid w:val="00757EB9"/>
    <w:rsid w:val="00757F0C"/>
    <w:rsid w:val="00760371"/>
    <w:rsid w:val="00760A39"/>
    <w:rsid w:val="00761741"/>
    <w:rsid w:val="00762079"/>
    <w:rsid w:val="007620DC"/>
    <w:rsid w:val="00762CB7"/>
    <w:rsid w:val="00762EB2"/>
    <w:rsid w:val="00762F2C"/>
    <w:rsid w:val="00762FA6"/>
    <w:rsid w:val="00763803"/>
    <w:rsid w:val="00763E41"/>
    <w:rsid w:val="007645DD"/>
    <w:rsid w:val="00764B0F"/>
    <w:rsid w:val="00765634"/>
    <w:rsid w:val="00765D4E"/>
    <w:rsid w:val="00765DE1"/>
    <w:rsid w:val="007666E3"/>
    <w:rsid w:val="00766E76"/>
    <w:rsid w:val="00766FF0"/>
    <w:rsid w:val="00767B00"/>
    <w:rsid w:val="00767EF6"/>
    <w:rsid w:val="0077082B"/>
    <w:rsid w:val="00770C27"/>
    <w:rsid w:val="00771B84"/>
    <w:rsid w:val="00771C53"/>
    <w:rsid w:val="00773C5D"/>
    <w:rsid w:val="00773DDB"/>
    <w:rsid w:val="0077422F"/>
    <w:rsid w:val="007748F1"/>
    <w:rsid w:val="00774A77"/>
    <w:rsid w:val="00774D50"/>
    <w:rsid w:val="00775A07"/>
    <w:rsid w:val="0077690F"/>
    <w:rsid w:val="00781088"/>
    <w:rsid w:val="007810A8"/>
    <w:rsid w:val="007811FD"/>
    <w:rsid w:val="00781487"/>
    <w:rsid w:val="00781C6E"/>
    <w:rsid w:val="0078238B"/>
    <w:rsid w:val="00782557"/>
    <w:rsid w:val="007838F5"/>
    <w:rsid w:val="00783A9E"/>
    <w:rsid w:val="00784774"/>
    <w:rsid w:val="00785360"/>
    <w:rsid w:val="0078585E"/>
    <w:rsid w:val="007860FA"/>
    <w:rsid w:val="0078749B"/>
    <w:rsid w:val="00787BE3"/>
    <w:rsid w:val="00790810"/>
    <w:rsid w:val="00790949"/>
    <w:rsid w:val="007911C1"/>
    <w:rsid w:val="00791A01"/>
    <w:rsid w:val="007926AF"/>
    <w:rsid w:val="00792C43"/>
    <w:rsid w:val="00792CAF"/>
    <w:rsid w:val="00793629"/>
    <w:rsid w:val="00794603"/>
    <w:rsid w:val="00794970"/>
    <w:rsid w:val="00794DE3"/>
    <w:rsid w:val="00794FBD"/>
    <w:rsid w:val="00795385"/>
    <w:rsid w:val="007953B9"/>
    <w:rsid w:val="007957F6"/>
    <w:rsid w:val="007959E2"/>
    <w:rsid w:val="00795FD2"/>
    <w:rsid w:val="00796DEA"/>
    <w:rsid w:val="007976FA"/>
    <w:rsid w:val="007977FB"/>
    <w:rsid w:val="00797D3C"/>
    <w:rsid w:val="007A0C17"/>
    <w:rsid w:val="007A0CCF"/>
    <w:rsid w:val="007A1C54"/>
    <w:rsid w:val="007A1EE2"/>
    <w:rsid w:val="007A2608"/>
    <w:rsid w:val="007A261B"/>
    <w:rsid w:val="007A277A"/>
    <w:rsid w:val="007A3896"/>
    <w:rsid w:val="007A4805"/>
    <w:rsid w:val="007A4D27"/>
    <w:rsid w:val="007A560E"/>
    <w:rsid w:val="007A56B9"/>
    <w:rsid w:val="007A5E81"/>
    <w:rsid w:val="007A5F1A"/>
    <w:rsid w:val="007A5F64"/>
    <w:rsid w:val="007A7224"/>
    <w:rsid w:val="007B1907"/>
    <w:rsid w:val="007B1A60"/>
    <w:rsid w:val="007B1B45"/>
    <w:rsid w:val="007B2AE7"/>
    <w:rsid w:val="007B2B13"/>
    <w:rsid w:val="007B3109"/>
    <w:rsid w:val="007B3B57"/>
    <w:rsid w:val="007B3E47"/>
    <w:rsid w:val="007B3FCA"/>
    <w:rsid w:val="007B425E"/>
    <w:rsid w:val="007B495C"/>
    <w:rsid w:val="007B49B2"/>
    <w:rsid w:val="007B4C0D"/>
    <w:rsid w:val="007B4E54"/>
    <w:rsid w:val="007B52AC"/>
    <w:rsid w:val="007B5B5B"/>
    <w:rsid w:val="007B6126"/>
    <w:rsid w:val="007B670C"/>
    <w:rsid w:val="007B6DF8"/>
    <w:rsid w:val="007B6E00"/>
    <w:rsid w:val="007B7BD8"/>
    <w:rsid w:val="007C0D6E"/>
    <w:rsid w:val="007C1D64"/>
    <w:rsid w:val="007C2072"/>
    <w:rsid w:val="007C2172"/>
    <w:rsid w:val="007C22F4"/>
    <w:rsid w:val="007C2C7B"/>
    <w:rsid w:val="007C32BD"/>
    <w:rsid w:val="007C332A"/>
    <w:rsid w:val="007C5660"/>
    <w:rsid w:val="007C67B9"/>
    <w:rsid w:val="007C6C08"/>
    <w:rsid w:val="007C76DC"/>
    <w:rsid w:val="007D14B7"/>
    <w:rsid w:val="007D18E8"/>
    <w:rsid w:val="007D2A35"/>
    <w:rsid w:val="007D3B25"/>
    <w:rsid w:val="007D4242"/>
    <w:rsid w:val="007D4A66"/>
    <w:rsid w:val="007D4D1D"/>
    <w:rsid w:val="007D4D2A"/>
    <w:rsid w:val="007D5A11"/>
    <w:rsid w:val="007D5A50"/>
    <w:rsid w:val="007D620D"/>
    <w:rsid w:val="007D684A"/>
    <w:rsid w:val="007D74C5"/>
    <w:rsid w:val="007D75FB"/>
    <w:rsid w:val="007E0876"/>
    <w:rsid w:val="007E0984"/>
    <w:rsid w:val="007E13FA"/>
    <w:rsid w:val="007E159B"/>
    <w:rsid w:val="007E1ABA"/>
    <w:rsid w:val="007E2693"/>
    <w:rsid w:val="007E2A32"/>
    <w:rsid w:val="007E4059"/>
    <w:rsid w:val="007E40A6"/>
    <w:rsid w:val="007E43B8"/>
    <w:rsid w:val="007E5FB2"/>
    <w:rsid w:val="007E60CC"/>
    <w:rsid w:val="007E6C52"/>
    <w:rsid w:val="007E7553"/>
    <w:rsid w:val="007E7D0E"/>
    <w:rsid w:val="007E7F20"/>
    <w:rsid w:val="007F06A3"/>
    <w:rsid w:val="007F074B"/>
    <w:rsid w:val="007F0882"/>
    <w:rsid w:val="007F118D"/>
    <w:rsid w:val="007F243C"/>
    <w:rsid w:val="007F26BB"/>
    <w:rsid w:val="007F2E53"/>
    <w:rsid w:val="007F389B"/>
    <w:rsid w:val="007F4107"/>
    <w:rsid w:val="007F5377"/>
    <w:rsid w:val="007F570B"/>
    <w:rsid w:val="007F6077"/>
    <w:rsid w:val="007F61EF"/>
    <w:rsid w:val="007F6C70"/>
    <w:rsid w:val="007F7661"/>
    <w:rsid w:val="007F76C8"/>
    <w:rsid w:val="007F7AC5"/>
    <w:rsid w:val="008007DB"/>
    <w:rsid w:val="00800948"/>
    <w:rsid w:val="00800DF5"/>
    <w:rsid w:val="00801051"/>
    <w:rsid w:val="008015A2"/>
    <w:rsid w:val="0080184B"/>
    <w:rsid w:val="00801927"/>
    <w:rsid w:val="00801A91"/>
    <w:rsid w:val="00801BB4"/>
    <w:rsid w:val="00801F83"/>
    <w:rsid w:val="00802977"/>
    <w:rsid w:val="0080346C"/>
    <w:rsid w:val="00803799"/>
    <w:rsid w:val="00804890"/>
    <w:rsid w:val="00804CEC"/>
    <w:rsid w:val="008053BE"/>
    <w:rsid w:val="0080545B"/>
    <w:rsid w:val="00805C1B"/>
    <w:rsid w:val="00805E16"/>
    <w:rsid w:val="00805F12"/>
    <w:rsid w:val="00806099"/>
    <w:rsid w:val="008067A4"/>
    <w:rsid w:val="00806879"/>
    <w:rsid w:val="00806D08"/>
    <w:rsid w:val="0080796B"/>
    <w:rsid w:val="00810F93"/>
    <w:rsid w:val="0081198A"/>
    <w:rsid w:val="00812999"/>
    <w:rsid w:val="00812A95"/>
    <w:rsid w:val="00812AB5"/>
    <w:rsid w:val="00812EEA"/>
    <w:rsid w:val="00813101"/>
    <w:rsid w:val="00813C39"/>
    <w:rsid w:val="00814384"/>
    <w:rsid w:val="00814B37"/>
    <w:rsid w:val="00817009"/>
    <w:rsid w:val="00817467"/>
    <w:rsid w:val="00817AD8"/>
    <w:rsid w:val="008214AD"/>
    <w:rsid w:val="008214E7"/>
    <w:rsid w:val="00821F02"/>
    <w:rsid w:val="008242FE"/>
    <w:rsid w:val="0082449E"/>
    <w:rsid w:val="00824FA7"/>
    <w:rsid w:val="00824FE0"/>
    <w:rsid w:val="00825356"/>
    <w:rsid w:val="00825512"/>
    <w:rsid w:val="00825CF7"/>
    <w:rsid w:val="00826842"/>
    <w:rsid w:val="00826AF3"/>
    <w:rsid w:val="00826F99"/>
    <w:rsid w:val="00827367"/>
    <w:rsid w:val="0082799A"/>
    <w:rsid w:val="00827CF0"/>
    <w:rsid w:val="00831593"/>
    <w:rsid w:val="0083203A"/>
    <w:rsid w:val="00832D00"/>
    <w:rsid w:val="00833252"/>
    <w:rsid w:val="00833380"/>
    <w:rsid w:val="008342A1"/>
    <w:rsid w:val="008352D0"/>
    <w:rsid w:val="008357D0"/>
    <w:rsid w:val="00835CB2"/>
    <w:rsid w:val="00836173"/>
    <w:rsid w:val="008367BB"/>
    <w:rsid w:val="00836BB1"/>
    <w:rsid w:val="00836DB7"/>
    <w:rsid w:val="008378FB"/>
    <w:rsid w:val="008409FE"/>
    <w:rsid w:val="00840E8A"/>
    <w:rsid w:val="0084136D"/>
    <w:rsid w:val="008413E5"/>
    <w:rsid w:val="00841999"/>
    <w:rsid w:val="00842275"/>
    <w:rsid w:val="00842554"/>
    <w:rsid w:val="00842E69"/>
    <w:rsid w:val="008433AB"/>
    <w:rsid w:val="00843D9A"/>
    <w:rsid w:val="00844267"/>
    <w:rsid w:val="00844BA6"/>
    <w:rsid w:val="008455A6"/>
    <w:rsid w:val="008455B5"/>
    <w:rsid w:val="00845D42"/>
    <w:rsid w:val="008460B0"/>
    <w:rsid w:val="00846100"/>
    <w:rsid w:val="00846A69"/>
    <w:rsid w:val="00846F13"/>
    <w:rsid w:val="008475F8"/>
    <w:rsid w:val="00847A68"/>
    <w:rsid w:val="00850578"/>
    <w:rsid w:val="008508A8"/>
    <w:rsid w:val="00850E18"/>
    <w:rsid w:val="00851196"/>
    <w:rsid w:val="00851B8E"/>
    <w:rsid w:val="00851DD3"/>
    <w:rsid w:val="0085257B"/>
    <w:rsid w:val="00852855"/>
    <w:rsid w:val="00852C0B"/>
    <w:rsid w:val="008533FD"/>
    <w:rsid w:val="00853B40"/>
    <w:rsid w:val="00854979"/>
    <w:rsid w:val="00854EDD"/>
    <w:rsid w:val="00856762"/>
    <w:rsid w:val="00856B07"/>
    <w:rsid w:val="00856B45"/>
    <w:rsid w:val="00856C39"/>
    <w:rsid w:val="00857784"/>
    <w:rsid w:val="00857B15"/>
    <w:rsid w:val="00860424"/>
    <w:rsid w:val="0086059B"/>
    <w:rsid w:val="00860B46"/>
    <w:rsid w:val="00860F9E"/>
    <w:rsid w:val="00861429"/>
    <w:rsid w:val="00861645"/>
    <w:rsid w:val="008618E0"/>
    <w:rsid w:val="00861DFD"/>
    <w:rsid w:val="008626C6"/>
    <w:rsid w:val="00862BD1"/>
    <w:rsid w:val="00862CEA"/>
    <w:rsid w:val="0086315B"/>
    <w:rsid w:val="008633F8"/>
    <w:rsid w:val="00863CA4"/>
    <w:rsid w:val="00864342"/>
    <w:rsid w:val="00864507"/>
    <w:rsid w:val="00864F20"/>
    <w:rsid w:val="0086680F"/>
    <w:rsid w:val="008678DE"/>
    <w:rsid w:val="008679A2"/>
    <w:rsid w:val="00867A01"/>
    <w:rsid w:val="00867CEB"/>
    <w:rsid w:val="00867E26"/>
    <w:rsid w:val="00871013"/>
    <w:rsid w:val="00871216"/>
    <w:rsid w:val="00871F57"/>
    <w:rsid w:val="0087286F"/>
    <w:rsid w:val="00872ABF"/>
    <w:rsid w:val="00873676"/>
    <w:rsid w:val="00873DBB"/>
    <w:rsid w:val="0087456E"/>
    <w:rsid w:val="00874C09"/>
    <w:rsid w:val="00875746"/>
    <w:rsid w:val="00876133"/>
    <w:rsid w:val="00880201"/>
    <w:rsid w:val="0088030D"/>
    <w:rsid w:val="0088126D"/>
    <w:rsid w:val="00881270"/>
    <w:rsid w:val="008812D6"/>
    <w:rsid w:val="00881A62"/>
    <w:rsid w:val="00881F7F"/>
    <w:rsid w:val="00882443"/>
    <w:rsid w:val="00883203"/>
    <w:rsid w:val="008833CF"/>
    <w:rsid w:val="00883468"/>
    <w:rsid w:val="008836A3"/>
    <w:rsid w:val="008837CD"/>
    <w:rsid w:val="008842C5"/>
    <w:rsid w:val="00884E90"/>
    <w:rsid w:val="00886F48"/>
    <w:rsid w:val="00887270"/>
    <w:rsid w:val="00887D3D"/>
    <w:rsid w:val="00887E82"/>
    <w:rsid w:val="00887F82"/>
    <w:rsid w:val="00890C92"/>
    <w:rsid w:val="00891514"/>
    <w:rsid w:val="00891777"/>
    <w:rsid w:val="008925B0"/>
    <w:rsid w:val="00892C57"/>
    <w:rsid w:val="00892F16"/>
    <w:rsid w:val="00893147"/>
    <w:rsid w:val="00893704"/>
    <w:rsid w:val="00893C86"/>
    <w:rsid w:val="00894A8F"/>
    <w:rsid w:val="00895542"/>
    <w:rsid w:val="0089607E"/>
    <w:rsid w:val="00896B66"/>
    <w:rsid w:val="00896CF6"/>
    <w:rsid w:val="008A02C9"/>
    <w:rsid w:val="008A15CF"/>
    <w:rsid w:val="008A24CD"/>
    <w:rsid w:val="008A252D"/>
    <w:rsid w:val="008A2AA8"/>
    <w:rsid w:val="008A37B3"/>
    <w:rsid w:val="008A523A"/>
    <w:rsid w:val="008A5C5E"/>
    <w:rsid w:val="008A61F1"/>
    <w:rsid w:val="008A648C"/>
    <w:rsid w:val="008A66CB"/>
    <w:rsid w:val="008A6893"/>
    <w:rsid w:val="008A6C98"/>
    <w:rsid w:val="008A6DA5"/>
    <w:rsid w:val="008A714E"/>
    <w:rsid w:val="008A726E"/>
    <w:rsid w:val="008A75B2"/>
    <w:rsid w:val="008A7AA1"/>
    <w:rsid w:val="008A7D41"/>
    <w:rsid w:val="008B0132"/>
    <w:rsid w:val="008B05CD"/>
    <w:rsid w:val="008B112F"/>
    <w:rsid w:val="008B14C4"/>
    <w:rsid w:val="008B2029"/>
    <w:rsid w:val="008B4824"/>
    <w:rsid w:val="008B5001"/>
    <w:rsid w:val="008B552E"/>
    <w:rsid w:val="008B5EEB"/>
    <w:rsid w:val="008B5F3E"/>
    <w:rsid w:val="008B62E4"/>
    <w:rsid w:val="008B649A"/>
    <w:rsid w:val="008B64F5"/>
    <w:rsid w:val="008B7006"/>
    <w:rsid w:val="008C0F03"/>
    <w:rsid w:val="008C124B"/>
    <w:rsid w:val="008C21D1"/>
    <w:rsid w:val="008C2AF7"/>
    <w:rsid w:val="008C40D2"/>
    <w:rsid w:val="008C446F"/>
    <w:rsid w:val="008C46C6"/>
    <w:rsid w:val="008C5149"/>
    <w:rsid w:val="008C5E14"/>
    <w:rsid w:val="008C6106"/>
    <w:rsid w:val="008C6FF6"/>
    <w:rsid w:val="008C71A1"/>
    <w:rsid w:val="008C77DD"/>
    <w:rsid w:val="008C79EC"/>
    <w:rsid w:val="008D009B"/>
    <w:rsid w:val="008D01BE"/>
    <w:rsid w:val="008D01DF"/>
    <w:rsid w:val="008D1021"/>
    <w:rsid w:val="008D1780"/>
    <w:rsid w:val="008D1D24"/>
    <w:rsid w:val="008D1EF6"/>
    <w:rsid w:val="008D22D4"/>
    <w:rsid w:val="008D2638"/>
    <w:rsid w:val="008D293F"/>
    <w:rsid w:val="008D2CAE"/>
    <w:rsid w:val="008D36FF"/>
    <w:rsid w:val="008D3B33"/>
    <w:rsid w:val="008D5673"/>
    <w:rsid w:val="008D5832"/>
    <w:rsid w:val="008D6343"/>
    <w:rsid w:val="008D7312"/>
    <w:rsid w:val="008D7715"/>
    <w:rsid w:val="008E0027"/>
    <w:rsid w:val="008E026F"/>
    <w:rsid w:val="008E0E17"/>
    <w:rsid w:val="008E0F98"/>
    <w:rsid w:val="008E1F98"/>
    <w:rsid w:val="008E296E"/>
    <w:rsid w:val="008E38BA"/>
    <w:rsid w:val="008E492C"/>
    <w:rsid w:val="008E51C3"/>
    <w:rsid w:val="008E606E"/>
    <w:rsid w:val="008E6389"/>
    <w:rsid w:val="008E70D5"/>
    <w:rsid w:val="008E7ABF"/>
    <w:rsid w:val="008E7D5C"/>
    <w:rsid w:val="008F02CA"/>
    <w:rsid w:val="008F0B25"/>
    <w:rsid w:val="008F1A91"/>
    <w:rsid w:val="008F1DF5"/>
    <w:rsid w:val="008F3000"/>
    <w:rsid w:val="008F3512"/>
    <w:rsid w:val="008F3F90"/>
    <w:rsid w:val="008F42E4"/>
    <w:rsid w:val="008F47F7"/>
    <w:rsid w:val="008F4C56"/>
    <w:rsid w:val="008F4E7F"/>
    <w:rsid w:val="008F54A0"/>
    <w:rsid w:val="008F5F65"/>
    <w:rsid w:val="008F605A"/>
    <w:rsid w:val="00900047"/>
    <w:rsid w:val="009015D9"/>
    <w:rsid w:val="00901AF2"/>
    <w:rsid w:val="00901D70"/>
    <w:rsid w:val="00901FB1"/>
    <w:rsid w:val="009022BA"/>
    <w:rsid w:val="00903404"/>
    <w:rsid w:val="00903B65"/>
    <w:rsid w:val="009051A4"/>
    <w:rsid w:val="00905531"/>
    <w:rsid w:val="009055CB"/>
    <w:rsid w:val="009058E4"/>
    <w:rsid w:val="00906189"/>
    <w:rsid w:val="00906733"/>
    <w:rsid w:val="009074B1"/>
    <w:rsid w:val="00910230"/>
    <w:rsid w:val="00910410"/>
    <w:rsid w:val="00910539"/>
    <w:rsid w:val="0091064F"/>
    <w:rsid w:val="0091066F"/>
    <w:rsid w:val="009106B8"/>
    <w:rsid w:val="009108B2"/>
    <w:rsid w:val="00910E64"/>
    <w:rsid w:val="0091106B"/>
    <w:rsid w:val="009111E8"/>
    <w:rsid w:val="0091162A"/>
    <w:rsid w:val="00911CD1"/>
    <w:rsid w:val="00912C14"/>
    <w:rsid w:val="00912C5B"/>
    <w:rsid w:val="009130CA"/>
    <w:rsid w:val="009145E8"/>
    <w:rsid w:val="0091538C"/>
    <w:rsid w:val="00915E51"/>
    <w:rsid w:val="00917181"/>
    <w:rsid w:val="0091726F"/>
    <w:rsid w:val="009172EE"/>
    <w:rsid w:val="00917A7A"/>
    <w:rsid w:val="00920BCF"/>
    <w:rsid w:val="00921747"/>
    <w:rsid w:val="0092221F"/>
    <w:rsid w:val="00922535"/>
    <w:rsid w:val="00922AA0"/>
    <w:rsid w:val="00923509"/>
    <w:rsid w:val="009235B2"/>
    <w:rsid w:val="00923627"/>
    <w:rsid w:val="00923648"/>
    <w:rsid w:val="009241DD"/>
    <w:rsid w:val="00924225"/>
    <w:rsid w:val="00924D68"/>
    <w:rsid w:val="0092512A"/>
    <w:rsid w:val="00925378"/>
    <w:rsid w:val="009253C9"/>
    <w:rsid w:val="00925665"/>
    <w:rsid w:val="0092758B"/>
    <w:rsid w:val="009277C2"/>
    <w:rsid w:val="00927A71"/>
    <w:rsid w:val="00930419"/>
    <w:rsid w:val="009309B7"/>
    <w:rsid w:val="00930E86"/>
    <w:rsid w:val="00931656"/>
    <w:rsid w:val="00931EBA"/>
    <w:rsid w:val="00932D66"/>
    <w:rsid w:val="00932DA4"/>
    <w:rsid w:val="0093338A"/>
    <w:rsid w:val="00933CCA"/>
    <w:rsid w:val="00933D85"/>
    <w:rsid w:val="00934258"/>
    <w:rsid w:val="009342B5"/>
    <w:rsid w:val="009355F8"/>
    <w:rsid w:val="00935A44"/>
    <w:rsid w:val="00935A77"/>
    <w:rsid w:val="00935B86"/>
    <w:rsid w:val="0093628A"/>
    <w:rsid w:val="009362D8"/>
    <w:rsid w:val="009377F2"/>
    <w:rsid w:val="009377FE"/>
    <w:rsid w:val="00937B09"/>
    <w:rsid w:val="00937C13"/>
    <w:rsid w:val="00942D3F"/>
    <w:rsid w:val="00942DE4"/>
    <w:rsid w:val="00942E04"/>
    <w:rsid w:val="0094301F"/>
    <w:rsid w:val="009431C9"/>
    <w:rsid w:val="00943355"/>
    <w:rsid w:val="009435E6"/>
    <w:rsid w:val="00944354"/>
    <w:rsid w:val="00944FB2"/>
    <w:rsid w:val="0094577D"/>
    <w:rsid w:val="00947B43"/>
    <w:rsid w:val="00947FE3"/>
    <w:rsid w:val="009501AF"/>
    <w:rsid w:val="009501C2"/>
    <w:rsid w:val="009508A6"/>
    <w:rsid w:val="009519D4"/>
    <w:rsid w:val="00952789"/>
    <w:rsid w:val="00953DE9"/>
    <w:rsid w:val="00954AA8"/>
    <w:rsid w:val="009552BA"/>
    <w:rsid w:val="00955404"/>
    <w:rsid w:val="009559CF"/>
    <w:rsid w:val="00955DD8"/>
    <w:rsid w:val="00956048"/>
    <w:rsid w:val="009560E2"/>
    <w:rsid w:val="00956344"/>
    <w:rsid w:val="00956788"/>
    <w:rsid w:val="00956B5B"/>
    <w:rsid w:val="00956C0B"/>
    <w:rsid w:val="00956E8C"/>
    <w:rsid w:val="00956E9D"/>
    <w:rsid w:val="009572C4"/>
    <w:rsid w:val="00957418"/>
    <w:rsid w:val="00957DA4"/>
    <w:rsid w:val="00960385"/>
    <w:rsid w:val="0096041B"/>
    <w:rsid w:val="00960990"/>
    <w:rsid w:val="00962517"/>
    <w:rsid w:val="00962C30"/>
    <w:rsid w:val="00963495"/>
    <w:rsid w:val="00964992"/>
    <w:rsid w:val="00964EFE"/>
    <w:rsid w:val="009659F6"/>
    <w:rsid w:val="0096603C"/>
    <w:rsid w:val="0096637D"/>
    <w:rsid w:val="009663FE"/>
    <w:rsid w:val="00967DF3"/>
    <w:rsid w:val="00967F8F"/>
    <w:rsid w:val="00970336"/>
    <w:rsid w:val="009708F9"/>
    <w:rsid w:val="009709EF"/>
    <w:rsid w:val="009713F4"/>
    <w:rsid w:val="00973347"/>
    <w:rsid w:val="00973360"/>
    <w:rsid w:val="00974821"/>
    <w:rsid w:val="00976164"/>
    <w:rsid w:val="0097726E"/>
    <w:rsid w:val="00980339"/>
    <w:rsid w:val="00980D46"/>
    <w:rsid w:val="00980F5E"/>
    <w:rsid w:val="00980F7D"/>
    <w:rsid w:val="00982328"/>
    <w:rsid w:val="0098300E"/>
    <w:rsid w:val="00983233"/>
    <w:rsid w:val="00983259"/>
    <w:rsid w:val="00983420"/>
    <w:rsid w:val="009838B3"/>
    <w:rsid w:val="009853EC"/>
    <w:rsid w:val="0098550D"/>
    <w:rsid w:val="00985E70"/>
    <w:rsid w:val="009862CD"/>
    <w:rsid w:val="009867C4"/>
    <w:rsid w:val="00986C72"/>
    <w:rsid w:val="00986FE0"/>
    <w:rsid w:val="0098731C"/>
    <w:rsid w:val="009906E7"/>
    <w:rsid w:val="00991019"/>
    <w:rsid w:val="0099109F"/>
    <w:rsid w:val="00991188"/>
    <w:rsid w:val="009912CE"/>
    <w:rsid w:val="00991C28"/>
    <w:rsid w:val="00991D78"/>
    <w:rsid w:val="0099205F"/>
    <w:rsid w:val="00992947"/>
    <w:rsid w:val="00992DF5"/>
    <w:rsid w:val="0099433B"/>
    <w:rsid w:val="00994631"/>
    <w:rsid w:val="009957B0"/>
    <w:rsid w:val="00995894"/>
    <w:rsid w:val="00995B5E"/>
    <w:rsid w:val="009A0042"/>
    <w:rsid w:val="009A0153"/>
    <w:rsid w:val="009A0527"/>
    <w:rsid w:val="009A0CB5"/>
    <w:rsid w:val="009A0F3D"/>
    <w:rsid w:val="009A1178"/>
    <w:rsid w:val="009A14A1"/>
    <w:rsid w:val="009A14C3"/>
    <w:rsid w:val="009A231C"/>
    <w:rsid w:val="009A27EA"/>
    <w:rsid w:val="009A2A8B"/>
    <w:rsid w:val="009A2EF2"/>
    <w:rsid w:val="009A323C"/>
    <w:rsid w:val="009A451D"/>
    <w:rsid w:val="009A4C2F"/>
    <w:rsid w:val="009A4CBE"/>
    <w:rsid w:val="009A4F98"/>
    <w:rsid w:val="009A5126"/>
    <w:rsid w:val="009A52A6"/>
    <w:rsid w:val="009A5510"/>
    <w:rsid w:val="009A5737"/>
    <w:rsid w:val="009A583B"/>
    <w:rsid w:val="009A5DDD"/>
    <w:rsid w:val="009A68FF"/>
    <w:rsid w:val="009A6DD8"/>
    <w:rsid w:val="009A7322"/>
    <w:rsid w:val="009A77CE"/>
    <w:rsid w:val="009A7B9A"/>
    <w:rsid w:val="009B0B6C"/>
    <w:rsid w:val="009B0E35"/>
    <w:rsid w:val="009B0FAF"/>
    <w:rsid w:val="009B1A32"/>
    <w:rsid w:val="009B266D"/>
    <w:rsid w:val="009B2F26"/>
    <w:rsid w:val="009B3285"/>
    <w:rsid w:val="009B535A"/>
    <w:rsid w:val="009B5F86"/>
    <w:rsid w:val="009B5FFD"/>
    <w:rsid w:val="009B600B"/>
    <w:rsid w:val="009B6287"/>
    <w:rsid w:val="009B66EE"/>
    <w:rsid w:val="009B6F7A"/>
    <w:rsid w:val="009B7CB8"/>
    <w:rsid w:val="009C0982"/>
    <w:rsid w:val="009C1335"/>
    <w:rsid w:val="009C1463"/>
    <w:rsid w:val="009C1C71"/>
    <w:rsid w:val="009C2599"/>
    <w:rsid w:val="009C2945"/>
    <w:rsid w:val="009C2A81"/>
    <w:rsid w:val="009C3017"/>
    <w:rsid w:val="009C3DFC"/>
    <w:rsid w:val="009C3FC7"/>
    <w:rsid w:val="009C490E"/>
    <w:rsid w:val="009C51D3"/>
    <w:rsid w:val="009C69CE"/>
    <w:rsid w:val="009C7771"/>
    <w:rsid w:val="009C7F9F"/>
    <w:rsid w:val="009D0F3E"/>
    <w:rsid w:val="009D5090"/>
    <w:rsid w:val="009D51A0"/>
    <w:rsid w:val="009D53F5"/>
    <w:rsid w:val="009D5C27"/>
    <w:rsid w:val="009D639D"/>
    <w:rsid w:val="009D6BCA"/>
    <w:rsid w:val="009E01EA"/>
    <w:rsid w:val="009E0471"/>
    <w:rsid w:val="009E05C2"/>
    <w:rsid w:val="009E066A"/>
    <w:rsid w:val="009E0AF9"/>
    <w:rsid w:val="009E3010"/>
    <w:rsid w:val="009E3026"/>
    <w:rsid w:val="009E341B"/>
    <w:rsid w:val="009E3B38"/>
    <w:rsid w:val="009E46C7"/>
    <w:rsid w:val="009E5381"/>
    <w:rsid w:val="009E5B86"/>
    <w:rsid w:val="009E6039"/>
    <w:rsid w:val="009E6B51"/>
    <w:rsid w:val="009E6BB0"/>
    <w:rsid w:val="009F04D7"/>
    <w:rsid w:val="009F204C"/>
    <w:rsid w:val="009F248D"/>
    <w:rsid w:val="009F2E8E"/>
    <w:rsid w:val="009F3080"/>
    <w:rsid w:val="009F3575"/>
    <w:rsid w:val="009F39F4"/>
    <w:rsid w:val="009F3CC2"/>
    <w:rsid w:val="009F4209"/>
    <w:rsid w:val="009F4DE3"/>
    <w:rsid w:val="009F54C7"/>
    <w:rsid w:val="009F656A"/>
    <w:rsid w:val="009F65EA"/>
    <w:rsid w:val="009F6DD6"/>
    <w:rsid w:val="009F74D9"/>
    <w:rsid w:val="009F786C"/>
    <w:rsid w:val="009F7CC7"/>
    <w:rsid w:val="00A00458"/>
    <w:rsid w:val="00A011D2"/>
    <w:rsid w:val="00A02F9A"/>
    <w:rsid w:val="00A0520E"/>
    <w:rsid w:val="00A05C5B"/>
    <w:rsid w:val="00A067B3"/>
    <w:rsid w:val="00A07591"/>
    <w:rsid w:val="00A075E0"/>
    <w:rsid w:val="00A07E50"/>
    <w:rsid w:val="00A103D0"/>
    <w:rsid w:val="00A11144"/>
    <w:rsid w:val="00A1294F"/>
    <w:rsid w:val="00A13371"/>
    <w:rsid w:val="00A13B97"/>
    <w:rsid w:val="00A13DD5"/>
    <w:rsid w:val="00A1495B"/>
    <w:rsid w:val="00A14A77"/>
    <w:rsid w:val="00A14D26"/>
    <w:rsid w:val="00A152AF"/>
    <w:rsid w:val="00A155F9"/>
    <w:rsid w:val="00A15B04"/>
    <w:rsid w:val="00A16C4C"/>
    <w:rsid w:val="00A1762A"/>
    <w:rsid w:val="00A17E06"/>
    <w:rsid w:val="00A17E28"/>
    <w:rsid w:val="00A20110"/>
    <w:rsid w:val="00A20457"/>
    <w:rsid w:val="00A20B49"/>
    <w:rsid w:val="00A20E3B"/>
    <w:rsid w:val="00A21573"/>
    <w:rsid w:val="00A2170E"/>
    <w:rsid w:val="00A21A02"/>
    <w:rsid w:val="00A21ABE"/>
    <w:rsid w:val="00A22567"/>
    <w:rsid w:val="00A22DBD"/>
    <w:rsid w:val="00A231D4"/>
    <w:rsid w:val="00A233B0"/>
    <w:rsid w:val="00A23552"/>
    <w:rsid w:val="00A23F6D"/>
    <w:rsid w:val="00A2459C"/>
    <w:rsid w:val="00A249A6"/>
    <w:rsid w:val="00A252D0"/>
    <w:rsid w:val="00A26668"/>
    <w:rsid w:val="00A2689E"/>
    <w:rsid w:val="00A273C7"/>
    <w:rsid w:val="00A27892"/>
    <w:rsid w:val="00A27A97"/>
    <w:rsid w:val="00A27D63"/>
    <w:rsid w:val="00A30E16"/>
    <w:rsid w:val="00A31874"/>
    <w:rsid w:val="00A31B41"/>
    <w:rsid w:val="00A31B69"/>
    <w:rsid w:val="00A31CB8"/>
    <w:rsid w:val="00A31D9D"/>
    <w:rsid w:val="00A323F2"/>
    <w:rsid w:val="00A32658"/>
    <w:rsid w:val="00A33530"/>
    <w:rsid w:val="00A335F3"/>
    <w:rsid w:val="00A33D70"/>
    <w:rsid w:val="00A3469D"/>
    <w:rsid w:val="00A34F43"/>
    <w:rsid w:val="00A351E9"/>
    <w:rsid w:val="00A36A53"/>
    <w:rsid w:val="00A36DAE"/>
    <w:rsid w:val="00A37576"/>
    <w:rsid w:val="00A3781E"/>
    <w:rsid w:val="00A4099C"/>
    <w:rsid w:val="00A40A80"/>
    <w:rsid w:val="00A413BB"/>
    <w:rsid w:val="00A41833"/>
    <w:rsid w:val="00A41ED6"/>
    <w:rsid w:val="00A42956"/>
    <w:rsid w:val="00A42A0D"/>
    <w:rsid w:val="00A42F4C"/>
    <w:rsid w:val="00A43826"/>
    <w:rsid w:val="00A43BF1"/>
    <w:rsid w:val="00A44971"/>
    <w:rsid w:val="00A450BB"/>
    <w:rsid w:val="00A467AF"/>
    <w:rsid w:val="00A47131"/>
    <w:rsid w:val="00A478BF"/>
    <w:rsid w:val="00A50356"/>
    <w:rsid w:val="00A504A9"/>
    <w:rsid w:val="00A50838"/>
    <w:rsid w:val="00A5128D"/>
    <w:rsid w:val="00A5131A"/>
    <w:rsid w:val="00A518E7"/>
    <w:rsid w:val="00A5209E"/>
    <w:rsid w:val="00A525BF"/>
    <w:rsid w:val="00A52AF6"/>
    <w:rsid w:val="00A540B9"/>
    <w:rsid w:val="00A543B5"/>
    <w:rsid w:val="00A55489"/>
    <w:rsid w:val="00A554E4"/>
    <w:rsid w:val="00A56FBB"/>
    <w:rsid w:val="00A57C8D"/>
    <w:rsid w:val="00A57F4A"/>
    <w:rsid w:val="00A57FCF"/>
    <w:rsid w:val="00A60173"/>
    <w:rsid w:val="00A60262"/>
    <w:rsid w:val="00A60727"/>
    <w:rsid w:val="00A60DDA"/>
    <w:rsid w:val="00A6160C"/>
    <w:rsid w:val="00A62030"/>
    <w:rsid w:val="00A6241A"/>
    <w:rsid w:val="00A63815"/>
    <w:rsid w:val="00A63CDD"/>
    <w:rsid w:val="00A645BA"/>
    <w:rsid w:val="00A6580D"/>
    <w:rsid w:val="00A65B25"/>
    <w:rsid w:val="00A6606D"/>
    <w:rsid w:val="00A66203"/>
    <w:rsid w:val="00A67402"/>
    <w:rsid w:val="00A6794B"/>
    <w:rsid w:val="00A67CA4"/>
    <w:rsid w:val="00A701D8"/>
    <w:rsid w:val="00A707DD"/>
    <w:rsid w:val="00A715D9"/>
    <w:rsid w:val="00A72D55"/>
    <w:rsid w:val="00A73477"/>
    <w:rsid w:val="00A73538"/>
    <w:rsid w:val="00A73566"/>
    <w:rsid w:val="00A73C02"/>
    <w:rsid w:val="00A741D4"/>
    <w:rsid w:val="00A7422A"/>
    <w:rsid w:val="00A74251"/>
    <w:rsid w:val="00A745A5"/>
    <w:rsid w:val="00A747A2"/>
    <w:rsid w:val="00A75765"/>
    <w:rsid w:val="00A769D6"/>
    <w:rsid w:val="00A76C6E"/>
    <w:rsid w:val="00A772F1"/>
    <w:rsid w:val="00A77887"/>
    <w:rsid w:val="00A77DCA"/>
    <w:rsid w:val="00A77ED9"/>
    <w:rsid w:val="00A80248"/>
    <w:rsid w:val="00A80316"/>
    <w:rsid w:val="00A827F2"/>
    <w:rsid w:val="00A8307A"/>
    <w:rsid w:val="00A83A28"/>
    <w:rsid w:val="00A83B9C"/>
    <w:rsid w:val="00A860E4"/>
    <w:rsid w:val="00A8687B"/>
    <w:rsid w:val="00A868A1"/>
    <w:rsid w:val="00A86BCB"/>
    <w:rsid w:val="00A870E9"/>
    <w:rsid w:val="00A87364"/>
    <w:rsid w:val="00A87535"/>
    <w:rsid w:val="00A903F1"/>
    <w:rsid w:val="00A90A39"/>
    <w:rsid w:val="00A90BC0"/>
    <w:rsid w:val="00A91232"/>
    <w:rsid w:val="00A91795"/>
    <w:rsid w:val="00A91A33"/>
    <w:rsid w:val="00A91BE5"/>
    <w:rsid w:val="00A91F65"/>
    <w:rsid w:val="00A929B9"/>
    <w:rsid w:val="00A929E5"/>
    <w:rsid w:val="00A92C34"/>
    <w:rsid w:val="00A92D97"/>
    <w:rsid w:val="00A935E9"/>
    <w:rsid w:val="00A9397F"/>
    <w:rsid w:val="00A93C8F"/>
    <w:rsid w:val="00A94745"/>
    <w:rsid w:val="00A949EC"/>
    <w:rsid w:val="00A94E35"/>
    <w:rsid w:val="00A96486"/>
    <w:rsid w:val="00A96571"/>
    <w:rsid w:val="00A96674"/>
    <w:rsid w:val="00A97467"/>
    <w:rsid w:val="00AA07B6"/>
    <w:rsid w:val="00AA07E6"/>
    <w:rsid w:val="00AA0EB6"/>
    <w:rsid w:val="00AA115B"/>
    <w:rsid w:val="00AA1F02"/>
    <w:rsid w:val="00AA25DA"/>
    <w:rsid w:val="00AA2743"/>
    <w:rsid w:val="00AA2FBC"/>
    <w:rsid w:val="00AA3248"/>
    <w:rsid w:val="00AA3EAE"/>
    <w:rsid w:val="00AA3F3D"/>
    <w:rsid w:val="00AA45D2"/>
    <w:rsid w:val="00AA48BA"/>
    <w:rsid w:val="00AA54FC"/>
    <w:rsid w:val="00AA5799"/>
    <w:rsid w:val="00AA5F82"/>
    <w:rsid w:val="00AA6445"/>
    <w:rsid w:val="00AA695A"/>
    <w:rsid w:val="00AA72BD"/>
    <w:rsid w:val="00AA7AD0"/>
    <w:rsid w:val="00AB0334"/>
    <w:rsid w:val="00AB13B8"/>
    <w:rsid w:val="00AB2778"/>
    <w:rsid w:val="00AB351F"/>
    <w:rsid w:val="00AB3C58"/>
    <w:rsid w:val="00AB3CE7"/>
    <w:rsid w:val="00AB40E5"/>
    <w:rsid w:val="00AB4582"/>
    <w:rsid w:val="00AB5441"/>
    <w:rsid w:val="00AB7BAB"/>
    <w:rsid w:val="00AC0304"/>
    <w:rsid w:val="00AC0913"/>
    <w:rsid w:val="00AC0A89"/>
    <w:rsid w:val="00AC210D"/>
    <w:rsid w:val="00AC4221"/>
    <w:rsid w:val="00AC4C6F"/>
    <w:rsid w:val="00AC66C9"/>
    <w:rsid w:val="00AC6727"/>
    <w:rsid w:val="00AC6BCD"/>
    <w:rsid w:val="00AC6C10"/>
    <w:rsid w:val="00AC6E96"/>
    <w:rsid w:val="00AC75ED"/>
    <w:rsid w:val="00AD03C1"/>
    <w:rsid w:val="00AD0995"/>
    <w:rsid w:val="00AD2C40"/>
    <w:rsid w:val="00AD485D"/>
    <w:rsid w:val="00AD52F3"/>
    <w:rsid w:val="00AD57F6"/>
    <w:rsid w:val="00AD594D"/>
    <w:rsid w:val="00AD5D30"/>
    <w:rsid w:val="00AD636C"/>
    <w:rsid w:val="00AD745C"/>
    <w:rsid w:val="00AD7C62"/>
    <w:rsid w:val="00AE0D51"/>
    <w:rsid w:val="00AE1CFB"/>
    <w:rsid w:val="00AE280E"/>
    <w:rsid w:val="00AE4041"/>
    <w:rsid w:val="00AE4374"/>
    <w:rsid w:val="00AE4D8E"/>
    <w:rsid w:val="00AE4FE0"/>
    <w:rsid w:val="00AE5987"/>
    <w:rsid w:val="00AE6789"/>
    <w:rsid w:val="00AE6945"/>
    <w:rsid w:val="00AE73B1"/>
    <w:rsid w:val="00AE7AD5"/>
    <w:rsid w:val="00AE7DED"/>
    <w:rsid w:val="00AE7EF7"/>
    <w:rsid w:val="00AF01C3"/>
    <w:rsid w:val="00AF0645"/>
    <w:rsid w:val="00AF2107"/>
    <w:rsid w:val="00AF2356"/>
    <w:rsid w:val="00AF2539"/>
    <w:rsid w:val="00AF2638"/>
    <w:rsid w:val="00AF2DF3"/>
    <w:rsid w:val="00AF3472"/>
    <w:rsid w:val="00AF57CB"/>
    <w:rsid w:val="00AF6853"/>
    <w:rsid w:val="00AF6D38"/>
    <w:rsid w:val="00B01DEC"/>
    <w:rsid w:val="00B029C4"/>
    <w:rsid w:val="00B02C1D"/>
    <w:rsid w:val="00B02DAF"/>
    <w:rsid w:val="00B04BA6"/>
    <w:rsid w:val="00B057D4"/>
    <w:rsid w:val="00B0581C"/>
    <w:rsid w:val="00B05FC8"/>
    <w:rsid w:val="00B0615B"/>
    <w:rsid w:val="00B0641B"/>
    <w:rsid w:val="00B0729D"/>
    <w:rsid w:val="00B07DE5"/>
    <w:rsid w:val="00B10F9B"/>
    <w:rsid w:val="00B11951"/>
    <w:rsid w:val="00B11BFA"/>
    <w:rsid w:val="00B123A0"/>
    <w:rsid w:val="00B13CCD"/>
    <w:rsid w:val="00B14478"/>
    <w:rsid w:val="00B146D0"/>
    <w:rsid w:val="00B14A51"/>
    <w:rsid w:val="00B15117"/>
    <w:rsid w:val="00B1525E"/>
    <w:rsid w:val="00B16285"/>
    <w:rsid w:val="00B1683F"/>
    <w:rsid w:val="00B168BD"/>
    <w:rsid w:val="00B16C29"/>
    <w:rsid w:val="00B17532"/>
    <w:rsid w:val="00B1757F"/>
    <w:rsid w:val="00B178A9"/>
    <w:rsid w:val="00B2093E"/>
    <w:rsid w:val="00B20EB8"/>
    <w:rsid w:val="00B21095"/>
    <w:rsid w:val="00B218BF"/>
    <w:rsid w:val="00B2304A"/>
    <w:rsid w:val="00B23B0E"/>
    <w:rsid w:val="00B24017"/>
    <w:rsid w:val="00B24057"/>
    <w:rsid w:val="00B242F2"/>
    <w:rsid w:val="00B2458B"/>
    <w:rsid w:val="00B24775"/>
    <w:rsid w:val="00B263BF"/>
    <w:rsid w:val="00B2641E"/>
    <w:rsid w:val="00B26906"/>
    <w:rsid w:val="00B269CE"/>
    <w:rsid w:val="00B26AAE"/>
    <w:rsid w:val="00B305A4"/>
    <w:rsid w:val="00B30B95"/>
    <w:rsid w:val="00B31C8F"/>
    <w:rsid w:val="00B32AB8"/>
    <w:rsid w:val="00B32E00"/>
    <w:rsid w:val="00B33205"/>
    <w:rsid w:val="00B3373F"/>
    <w:rsid w:val="00B33F73"/>
    <w:rsid w:val="00B34698"/>
    <w:rsid w:val="00B3563F"/>
    <w:rsid w:val="00B35AA9"/>
    <w:rsid w:val="00B3708E"/>
    <w:rsid w:val="00B371E2"/>
    <w:rsid w:val="00B3783A"/>
    <w:rsid w:val="00B37FE1"/>
    <w:rsid w:val="00B40E1B"/>
    <w:rsid w:val="00B44219"/>
    <w:rsid w:val="00B44AAF"/>
    <w:rsid w:val="00B468A7"/>
    <w:rsid w:val="00B46F70"/>
    <w:rsid w:val="00B524CE"/>
    <w:rsid w:val="00B53626"/>
    <w:rsid w:val="00B539D2"/>
    <w:rsid w:val="00B53DA6"/>
    <w:rsid w:val="00B54597"/>
    <w:rsid w:val="00B5520B"/>
    <w:rsid w:val="00B55CBE"/>
    <w:rsid w:val="00B55CFC"/>
    <w:rsid w:val="00B566EB"/>
    <w:rsid w:val="00B56923"/>
    <w:rsid w:val="00B578D2"/>
    <w:rsid w:val="00B579C4"/>
    <w:rsid w:val="00B57FF0"/>
    <w:rsid w:val="00B6004C"/>
    <w:rsid w:val="00B60F1E"/>
    <w:rsid w:val="00B60F26"/>
    <w:rsid w:val="00B61D6E"/>
    <w:rsid w:val="00B6227D"/>
    <w:rsid w:val="00B62990"/>
    <w:rsid w:val="00B62ED6"/>
    <w:rsid w:val="00B63382"/>
    <w:rsid w:val="00B6392D"/>
    <w:rsid w:val="00B63B66"/>
    <w:rsid w:val="00B64217"/>
    <w:rsid w:val="00B652E5"/>
    <w:rsid w:val="00B657B6"/>
    <w:rsid w:val="00B658B7"/>
    <w:rsid w:val="00B65ACD"/>
    <w:rsid w:val="00B65CEC"/>
    <w:rsid w:val="00B70673"/>
    <w:rsid w:val="00B70AD7"/>
    <w:rsid w:val="00B70F30"/>
    <w:rsid w:val="00B70F79"/>
    <w:rsid w:val="00B70F97"/>
    <w:rsid w:val="00B7211A"/>
    <w:rsid w:val="00B72A28"/>
    <w:rsid w:val="00B73A45"/>
    <w:rsid w:val="00B73DDC"/>
    <w:rsid w:val="00B744B5"/>
    <w:rsid w:val="00B74D91"/>
    <w:rsid w:val="00B74EF3"/>
    <w:rsid w:val="00B74F71"/>
    <w:rsid w:val="00B757B3"/>
    <w:rsid w:val="00B762FC"/>
    <w:rsid w:val="00B7631F"/>
    <w:rsid w:val="00B7753E"/>
    <w:rsid w:val="00B80EC0"/>
    <w:rsid w:val="00B811B5"/>
    <w:rsid w:val="00B8177D"/>
    <w:rsid w:val="00B817B0"/>
    <w:rsid w:val="00B81A98"/>
    <w:rsid w:val="00B8202F"/>
    <w:rsid w:val="00B82122"/>
    <w:rsid w:val="00B82392"/>
    <w:rsid w:val="00B82B9A"/>
    <w:rsid w:val="00B8349B"/>
    <w:rsid w:val="00B835F5"/>
    <w:rsid w:val="00B83658"/>
    <w:rsid w:val="00B84052"/>
    <w:rsid w:val="00B84271"/>
    <w:rsid w:val="00B84896"/>
    <w:rsid w:val="00B85278"/>
    <w:rsid w:val="00B8533D"/>
    <w:rsid w:val="00B86006"/>
    <w:rsid w:val="00B875E2"/>
    <w:rsid w:val="00B876E9"/>
    <w:rsid w:val="00B87D7E"/>
    <w:rsid w:val="00B90131"/>
    <w:rsid w:val="00B91251"/>
    <w:rsid w:val="00B920F8"/>
    <w:rsid w:val="00B922AC"/>
    <w:rsid w:val="00B926E6"/>
    <w:rsid w:val="00B92A67"/>
    <w:rsid w:val="00B92B24"/>
    <w:rsid w:val="00B92B74"/>
    <w:rsid w:val="00B93355"/>
    <w:rsid w:val="00B93FC9"/>
    <w:rsid w:val="00B9485F"/>
    <w:rsid w:val="00B94B1E"/>
    <w:rsid w:val="00B951BC"/>
    <w:rsid w:val="00B95E0B"/>
    <w:rsid w:val="00B975FA"/>
    <w:rsid w:val="00B977DD"/>
    <w:rsid w:val="00BA00BD"/>
    <w:rsid w:val="00BA08E2"/>
    <w:rsid w:val="00BA1D45"/>
    <w:rsid w:val="00BA2044"/>
    <w:rsid w:val="00BA33CD"/>
    <w:rsid w:val="00BA3D44"/>
    <w:rsid w:val="00BA4B0F"/>
    <w:rsid w:val="00BA4C9F"/>
    <w:rsid w:val="00BA4D04"/>
    <w:rsid w:val="00BA52F8"/>
    <w:rsid w:val="00BA549F"/>
    <w:rsid w:val="00BA54E5"/>
    <w:rsid w:val="00BA580A"/>
    <w:rsid w:val="00BA5E79"/>
    <w:rsid w:val="00BB1425"/>
    <w:rsid w:val="00BB1666"/>
    <w:rsid w:val="00BB1929"/>
    <w:rsid w:val="00BB2622"/>
    <w:rsid w:val="00BB2B04"/>
    <w:rsid w:val="00BB4126"/>
    <w:rsid w:val="00BB4A2C"/>
    <w:rsid w:val="00BB4E59"/>
    <w:rsid w:val="00BB5205"/>
    <w:rsid w:val="00BB5220"/>
    <w:rsid w:val="00BB5C0F"/>
    <w:rsid w:val="00BB63AB"/>
    <w:rsid w:val="00BB6CA9"/>
    <w:rsid w:val="00BB6CBD"/>
    <w:rsid w:val="00BC081E"/>
    <w:rsid w:val="00BC194B"/>
    <w:rsid w:val="00BC1DBF"/>
    <w:rsid w:val="00BC26CB"/>
    <w:rsid w:val="00BC2C8F"/>
    <w:rsid w:val="00BC370A"/>
    <w:rsid w:val="00BC37C5"/>
    <w:rsid w:val="00BC4034"/>
    <w:rsid w:val="00BC4174"/>
    <w:rsid w:val="00BC49D1"/>
    <w:rsid w:val="00BC5259"/>
    <w:rsid w:val="00BC52DB"/>
    <w:rsid w:val="00BC626B"/>
    <w:rsid w:val="00BC68D1"/>
    <w:rsid w:val="00BC6B3A"/>
    <w:rsid w:val="00BC70FC"/>
    <w:rsid w:val="00BD03D2"/>
    <w:rsid w:val="00BD0AA5"/>
    <w:rsid w:val="00BD133A"/>
    <w:rsid w:val="00BD357D"/>
    <w:rsid w:val="00BD370D"/>
    <w:rsid w:val="00BD3E5F"/>
    <w:rsid w:val="00BD4725"/>
    <w:rsid w:val="00BD492D"/>
    <w:rsid w:val="00BD5624"/>
    <w:rsid w:val="00BD5ADC"/>
    <w:rsid w:val="00BD66E9"/>
    <w:rsid w:val="00BD6ACD"/>
    <w:rsid w:val="00BD718D"/>
    <w:rsid w:val="00BD71D4"/>
    <w:rsid w:val="00BD78A3"/>
    <w:rsid w:val="00BD7DD5"/>
    <w:rsid w:val="00BE1407"/>
    <w:rsid w:val="00BE36B0"/>
    <w:rsid w:val="00BE4350"/>
    <w:rsid w:val="00BE58A7"/>
    <w:rsid w:val="00BE6D34"/>
    <w:rsid w:val="00BE7249"/>
    <w:rsid w:val="00BE7292"/>
    <w:rsid w:val="00BF0774"/>
    <w:rsid w:val="00BF09D5"/>
    <w:rsid w:val="00BF0C4C"/>
    <w:rsid w:val="00BF0CEE"/>
    <w:rsid w:val="00BF1B04"/>
    <w:rsid w:val="00BF1EC4"/>
    <w:rsid w:val="00BF1F46"/>
    <w:rsid w:val="00BF2280"/>
    <w:rsid w:val="00BF27E9"/>
    <w:rsid w:val="00BF28F5"/>
    <w:rsid w:val="00BF3FF4"/>
    <w:rsid w:val="00BF41FF"/>
    <w:rsid w:val="00BF460C"/>
    <w:rsid w:val="00BF47C1"/>
    <w:rsid w:val="00BF4BE8"/>
    <w:rsid w:val="00BF4C67"/>
    <w:rsid w:val="00BF50ED"/>
    <w:rsid w:val="00BF50FE"/>
    <w:rsid w:val="00BF619D"/>
    <w:rsid w:val="00BF63DE"/>
    <w:rsid w:val="00BF6C2F"/>
    <w:rsid w:val="00C00C57"/>
    <w:rsid w:val="00C01E68"/>
    <w:rsid w:val="00C02AE8"/>
    <w:rsid w:val="00C02CFF"/>
    <w:rsid w:val="00C03652"/>
    <w:rsid w:val="00C0440A"/>
    <w:rsid w:val="00C06B77"/>
    <w:rsid w:val="00C0775E"/>
    <w:rsid w:val="00C10021"/>
    <w:rsid w:val="00C106BE"/>
    <w:rsid w:val="00C10D57"/>
    <w:rsid w:val="00C10FED"/>
    <w:rsid w:val="00C110B2"/>
    <w:rsid w:val="00C11FE4"/>
    <w:rsid w:val="00C1253F"/>
    <w:rsid w:val="00C1278A"/>
    <w:rsid w:val="00C13465"/>
    <w:rsid w:val="00C13E0C"/>
    <w:rsid w:val="00C1405B"/>
    <w:rsid w:val="00C149EA"/>
    <w:rsid w:val="00C151FA"/>
    <w:rsid w:val="00C15CD9"/>
    <w:rsid w:val="00C162E8"/>
    <w:rsid w:val="00C1634F"/>
    <w:rsid w:val="00C16432"/>
    <w:rsid w:val="00C201C6"/>
    <w:rsid w:val="00C20243"/>
    <w:rsid w:val="00C206EB"/>
    <w:rsid w:val="00C20A7A"/>
    <w:rsid w:val="00C20C24"/>
    <w:rsid w:val="00C22364"/>
    <w:rsid w:val="00C22A27"/>
    <w:rsid w:val="00C24037"/>
    <w:rsid w:val="00C24A5A"/>
    <w:rsid w:val="00C2629C"/>
    <w:rsid w:val="00C2653E"/>
    <w:rsid w:val="00C26CB9"/>
    <w:rsid w:val="00C336C8"/>
    <w:rsid w:val="00C347BD"/>
    <w:rsid w:val="00C35126"/>
    <w:rsid w:val="00C35158"/>
    <w:rsid w:val="00C363AA"/>
    <w:rsid w:val="00C3644E"/>
    <w:rsid w:val="00C3670B"/>
    <w:rsid w:val="00C3723F"/>
    <w:rsid w:val="00C378D1"/>
    <w:rsid w:val="00C37A69"/>
    <w:rsid w:val="00C37E82"/>
    <w:rsid w:val="00C408F3"/>
    <w:rsid w:val="00C40C92"/>
    <w:rsid w:val="00C40E9E"/>
    <w:rsid w:val="00C418A6"/>
    <w:rsid w:val="00C41B8D"/>
    <w:rsid w:val="00C423A5"/>
    <w:rsid w:val="00C42CFF"/>
    <w:rsid w:val="00C4328A"/>
    <w:rsid w:val="00C43943"/>
    <w:rsid w:val="00C43F24"/>
    <w:rsid w:val="00C44291"/>
    <w:rsid w:val="00C443E0"/>
    <w:rsid w:val="00C445E8"/>
    <w:rsid w:val="00C44ADE"/>
    <w:rsid w:val="00C44C1F"/>
    <w:rsid w:val="00C44D70"/>
    <w:rsid w:val="00C450C3"/>
    <w:rsid w:val="00C450C6"/>
    <w:rsid w:val="00C453EA"/>
    <w:rsid w:val="00C45867"/>
    <w:rsid w:val="00C4637A"/>
    <w:rsid w:val="00C47494"/>
    <w:rsid w:val="00C4793B"/>
    <w:rsid w:val="00C47E98"/>
    <w:rsid w:val="00C50036"/>
    <w:rsid w:val="00C50BB7"/>
    <w:rsid w:val="00C515AF"/>
    <w:rsid w:val="00C5275A"/>
    <w:rsid w:val="00C52AD5"/>
    <w:rsid w:val="00C5312D"/>
    <w:rsid w:val="00C5339A"/>
    <w:rsid w:val="00C54D0E"/>
    <w:rsid w:val="00C563A9"/>
    <w:rsid w:val="00C569EF"/>
    <w:rsid w:val="00C57571"/>
    <w:rsid w:val="00C57F32"/>
    <w:rsid w:val="00C60C5B"/>
    <w:rsid w:val="00C61071"/>
    <w:rsid w:val="00C619F1"/>
    <w:rsid w:val="00C62069"/>
    <w:rsid w:val="00C6265A"/>
    <w:rsid w:val="00C629B9"/>
    <w:rsid w:val="00C63F1D"/>
    <w:rsid w:val="00C640FB"/>
    <w:rsid w:val="00C64509"/>
    <w:rsid w:val="00C655B2"/>
    <w:rsid w:val="00C65A30"/>
    <w:rsid w:val="00C65AA9"/>
    <w:rsid w:val="00C669B5"/>
    <w:rsid w:val="00C66C91"/>
    <w:rsid w:val="00C670C9"/>
    <w:rsid w:val="00C674E9"/>
    <w:rsid w:val="00C6787C"/>
    <w:rsid w:val="00C67E4C"/>
    <w:rsid w:val="00C67E9A"/>
    <w:rsid w:val="00C7063D"/>
    <w:rsid w:val="00C70835"/>
    <w:rsid w:val="00C708C5"/>
    <w:rsid w:val="00C709F4"/>
    <w:rsid w:val="00C70A0D"/>
    <w:rsid w:val="00C712FC"/>
    <w:rsid w:val="00C71437"/>
    <w:rsid w:val="00C72B38"/>
    <w:rsid w:val="00C72F46"/>
    <w:rsid w:val="00C7323B"/>
    <w:rsid w:val="00C73B94"/>
    <w:rsid w:val="00C7404D"/>
    <w:rsid w:val="00C740D7"/>
    <w:rsid w:val="00C743AB"/>
    <w:rsid w:val="00C7468F"/>
    <w:rsid w:val="00C7523C"/>
    <w:rsid w:val="00C755BA"/>
    <w:rsid w:val="00C76549"/>
    <w:rsid w:val="00C76EBF"/>
    <w:rsid w:val="00C7722A"/>
    <w:rsid w:val="00C80B55"/>
    <w:rsid w:val="00C8145C"/>
    <w:rsid w:val="00C82150"/>
    <w:rsid w:val="00C8222E"/>
    <w:rsid w:val="00C82774"/>
    <w:rsid w:val="00C82E5A"/>
    <w:rsid w:val="00C9093E"/>
    <w:rsid w:val="00C92DA4"/>
    <w:rsid w:val="00C93241"/>
    <w:rsid w:val="00C933C2"/>
    <w:rsid w:val="00C94F4E"/>
    <w:rsid w:val="00C955EA"/>
    <w:rsid w:val="00C9607B"/>
    <w:rsid w:val="00C96801"/>
    <w:rsid w:val="00C968D8"/>
    <w:rsid w:val="00C96B36"/>
    <w:rsid w:val="00C96C1D"/>
    <w:rsid w:val="00C96CE3"/>
    <w:rsid w:val="00CA004F"/>
    <w:rsid w:val="00CA045B"/>
    <w:rsid w:val="00CA08D5"/>
    <w:rsid w:val="00CA1047"/>
    <w:rsid w:val="00CA11FB"/>
    <w:rsid w:val="00CA121E"/>
    <w:rsid w:val="00CA1602"/>
    <w:rsid w:val="00CA2458"/>
    <w:rsid w:val="00CA2EF3"/>
    <w:rsid w:val="00CA3F5B"/>
    <w:rsid w:val="00CA4118"/>
    <w:rsid w:val="00CA415C"/>
    <w:rsid w:val="00CA5E82"/>
    <w:rsid w:val="00CA6B6F"/>
    <w:rsid w:val="00CA6E87"/>
    <w:rsid w:val="00CA7353"/>
    <w:rsid w:val="00CA75A8"/>
    <w:rsid w:val="00CA7C8E"/>
    <w:rsid w:val="00CB05B8"/>
    <w:rsid w:val="00CB1851"/>
    <w:rsid w:val="00CB19E4"/>
    <w:rsid w:val="00CB27D2"/>
    <w:rsid w:val="00CB2B96"/>
    <w:rsid w:val="00CB3C78"/>
    <w:rsid w:val="00CB3D54"/>
    <w:rsid w:val="00CB608B"/>
    <w:rsid w:val="00CB623F"/>
    <w:rsid w:val="00CB67CE"/>
    <w:rsid w:val="00CB738C"/>
    <w:rsid w:val="00CB7469"/>
    <w:rsid w:val="00CB75FA"/>
    <w:rsid w:val="00CB7883"/>
    <w:rsid w:val="00CC0634"/>
    <w:rsid w:val="00CC12B0"/>
    <w:rsid w:val="00CC213D"/>
    <w:rsid w:val="00CC4394"/>
    <w:rsid w:val="00CC46C7"/>
    <w:rsid w:val="00CC5F60"/>
    <w:rsid w:val="00CC648D"/>
    <w:rsid w:val="00CC7EC9"/>
    <w:rsid w:val="00CD0BB8"/>
    <w:rsid w:val="00CD164F"/>
    <w:rsid w:val="00CD2333"/>
    <w:rsid w:val="00CD26A9"/>
    <w:rsid w:val="00CD4F44"/>
    <w:rsid w:val="00CD50DE"/>
    <w:rsid w:val="00CD5B58"/>
    <w:rsid w:val="00CD5D44"/>
    <w:rsid w:val="00CD700E"/>
    <w:rsid w:val="00CD7539"/>
    <w:rsid w:val="00CD77F7"/>
    <w:rsid w:val="00CE1D5B"/>
    <w:rsid w:val="00CE21B9"/>
    <w:rsid w:val="00CE22EF"/>
    <w:rsid w:val="00CE28B5"/>
    <w:rsid w:val="00CE2D06"/>
    <w:rsid w:val="00CE2D6A"/>
    <w:rsid w:val="00CE46F2"/>
    <w:rsid w:val="00CE4922"/>
    <w:rsid w:val="00CE4D16"/>
    <w:rsid w:val="00CE52D9"/>
    <w:rsid w:val="00CE571A"/>
    <w:rsid w:val="00CE6927"/>
    <w:rsid w:val="00CE6F78"/>
    <w:rsid w:val="00CE7122"/>
    <w:rsid w:val="00CE7296"/>
    <w:rsid w:val="00CE748B"/>
    <w:rsid w:val="00CE7668"/>
    <w:rsid w:val="00CF007F"/>
    <w:rsid w:val="00CF071A"/>
    <w:rsid w:val="00CF07A2"/>
    <w:rsid w:val="00CF11B0"/>
    <w:rsid w:val="00CF145A"/>
    <w:rsid w:val="00CF17C7"/>
    <w:rsid w:val="00CF2AA1"/>
    <w:rsid w:val="00CF38A0"/>
    <w:rsid w:val="00CF4138"/>
    <w:rsid w:val="00CF48F4"/>
    <w:rsid w:val="00CF5489"/>
    <w:rsid w:val="00CF5C07"/>
    <w:rsid w:val="00CF6791"/>
    <w:rsid w:val="00CF7484"/>
    <w:rsid w:val="00CF7501"/>
    <w:rsid w:val="00CF7CCF"/>
    <w:rsid w:val="00D00063"/>
    <w:rsid w:val="00D00247"/>
    <w:rsid w:val="00D00E81"/>
    <w:rsid w:val="00D024DB"/>
    <w:rsid w:val="00D02B8E"/>
    <w:rsid w:val="00D02E4C"/>
    <w:rsid w:val="00D03266"/>
    <w:rsid w:val="00D03BA7"/>
    <w:rsid w:val="00D03F84"/>
    <w:rsid w:val="00D0521B"/>
    <w:rsid w:val="00D06E80"/>
    <w:rsid w:val="00D07B05"/>
    <w:rsid w:val="00D10292"/>
    <w:rsid w:val="00D10307"/>
    <w:rsid w:val="00D10560"/>
    <w:rsid w:val="00D1133E"/>
    <w:rsid w:val="00D11812"/>
    <w:rsid w:val="00D12E6A"/>
    <w:rsid w:val="00D12FA5"/>
    <w:rsid w:val="00D132D9"/>
    <w:rsid w:val="00D1367D"/>
    <w:rsid w:val="00D13B65"/>
    <w:rsid w:val="00D14C3D"/>
    <w:rsid w:val="00D15048"/>
    <w:rsid w:val="00D159EA"/>
    <w:rsid w:val="00D15A31"/>
    <w:rsid w:val="00D163AB"/>
    <w:rsid w:val="00D172E5"/>
    <w:rsid w:val="00D17ABE"/>
    <w:rsid w:val="00D20827"/>
    <w:rsid w:val="00D20C6E"/>
    <w:rsid w:val="00D20D5F"/>
    <w:rsid w:val="00D20E2D"/>
    <w:rsid w:val="00D21324"/>
    <w:rsid w:val="00D22461"/>
    <w:rsid w:val="00D224D0"/>
    <w:rsid w:val="00D23AC0"/>
    <w:rsid w:val="00D24699"/>
    <w:rsid w:val="00D2472F"/>
    <w:rsid w:val="00D24FC9"/>
    <w:rsid w:val="00D26415"/>
    <w:rsid w:val="00D2653A"/>
    <w:rsid w:val="00D27ACC"/>
    <w:rsid w:val="00D27CBE"/>
    <w:rsid w:val="00D3032B"/>
    <w:rsid w:val="00D30719"/>
    <w:rsid w:val="00D3087A"/>
    <w:rsid w:val="00D30A87"/>
    <w:rsid w:val="00D32F00"/>
    <w:rsid w:val="00D3382B"/>
    <w:rsid w:val="00D338F4"/>
    <w:rsid w:val="00D34320"/>
    <w:rsid w:val="00D3460E"/>
    <w:rsid w:val="00D35219"/>
    <w:rsid w:val="00D35A30"/>
    <w:rsid w:val="00D35C13"/>
    <w:rsid w:val="00D35D34"/>
    <w:rsid w:val="00D35E8D"/>
    <w:rsid w:val="00D35FFB"/>
    <w:rsid w:val="00D3684D"/>
    <w:rsid w:val="00D37A26"/>
    <w:rsid w:val="00D4003E"/>
    <w:rsid w:val="00D405F8"/>
    <w:rsid w:val="00D40AE6"/>
    <w:rsid w:val="00D41779"/>
    <w:rsid w:val="00D41956"/>
    <w:rsid w:val="00D4208A"/>
    <w:rsid w:val="00D4216F"/>
    <w:rsid w:val="00D42455"/>
    <w:rsid w:val="00D42C01"/>
    <w:rsid w:val="00D459BA"/>
    <w:rsid w:val="00D463BC"/>
    <w:rsid w:val="00D466DB"/>
    <w:rsid w:val="00D47CF0"/>
    <w:rsid w:val="00D51117"/>
    <w:rsid w:val="00D517B6"/>
    <w:rsid w:val="00D51FF3"/>
    <w:rsid w:val="00D5262F"/>
    <w:rsid w:val="00D52E79"/>
    <w:rsid w:val="00D53311"/>
    <w:rsid w:val="00D53703"/>
    <w:rsid w:val="00D55CEC"/>
    <w:rsid w:val="00D56284"/>
    <w:rsid w:val="00D563D8"/>
    <w:rsid w:val="00D564E9"/>
    <w:rsid w:val="00D566EC"/>
    <w:rsid w:val="00D56C7A"/>
    <w:rsid w:val="00D57584"/>
    <w:rsid w:val="00D57F98"/>
    <w:rsid w:val="00D60A6F"/>
    <w:rsid w:val="00D60C41"/>
    <w:rsid w:val="00D617B2"/>
    <w:rsid w:val="00D61DA8"/>
    <w:rsid w:val="00D637BF"/>
    <w:rsid w:val="00D640B8"/>
    <w:rsid w:val="00D64BD2"/>
    <w:rsid w:val="00D65325"/>
    <w:rsid w:val="00D653D2"/>
    <w:rsid w:val="00D65B47"/>
    <w:rsid w:val="00D65EFD"/>
    <w:rsid w:val="00D660ED"/>
    <w:rsid w:val="00D6612B"/>
    <w:rsid w:val="00D6628D"/>
    <w:rsid w:val="00D66754"/>
    <w:rsid w:val="00D677F0"/>
    <w:rsid w:val="00D67B92"/>
    <w:rsid w:val="00D67D68"/>
    <w:rsid w:val="00D71382"/>
    <w:rsid w:val="00D71385"/>
    <w:rsid w:val="00D71BD3"/>
    <w:rsid w:val="00D72D16"/>
    <w:rsid w:val="00D731DC"/>
    <w:rsid w:val="00D738C5"/>
    <w:rsid w:val="00D7430E"/>
    <w:rsid w:val="00D748CB"/>
    <w:rsid w:val="00D76932"/>
    <w:rsid w:val="00D76D4E"/>
    <w:rsid w:val="00D77D48"/>
    <w:rsid w:val="00D80D45"/>
    <w:rsid w:val="00D812C2"/>
    <w:rsid w:val="00D820AF"/>
    <w:rsid w:val="00D8220C"/>
    <w:rsid w:val="00D835BD"/>
    <w:rsid w:val="00D835F3"/>
    <w:rsid w:val="00D8406F"/>
    <w:rsid w:val="00D8424E"/>
    <w:rsid w:val="00D842D3"/>
    <w:rsid w:val="00D8520B"/>
    <w:rsid w:val="00D853C0"/>
    <w:rsid w:val="00D85D79"/>
    <w:rsid w:val="00D8625E"/>
    <w:rsid w:val="00D86A53"/>
    <w:rsid w:val="00D86BA3"/>
    <w:rsid w:val="00D87583"/>
    <w:rsid w:val="00D87842"/>
    <w:rsid w:val="00D9011B"/>
    <w:rsid w:val="00D90AE6"/>
    <w:rsid w:val="00D90CD0"/>
    <w:rsid w:val="00D91A17"/>
    <w:rsid w:val="00D91B90"/>
    <w:rsid w:val="00D92342"/>
    <w:rsid w:val="00D925E3"/>
    <w:rsid w:val="00D93993"/>
    <w:rsid w:val="00D93BD8"/>
    <w:rsid w:val="00D93BFF"/>
    <w:rsid w:val="00D93E11"/>
    <w:rsid w:val="00D94AFD"/>
    <w:rsid w:val="00D94E76"/>
    <w:rsid w:val="00D964AD"/>
    <w:rsid w:val="00D96D06"/>
    <w:rsid w:val="00D97D71"/>
    <w:rsid w:val="00DA00BC"/>
    <w:rsid w:val="00DA13CF"/>
    <w:rsid w:val="00DA2780"/>
    <w:rsid w:val="00DA29E0"/>
    <w:rsid w:val="00DA3488"/>
    <w:rsid w:val="00DA4F18"/>
    <w:rsid w:val="00DA5023"/>
    <w:rsid w:val="00DA5578"/>
    <w:rsid w:val="00DA6461"/>
    <w:rsid w:val="00DA6AD9"/>
    <w:rsid w:val="00DA7116"/>
    <w:rsid w:val="00DA7877"/>
    <w:rsid w:val="00DB04DF"/>
    <w:rsid w:val="00DB14F4"/>
    <w:rsid w:val="00DB1558"/>
    <w:rsid w:val="00DB1A8C"/>
    <w:rsid w:val="00DB2A5D"/>
    <w:rsid w:val="00DB2CAD"/>
    <w:rsid w:val="00DB2D2F"/>
    <w:rsid w:val="00DB2E8B"/>
    <w:rsid w:val="00DB3983"/>
    <w:rsid w:val="00DB4BE5"/>
    <w:rsid w:val="00DB4F4D"/>
    <w:rsid w:val="00DB525B"/>
    <w:rsid w:val="00DB527E"/>
    <w:rsid w:val="00DB5E0B"/>
    <w:rsid w:val="00DB6E98"/>
    <w:rsid w:val="00DB71A6"/>
    <w:rsid w:val="00DB7AF7"/>
    <w:rsid w:val="00DB7F44"/>
    <w:rsid w:val="00DC0F33"/>
    <w:rsid w:val="00DC18B6"/>
    <w:rsid w:val="00DC1FCD"/>
    <w:rsid w:val="00DC269A"/>
    <w:rsid w:val="00DC2A51"/>
    <w:rsid w:val="00DC34C0"/>
    <w:rsid w:val="00DC3F3B"/>
    <w:rsid w:val="00DC4AF9"/>
    <w:rsid w:val="00DC4EFA"/>
    <w:rsid w:val="00DC4F2A"/>
    <w:rsid w:val="00DC5373"/>
    <w:rsid w:val="00DC538F"/>
    <w:rsid w:val="00DC57B7"/>
    <w:rsid w:val="00DC5825"/>
    <w:rsid w:val="00DC5FA0"/>
    <w:rsid w:val="00DC6240"/>
    <w:rsid w:val="00DC6423"/>
    <w:rsid w:val="00DC69AD"/>
    <w:rsid w:val="00DC70B2"/>
    <w:rsid w:val="00DD0308"/>
    <w:rsid w:val="00DD0591"/>
    <w:rsid w:val="00DD07B4"/>
    <w:rsid w:val="00DD0942"/>
    <w:rsid w:val="00DD0D9D"/>
    <w:rsid w:val="00DD1799"/>
    <w:rsid w:val="00DD2C84"/>
    <w:rsid w:val="00DD3238"/>
    <w:rsid w:val="00DD3FE1"/>
    <w:rsid w:val="00DD4223"/>
    <w:rsid w:val="00DD43AD"/>
    <w:rsid w:val="00DD43F8"/>
    <w:rsid w:val="00DD4A2A"/>
    <w:rsid w:val="00DD643D"/>
    <w:rsid w:val="00DD6769"/>
    <w:rsid w:val="00DD6BEE"/>
    <w:rsid w:val="00DD6F45"/>
    <w:rsid w:val="00DD70DD"/>
    <w:rsid w:val="00DD73FE"/>
    <w:rsid w:val="00DD7EA1"/>
    <w:rsid w:val="00DD7ECA"/>
    <w:rsid w:val="00DE0198"/>
    <w:rsid w:val="00DE18C9"/>
    <w:rsid w:val="00DE2211"/>
    <w:rsid w:val="00DE3AA5"/>
    <w:rsid w:val="00DE3F41"/>
    <w:rsid w:val="00DE44BC"/>
    <w:rsid w:val="00DE4628"/>
    <w:rsid w:val="00DE467E"/>
    <w:rsid w:val="00DE4EFE"/>
    <w:rsid w:val="00DE5794"/>
    <w:rsid w:val="00DE5F18"/>
    <w:rsid w:val="00DE5F7D"/>
    <w:rsid w:val="00DE69B7"/>
    <w:rsid w:val="00DE6CD5"/>
    <w:rsid w:val="00DE73E3"/>
    <w:rsid w:val="00DE7B2D"/>
    <w:rsid w:val="00DE7C4E"/>
    <w:rsid w:val="00DE7D9A"/>
    <w:rsid w:val="00DF037C"/>
    <w:rsid w:val="00DF0DD3"/>
    <w:rsid w:val="00DF0EB9"/>
    <w:rsid w:val="00DF1FD2"/>
    <w:rsid w:val="00DF22D8"/>
    <w:rsid w:val="00DF3518"/>
    <w:rsid w:val="00DF3699"/>
    <w:rsid w:val="00DF3A3F"/>
    <w:rsid w:val="00DF3B22"/>
    <w:rsid w:val="00DF421B"/>
    <w:rsid w:val="00DF4809"/>
    <w:rsid w:val="00DF4AE0"/>
    <w:rsid w:val="00DF5304"/>
    <w:rsid w:val="00DF55A3"/>
    <w:rsid w:val="00DF5747"/>
    <w:rsid w:val="00DF6750"/>
    <w:rsid w:val="00DF7573"/>
    <w:rsid w:val="00DF79B2"/>
    <w:rsid w:val="00DF7EDB"/>
    <w:rsid w:val="00E01ECF"/>
    <w:rsid w:val="00E01F5F"/>
    <w:rsid w:val="00E01FED"/>
    <w:rsid w:val="00E027A6"/>
    <w:rsid w:val="00E03307"/>
    <w:rsid w:val="00E03362"/>
    <w:rsid w:val="00E039AD"/>
    <w:rsid w:val="00E03C29"/>
    <w:rsid w:val="00E0414B"/>
    <w:rsid w:val="00E050EE"/>
    <w:rsid w:val="00E05523"/>
    <w:rsid w:val="00E05867"/>
    <w:rsid w:val="00E05CA2"/>
    <w:rsid w:val="00E06912"/>
    <w:rsid w:val="00E069C4"/>
    <w:rsid w:val="00E07184"/>
    <w:rsid w:val="00E07500"/>
    <w:rsid w:val="00E0779B"/>
    <w:rsid w:val="00E078A3"/>
    <w:rsid w:val="00E07DC8"/>
    <w:rsid w:val="00E1020C"/>
    <w:rsid w:val="00E1030C"/>
    <w:rsid w:val="00E11742"/>
    <w:rsid w:val="00E117F1"/>
    <w:rsid w:val="00E11897"/>
    <w:rsid w:val="00E11D62"/>
    <w:rsid w:val="00E121F8"/>
    <w:rsid w:val="00E127F2"/>
    <w:rsid w:val="00E14518"/>
    <w:rsid w:val="00E14899"/>
    <w:rsid w:val="00E15166"/>
    <w:rsid w:val="00E15C4C"/>
    <w:rsid w:val="00E1667F"/>
    <w:rsid w:val="00E17534"/>
    <w:rsid w:val="00E17832"/>
    <w:rsid w:val="00E17E02"/>
    <w:rsid w:val="00E20BF5"/>
    <w:rsid w:val="00E20DAB"/>
    <w:rsid w:val="00E218D2"/>
    <w:rsid w:val="00E22B06"/>
    <w:rsid w:val="00E230A3"/>
    <w:rsid w:val="00E23D6E"/>
    <w:rsid w:val="00E23DAE"/>
    <w:rsid w:val="00E23F03"/>
    <w:rsid w:val="00E2491A"/>
    <w:rsid w:val="00E25148"/>
    <w:rsid w:val="00E25520"/>
    <w:rsid w:val="00E25A09"/>
    <w:rsid w:val="00E25B1A"/>
    <w:rsid w:val="00E26028"/>
    <w:rsid w:val="00E274B9"/>
    <w:rsid w:val="00E2797B"/>
    <w:rsid w:val="00E27ED8"/>
    <w:rsid w:val="00E30E1D"/>
    <w:rsid w:val="00E31A83"/>
    <w:rsid w:val="00E3246F"/>
    <w:rsid w:val="00E32480"/>
    <w:rsid w:val="00E32BA3"/>
    <w:rsid w:val="00E33D4E"/>
    <w:rsid w:val="00E341E9"/>
    <w:rsid w:val="00E349F1"/>
    <w:rsid w:val="00E34EED"/>
    <w:rsid w:val="00E35DCE"/>
    <w:rsid w:val="00E35E9C"/>
    <w:rsid w:val="00E36572"/>
    <w:rsid w:val="00E366DE"/>
    <w:rsid w:val="00E367C9"/>
    <w:rsid w:val="00E37822"/>
    <w:rsid w:val="00E37C2E"/>
    <w:rsid w:val="00E400A4"/>
    <w:rsid w:val="00E40824"/>
    <w:rsid w:val="00E40CFC"/>
    <w:rsid w:val="00E41220"/>
    <w:rsid w:val="00E41963"/>
    <w:rsid w:val="00E42452"/>
    <w:rsid w:val="00E42F8F"/>
    <w:rsid w:val="00E43556"/>
    <w:rsid w:val="00E436B8"/>
    <w:rsid w:val="00E4370A"/>
    <w:rsid w:val="00E43D91"/>
    <w:rsid w:val="00E44F6A"/>
    <w:rsid w:val="00E4512A"/>
    <w:rsid w:val="00E4591F"/>
    <w:rsid w:val="00E45D5F"/>
    <w:rsid w:val="00E45DD5"/>
    <w:rsid w:val="00E46FE9"/>
    <w:rsid w:val="00E5027E"/>
    <w:rsid w:val="00E50601"/>
    <w:rsid w:val="00E50834"/>
    <w:rsid w:val="00E50CC4"/>
    <w:rsid w:val="00E52377"/>
    <w:rsid w:val="00E525FD"/>
    <w:rsid w:val="00E532CA"/>
    <w:rsid w:val="00E53B66"/>
    <w:rsid w:val="00E53E10"/>
    <w:rsid w:val="00E53EFE"/>
    <w:rsid w:val="00E541CD"/>
    <w:rsid w:val="00E5444C"/>
    <w:rsid w:val="00E54A6A"/>
    <w:rsid w:val="00E55542"/>
    <w:rsid w:val="00E5585A"/>
    <w:rsid w:val="00E55889"/>
    <w:rsid w:val="00E55F49"/>
    <w:rsid w:val="00E56277"/>
    <w:rsid w:val="00E56543"/>
    <w:rsid w:val="00E578A8"/>
    <w:rsid w:val="00E57C2A"/>
    <w:rsid w:val="00E60ED8"/>
    <w:rsid w:val="00E612F0"/>
    <w:rsid w:val="00E6130A"/>
    <w:rsid w:val="00E61627"/>
    <w:rsid w:val="00E61B98"/>
    <w:rsid w:val="00E62243"/>
    <w:rsid w:val="00E62C9A"/>
    <w:rsid w:val="00E64C5A"/>
    <w:rsid w:val="00E658DE"/>
    <w:rsid w:val="00E658E3"/>
    <w:rsid w:val="00E67051"/>
    <w:rsid w:val="00E702F5"/>
    <w:rsid w:val="00E70593"/>
    <w:rsid w:val="00E7089D"/>
    <w:rsid w:val="00E712DF"/>
    <w:rsid w:val="00E7161D"/>
    <w:rsid w:val="00E72A54"/>
    <w:rsid w:val="00E72D46"/>
    <w:rsid w:val="00E73CAF"/>
    <w:rsid w:val="00E74188"/>
    <w:rsid w:val="00E749F6"/>
    <w:rsid w:val="00E75911"/>
    <w:rsid w:val="00E76295"/>
    <w:rsid w:val="00E764B8"/>
    <w:rsid w:val="00E76B15"/>
    <w:rsid w:val="00E76F26"/>
    <w:rsid w:val="00E77089"/>
    <w:rsid w:val="00E77C3B"/>
    <w:rsid w:val="00E80006"/>
    <w:rsid w:val="00E80FA7"/>
    <w:rsid w:val="00E81F4D"/>
    <w:rsid w:val="00E8395A"/>
    <w:rsid w:val="00E83C2C"/>
    <w:rsid w:val="00E83FD2"/>
    <w:rsid w:val="00E8463A"/>
    <w:rsid w:val="00E84A98"/>
    <w:rsid w:val="00E84F4A"/>
    <w:rsid w:val="00E8644C"/>
    <w:rsid w:val="00E86631"/>
    <w:rsid w:val="00E86CAF"/>
    <w:rsid w:val="00E8746B"/>
    <w:rsid w:val="00E877F0"/>
    <w:rsid w:val="00E9018D"/>
    <w:rsid w:val="00E904FD"/>
    <w:rsid w:val="00E90A5E"/>
    <w:rsid w:val="00E90D8A"/>
    <w:rsid w:val="00E90F73"/>
    <w:rsid w:val="00E92009"/>
    <w:rsid w:val="00E92261"/>
    <w:rsid w:val="00E92B03"/>
    <w:rsid w:val="00E935D4"/>
    <w:rsid w:val="00E9404F"/>
    <w:rsid w:val="00E943EE"/>
    <w:rsid w:val="00E94868"/>
    <w:rsid w:val="00E95F48"/>
    <w:rsid w:val="00E95F58"/>
    <w:rsid w:val="00E96955"/>
    <w:rsid w:val="00E96A23"/>
    <w:rsid w:val="00E96EB3"/>
    <w:rsid w:val="00E97B03"/>
    <w:rsid w:val="00E97C2F"/>
    <w:rsid w:val="00EA027C"/>
    <w:rsid w:val="00EA05BA"/>
    <w:rsid w:val="00EA1645"/>
    <w:rsid w:val="00EA2AC3"/>
    <w:rsid w:val="00EA2E19"/>
    <w:rsid w:val="00EA3862"/>
    <w:rsid w:val="00EA3D5D"/>
    <w:rsid w:val="00EA446D"/>
    <w:rsid w:val="00EA45C1"/>
    <w:rsid w:val="00EA4742"/>
    <w:rsid w:val="00EA4AED"/>
    <w:rsid w:val="00EA54E6"/>
    <w:rsid w:val="00EA5EAF"/>
    <w:rsid w:val="00EA6929"/>
    <w:rsid w:val="00EA6D7A"/>
    <w:rsid w:val="00EA731C"/>
    <w:rsid w:val="00EA778D"/>
    <w:rsid w:val="00EB015E"/>
    <w:rsid w:val="00EB01BB"/>
    <w:rsid w:val="00EB1887"/>
    <w:rsid w:val="00EB1BDC"/>
    <w:rsid w:val="00EB2086"/>
    <w:rsid w:val="00EB3A43"/>
    <w:rsid w:val="00EB3EEC"/>
    <w:rsid w:val="00EB44B2"/>
    <w:rsid w:val="00EB49DC"/>
    <w:rsid w:val="00EB4D57"/>
    <w:rsid w:val="00EB6191"/>
    <w:rsid w:val="00EB694E"/>
    <w:rsid w:val="00EC02E0"/>
    <w:rsid w:val="00EC0EC5"/>
    <w:rsid w:val="00EC2B56"/>
    <w:rsid w:val="00EC3785"/>
    <w:rsid w:val="00EC52D3"/>
    <w:rsid w:val="00EC55B6"/>
    <w:rsid w:val="00EC59D4"/>
    <w:rsid w:val="00EC64C0"/>
    <w:rsid w:val="00EC7A79"/>
    <w:rsid w:val="00EC7C95"/>
    <w:rsid w:val="00ED008B"/>
    <w:rsid w:val="00ED0F50"/>
    <w:rsid w:val="00ED1321"/>
    <w:rsid w:val="00ED1451"/>
    <w:rsid w:val="00ED147C"/>
    <w:rsid w:val="00ED19EB"/>
    <w:rsid w:val="00ED259F"/>
    <w:rsid w:val="00ED2FBB"/>
    <w:rsid w:val="00ED30DF"/>
    <w:rsid w:val="00ED34E9"/>
    <w:rsid w:val="00ED3ABD"/>
    <w:rsid w:val="00ED3D00"/>
    <w:rsid w:val="00ED3D53"/>
    <w:rsid w:val="00ED50D4"/>
    <w:rsid w:val="00ED5544"/>
    <w:rsid w:val="00ED5551"/>
    <w:rsid w:val="00ED5BD8"/>
    <w:rsid w:val="00ED5CD2"/>
    <w:rsid w:val="00ED658F"/>
    <w:rsid w:val="00ED6603"/>
    <w:rsid w:val="00ED6E5D"/>
    <w:rsid w:val="00ED7225"/>
    <w:rsid w:val="00ED7396"/>
    <w:rsid w:val="00EE0456"/>
    <w:rsid w:val="00EE08DE"/>
    <w:rsid w:val="00EE29E3"/>
    <w:rsid w:val="00EE2A68"/>
    <w:rsid w:val="00EE2F9B"/>
    <w:rsid w:val="00EE3C5E"/>
    <w:rsid w:val="00EE3F36"/>
    <w:rsid w:val="00EE48ED"/>
    <w:rsid w:val="00EE4959"/>
    <w:rsid w:val="00EE5D33"/>
    <w:rsid w:val="00EE6CBE"/>
    <w:rsid w:val="00EE7691"/>
    <w:rsid w:val="00EE78B7"/>
    <w:rsid w:val="00EE7B6B"/>
    <w:rsid w:val="00EF0128"/>
    <w:rsid w:val="00EF028D"/>
    <w:rsid w:val="00EF099E"/>
    <w:rsid w:val="00EF0FCE"/>
    <w:rsid w:val="00EF13A7"/>
    <w:rsid w:val="00EF18FC"/>
    <w:rsid w:val="00EF1975"/>
    <w:rsid w:val="00EF2B3F"/>
    <w:rsid w:val="00EF3D52"/>
    <w:rsid w:val="00EF5075"/>
    <w:rsid w:val="00EF5647"/>
    <w:rsid w:val="00EF691F"/>
    <w:rsid w:val="00EF6D28"/>
    <w:rsid w:val="00EF7D59"/>
    <w:rsid w:val="00F00692"/>
    <w:rsid w:val="00F006DF"/>
    <w:rsid w:val="00F00A9B"/>
    <w:rsid w:val="00F00B00"/>
    <w:rsid w:val="00F01288"/>
    <w:rsid w:val="00F01520"/>
    <w:rsid w:val="00F02649"/>
    <w:rsid w:val="00F02853"/>
    <w:rsid w:val="00F04D31"/>
    <w:rsid w:val="00F055AD"/>
    <w:rsid w:val="00F0634F"/>
    <w:rsid w:val="00F11CF3"/>
    <w:rsid w:val="00F11ED8"/>
    <w:rsid w:val="00F12202"/>
    <w:rsid w:val="00F126F5"/>
    <w:rsid w:val="00F12F37"/>
    <w:rsid w:val="00F14255"/>
    <w:rsid w:val="00F144B2"/>
    <w:rsid w:val="00F14623"/>
    <w:rsid w:val="00F1463C"/>
    <w:rsid w:val="00F1479C"/>
    <w:rsid w:val="00F149C0"/>
    <w:rsid w:val="00F15025"/>
    <w:rsid w:val="00F15069"/>
    <w:rsid w:val="00F1511E"/>
    <w:rsid w:val="00F158CD"/>
    <w:rsid w:val="00F15F10"/>
    <w:rsid w:val="00F16020"/>
    <w:rsid w:val="00F1661A"/>
    <w:rsid w:val="00F1687C"/>
    <w:rsid w:val="00F16E8A"/>
    <w:rsid w:val="00F17048"/>
    <w:rsid w:val="00F17E82"/>
    <w:rsid w:val="00F17EFC"/>
    <w:rsid w:val="00F17F87"/>
    <w:rsid w:val="00F20290"/>
    <w:rsid w:val="00F20647"/>
    <w:rsid w:val="00F20D70"/>
    <w:rsid w:val="00F216E9"/>
    <w:rsid w:val="00F21A5E"/>
    <w:rsid w:val="00F21A8F"/>
    <w:rsid w:val="00F21D19"/>
    <w:rsid w:val="00F21F74"/>
    <w:rsid w:val="00F22755"/>
    <w:rsid w:val="00F23842"/>
    <w:rsid w:val="00F23A2B"/>
    <w:rsid w:val="00F23DC5"/>
    <w:rsid w:val="00F2542D"/>
    <w:rsid w:val="00F258D6"/>
    <w:rsid w:val="00F263D0"/>
    <w:rsid w:val="00F274AF"/>
    <w:rsid w:val="00F27C5A"/>
    <w:rsid w:val="00F3060A"/>
    <w:rsid w:val="00F32502"/>
    <w:rsid w:val="00F33043"/>
    <w:rsid w:val="00F33764"/>
    <w:rsid w:val="00F34AF4"/>
    <w:rsid w:val="00F35BA7"/>
    <w:rsid w:val="00F35E53"/>
    <w:rsid w:val="00F36558"/>
    <w:rsid w:val="00F3765C"/>
    <w:rsid w:val="00F4008E"/>
    <w:rsid w:val="00F403BA"/>
    <w:rsid w:val="00F4041E"/>
    <w:rsid w:val="00F41FAE"/>
    <w:rsid w:val="00F42604"/>
    <w:rsid w:val="00F43E44"/>
    <w:rsid w:val="00F44D82"/>
    <w:rsid w:val="00F45903"/>
    <w:rsid w:val="00F45E44"/>
    <w:rsid w:val="00F4607B"/>
    <w:rsid w:val="00F46786"/>
    <w:rsid w:val="00F46C57"/>
    <w:rsid w:val="00F50488"/>
    <w:rsid w:val="00F509A1"/>
    <w:rsid w:val="00F509A2"/>
    <w:rsid w:val="00F51396"/>
    <w:rsid w:val="00F5264D"/>
    <w:rsid w:val="00F52ACA"/>
    <w:rsid w:val="00F532BE"/>
    <w:rsid w:val="00F535CF"/>
    <w:rsid w:val="00F53847"/>
    <w:rsid w:val="00F54115"/>
    <w:rsid w:val="00F547FC"/>
    <w:rsid w:val="00F55BCF"/>
    <w:rsid w:val="00F57010"/>
    <w:rsid w:val="00F570D7"/>
    <w:rsid w:val="00F573F7"/>
    <w:rsid w:val="00F60660"/>
    <w:rsid w:val="00F60764"/>
    <w:rsid w:val="00F61974"/>
    <w:rsid w:val="00F61D17"/>
    <w:rsid w:val="00F61FC3"/>
    <w:rsid w:val="00F62AAF"/>
    <w:rsid w:val="00F63884"/>
    <w:rsid w:val="00F6497A"/>
    <w:rsid w:val="00F656EC"/>
    <w:rsid w:val="00F66148"/>
    <w:rsid w:val="00F66FF2"/>
    <w:rsid w:val="00F67421"/>
    <w:rsid w:val="00F6793D"/>
    <w:rsid w:val="00F70F98"/>
    <w:rsid w:val="00F711FC"/>
    <w:rsid w:val="00F72A00"/>
    <w:rsid w:val="00F72D64"/>
    <w:rsid w:val="00F72F55"/>
    <w:rsid w:val="00F73C58"/>
    <w:rsid w:val="00F74A26"/>
    <w:rsid w:val="00F74DC0"/>
    <w:rsid w:val="00F751A2"/>
    <w:rsid w:val="00F7562B"/>
    <w:rsid w:val="00F7565F"/>
    <w:rsid w:val="00F75F22"/>
    <w:rsid w:val="00F76026"/>
    <w:rsid w:val="00F76704"/>
    <w:rsid w:val="00F76E34"/>
    <w:rsid w:val="00F76F77"/>
    <w:rsid w:val="00F76FA4"/>
    <w:rsid w:val="00F770BD"/>
    <w:rsid w:val="00F7738B"/>
    <w:rsid w:val="00F77C37"/>
    <w:rsid w:val="00F80023"/>
    <w:rsid w:val="00F806BB"/>
    <w:rsid w:val="00F80727"/>
    <w:rsid w:val="00F81131"/>
    <w:rsid w:val="00F827E3"/>
    <w:rsid w:val="00F82A32"/>
    <w:rsid w:val="00F82B5D"/>
    <w:rsid w:val="00F82C2A"/>
    <w:rsid w:val="00F84029"/>
    <w:rsid w:val="00F84FFA"/>
    <w:rsid w:val="00F8528B"/>
    <w:rsid w:val="00F85403"/>
    <w:rsid w:val="00F86035"/>
    <w:rsid w:val="00F86A9E"/>
    <w:rsid w:val="00F86CDC"/>
    <w:rsid w:val="00F875AD"/>
    <w:rsid w:val="00F87D0A"/>
    <w:rsid w:val="00F90ED2"/>
    <w:rsid w:val="00F91853"/>
    <w:rsid w:val="00F927A5"/>
    <w:rsid w:val="00F92FF6"/>
    <w:rsid w:val="00F94236"/>
    <w:rsid w:val="00F94430"/>
    <w:rsid w:val="00F95F05"/>
    <w:rsid w:val="00F96948"/>
    <w:rsid w:val="00F97502"/>
    <w:rsid w:val="00F97BCE"/>
    <w:rsid w:val="00FA148A"/>
    <w:rsid w:val="00FA35C1"/>
    <w:rsid w:val="00FA3ED9"/>
    <w:rsid w:val="00FA5186"/>
    <w:rsid w:val="00FA51A6"/>
    <w:rsid w:val="00FA6104"/>
    <w:rsid w:val="00FA6E20"/>
    <w:rsid w:val="00FA7102"/>
    <w:rsid w:val="00FA72CE"/>
    <w:rsid w:val="00FA7D55"/>
    <w:rsid w:val="00FB0527"/>
    <w:rsid w:val="00FB0945"/>
    <w:rsid w:val="00FB0EE5"/>
    <w:rsid w:val="00FB1131"/>
    <w:rsid w:val="00FB1308"/>
    <w:rsid w:val="00FB1B44"/>
    <w:rsid w:val="00FB2880"/>
    <w:rsid w:val="00FB2950"/>
    <w:rsid w:val="00FB2A53"/>
    <w:rsid w:val="00FB2D56"/>
    <w:rsid w:val="00FB2FB1"/>
    <w:rsid w:val="00FB379F"/>
    <w:rsid w:val="00FB41AD"/>
    <w:rsid w:val="00FB4D0C"/>
    <w:rsid w:val="00FB54D9"/>
    <w:rsid w:val="00FB5AA7"/>
    <w:rsid w:val="00FB695C"/>
    <w:rsid w:val="00FC0792"/>
    <w:rsid w:val="00FC0F92"/>
    <w:rsid w:val="00FC1ACF"/>
    <w:rsid w:val="00FC23BA"/>
    <w:rsid w:val="00FC27A5"/>
    <w:rsid w:val="00FC2927"/>
    <w:rsid w:val="00FC2EF3"/>
    <w:rsid w:val="00FC336D"/>
    <w:rsid w:val="00FC3716"/>
    <w:rsid w:val="00FC4814"/>
    <w:rsid w:val="00FC4C7B"/>
    <w:rsid w:val="00FC4FBC"/>
    <w:rsid w:val="00FC5043"/>
    <w:rsid w:val="00FC56F4"/>
    <w:rsid w:val="00FC60B2"/>
    <w:rsid w:val="00FC62A7"/>
    <w:rsid w:val="00FC68D3"/>
    <w:rsid w:val="00FC6963"/>
    <w:rsid w:val="00FC6B9B"/>
    <w:rsid w:val="00FC6CAB"/>
    <w:rsid w:val="00FC7BBA"/>
    <w:rsid w:val="00FD1240"/>
    <w:rsid w:val="00FD213B"/>
    <w:rsid w:val="00FD2379"/>
    <w:rsid w:val="00FD2D6F"/>
    <w:rsid w:val="00FD361F"/>
    <w:rsid w:val="00FD39B1"/>
    <w:rsid w:val="00FD3CF9"/>
    <w:rsid w:val="00FD43B4"/>
    <w:rsid w:val="00FD498D"/>
    <w:rsid w:val="00FD5303"/>
    <w:rsid w:val="00FD5EC4"/>
    <w:rsid w:val="00FD6021"/>
    <w:rsid w:val="00FD669B"/>
    <w:rsid w:val="00FD6A6A"/>
    <w:rsid w:val="00FD7A25"/>
    <w:rsid w:val="00FD7DBB"/>
    <w:rsid w:val="00FE1638"/>
    <w:rsid w:val="00FE1D35"/>
    <w:rsid w:val="00FE24A3"/>
    <w:rsid w:val="00FE2CB3"/>
    <w:rsid w:val="00FE30C8"/>
    <w:rsid w:val="00FE314C"/>
    <w:rsid w:val="00FE3CE8"/>
    <w:rsid w:val="00FE3D51"/>
    <w:rsid w:val="00FE488F"/>
    <w:rsid w:val="00FE4C1B"/>
    <w:rsid w:val="00FE5006"/>
    <w:rsid w:val="00FE5307"/>
    <w:rsid w:val="00FE541B"/>
    <w:rsid w:val="00FE5ABE"/>
    <w:rsid w:val="00FE6962"/>
    <w:rsid w:val="00FE757B"/>
    <w:rsid w:val="00FE75C0"/>
    <w:rsid w:val="00FE7D87"/>
    <w:rsid w:val="00FF0277"/>
    <w:rsid w:val="00FF077F"/>
    <w:rsid w:val="00FF12BD"/>
    <w:rsid w:val="00FF1F14"/>
    <w:rsid w:val="00FF22F2"/>
    <w:rsid w:val="00FF2368"/>
    <w:rsid w:val="00FF2D2D"/>
    <w:rsid w:val="00FF2DE1"/>
    <w:rsid w:val="00FF3120"/>
    <w:rsid w:val="00FF3381"/>
    <w:rsid w:val="00FF3BA6"/>
    <w:rsid w:val="00FF3D35"/>
    <w:rsid w:val="00FF4EF9"/>
    <w:rsid w:val="00FF58C4"/>
    <w:rsid w:val="00FF5E22"/>
    <w:rsid w:val="00FF6BBB"/>
    <w:rsid w:val="00FF72AC"/>
    <w:rsid w:val="469FAA45"/>
    <w:rsid w:val="7628C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13F22F"/>
  <w15:docId w15:val="{0C384F02-97E3-4FBF-B278-DA7FC733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1E"/>
    <w:pPr>
      <w:spacing w:after="0" w:line="240" w:lineRule="auto"/>
    </w:pPr>
    <w:rPr>
      <w:rFonts w:ascii="Times New Roman" w:eastAsia="Times New Roman" w:hAnsi="Times New Roman" w:cs="Times New Roman"/>
      <w:color w:val="FF0000"/>
      <w:szCs w:val="20"/>
      <w:lang w:val="en-US"/>
    </w:rPr>
  </w:style>
  <w:style w:type="paragraph" w:styleId="Heading1">
    <w:name w:val="heading 1"/>
    <w:basedOn w:val="Normal"/>
    <w:next w:val="Normal"/>
    <w:link w:val="Heading1Char"/>
    <w:uiPriority w:val="9"/>
    <w:qFormat/>
    <w:rsid w:val="003774B5"/>
    <w:pPr>
      <w:keepNext/>
      <w:keepLines/>
      <w:spacing w:before="240"/>
      <w:jc w:val="center"/>
      <w:outlineLvl w:val="0"/>
    </w:pPr>
    <w:rPr>
      <w:rFonts w:ascii="Open Sans" w:eastAsiaTheme="majorEastAsia" w:hAnsi="Open Sans" w:cs="Open Sans"/>
      <w:b/>
      <w:bCs/>
      <w:color w:val="000000" w:themeColor="text1"/>
      <w:sz w:val="26"/>
      <w:szCs w:val="26"/>
      <w:lang w:val="en-GB"/>
    </w:rPr>
  </w:style>
  <w:style w:type="paragraph" w:styleId="Heading2">
    <w:name w:val="heading 2"/>
    <w:basedOn w:val="Normal"/>
    <w:next w:val="Normal"/>
    <w:link w:val="Heading2Char"/>
    <w:qFormat/>
    <w:rsid w:val="000A221E"/>
    <w:pPr>
      <w:keepNext/>
      <w:numPr>
        <w:numId w:val="2"/>
      </w:numPr>
      <w:spacing w:before="240" w:after="60"/>
      <w:outlineLvl w:val="1"/>
    </w:pPr>
    <w:rPr>
      <w:rFonts w:cs="Arial"/>
      <w:b/>
      <w:bCs/>
      <w:i/>
      <w:i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21E"/>
    <w:rPr>
      <w:rFonts w:ascii="Times New Roman" w:eastAsia="Times New Roman" w:hAnsi="Times New Roman" w:cs="Arial"/>
      <w:b/>
      <w:bCs/>
      <w:i/>
      <w:iCs/>
      <w:sz w:val="24"/>
      <w:szCs w:val="28"/>
      <w:lang w:val="en-US"/>
    </w:rPr>
  </w:style>
  <w:style w:type="paragraph" w:customStyle="1" w:styleId="cc">
    <w:name w:val="cc"/>
    <w:basedOn w:val="Normal"/>
    <w:rsid w:val="000A221E"/>
    <w:rPr>
      <w:color w:val="auto"/>
      <w:sz w:val="24"/>
      <w:lang w:val="en-GB"/>
    </w:rPr>
  </w:style>
  <w:style w:type="paragraph" w:styleId="BodyTextIndent3">
    <w:name w:val="Body Text Indent 3"/>
    <w:basedOn w:val="Normal"/>
    <w:link w:val="BodyTextIndent3Char"/>
    <w:rsid w:val="000A221E"/>
    <w:pPr>
      <w:ind w:left="709" w:hanging="709"/>
      <w:jc w:val="both"/>
    </w:pPr>
    <w:rPr>
      <w:color w:val="auto"/>
      <w:lang w:val="en-GB"/>
    </w:rPr>
  </w:style>
  <w:style w:type="character" w:customStyle="1" w:styleId="BodyTextIndent3Char">
    <w:name w:val="Body Text Indent 3 Char"/>
    <w:basedOn w:val="DefaultParagraphFont"/>
    <w:link w:val="BodyTextIndent3"/>
    <w:rsid w:val="000A221E"/>
    <w:rPr>
      <w:rFonts w:ascii="Times New Roman" w:eastAsia="Times New Roman" w:hAnsi="Times New Roman" w:cs="Times New Roman"/>
      <w:szCs w:val="20"/>
    </w:rPr>
  </w:style>
  <w:style w:type="character" w:styleId="CommentReference">
    <w:name w:val="annotation reference"/>
    <w:basedOn w:val="DefaultParagraphFont"/>
    <w:semiHidden/>
    <w:rsid w:val="000A221E"/>
    <w:rPr>
      <w:sz w:val="16"/>
      <w:szCs w:val="16"/>
    </w:rPr>
  </w:style>
  <w:style w:type="paragraph" w:styleId="CommentText">
    <w:name w:val="annotation text"/>
    <w:basedOn w:val="Normal"/>
    <w:link w:val="CommentTextChar"/>
    <w:semiHidden/>
    <w:rsid w:val="000A221E"/>
    <w:rPr>
      <w:sz w:val="20"/>
    </w:rPr>
  </w:style>
  <w:style w:type="character" w:customStyle="1" w:styleId="CommentTextChar">
    <w:name w:val="Comment Text Char"/>
    <w:basedOn w:val="DefaultParagraphFont"/>
    <w:link w:val="CommentText"/>
    <w:semiHidden/>
    <w:rsid w:val="000A221E"/>
    <w:rPr>
      <w:rFonts w:ascii="Times New Roman" w:eastAsia="Times New Roman" w:hAnsi="Times New Roman" w:cs="Times New Roman"/>
      <w:color w:val="FF0000"/>
      <w:sz w:val="20"/>
      <w:szCs w:val="20"/>
      <w:lang w:val="en-US"/>
    </w:rPr>
  </w:style>
  <w:style w:type="paragraph" w:styleId="BalloonText">
    <w:name w:val="Balloon Text"/>
    <w:basedOn w:val="Normal"/>
    <w:link w:val="BalloonTextChar"/>
    <w:uiPriority w:val="99"/>
    <w:semiHidden/>
    <w:unhideWhenUsed/>
    <w:rsid w:val="003D1BE8"/>
    <w:rPr>
      <w:rFonts w:ascii="Tahoma" w:hAnsi="Tahoma" w:cs="Tahoma"/>
      <w:sz w:val="16"/>
      <w:szCs w:val="16"/>
    </w:rPr>
  </w:style>
  <w:style w:type="character" w:customStyle="1" w:styleId="BalloonTextChar">
    <w:name w:val="Balloon Text Char"/>
    <w:basedOn w:val="DefaultParagraphFont"/>
    <w:link w:val="BalloonText"/>
    <w:uiPriority w:val="99"/>
    <w:semiHidden/>
    <w:rsid w:val="003D1BE8"/>
    <w:rPr>
      <w:rFonts w:ascii="Tahoma" w:eastAsia="Times New Roman" w:hAnsi="Tahoma" w:cs="Tahoma"/>
      <w:color w:val="FF0000"/>
      <w:sz w:val="16"/>
      <w:szCs w:val="16"/>
      <w:lang w:val="en-US"/>
    </w:rPr>
  </w:style>
  <w:style w:type="paragraph" w:styleId="Header">
    <w:name w:val="header"/>
    <w:basedOn w:val="Normal"/>
    <w:link w:val="HeaderChar"/>
    <w:uiPriority w:val="99"/>
    <w:unhideWhenUsed/>
    <w:rsid w:val="00623CBA"/>
    <w:pPr>
      <w:tabs>
        <w:tab w:val="center" w:pos="4513"/>
        <w:tab w:val="right" w:pos="9026"/>
      </w:tabs>
    </w:pPr>
  </w:style>
  <w:style w:type="character" w:customStyle="1" w:styleId="HeaderChar">
    <w:name w:val="Header Char"/>
    <w:basedOn w:val="DefaultParagraphFont"/>
    <w:link w:val="Header"/>
    <w:uiPriority w:val="99"/>
    <w:rsid w:val="005C5171"/>
    <w:rPr>
      <w:rFonts w:ascii="Times New Roman" w:eastAsia="Times New Roman" w:hAnsi="Times New Roman" w:cs="Times New Roman"/>
      <w:color w:val="FF0000"/>
      <w:szCs w:val="20"/>
      <w:lang w:val="en-US"/>
    </w:rPr>
  </w:style>
  <w:style w:type="paragraph" w:styleId="Footer">
    <w:name w:val="footer"/>
    <w:basedOn w:val="Normal"/>
    <w:link w:val="FooterChar"/>
    <w:uiPriority w:val="99"/>
    <w:unhideWhenUsed/>
    <w:rsid w:val="005C5171"/>
    <w:pPr>
      <w:tabs>
        <w:tab w:val="center" w:pos="4513"/>
        <w:tab w:val="right" w:pos="9026"/>
      </w:tabs>
    </w:pPr>
  </w:style>
  <w:style w:type="character" w:customStyle="1" w:styleId="FooterChar">
    <w:name w:val="Footer Char"/>
    <w:basedOn w:val="DefaultParagraphFont"/>
    <w:link w:val="Footer"/>
    <w:uiPriority w:val="99"/>
    <w:rsid w:val="005C5171"/>
    <w:rPr>
      <w:rFonts w:ascii="Times New Roman" w:eastAsia="Times New Roman" w:hAnsi="Times New Roman" w:cs="Times New Roman"/>
      <w:color w:val="FF0000"/>
      <w:szCs w:val="20"/>
      <w:lang w:val="en-US"/>
    </w:rPr>
  </w:style>
  <w:style w:type="paragraph" w:styleId="CommentSubject">
    <w:name w:val="annotation subject"/>
    <w:basedOn w:val="CommentText"/>
    <w:next w:val="CommentText"/>
    <w:link w:val="CommentSubjectChar"/>
    <w:uiPriority w:val="99"/>
    <w:semiHidden/>
    <w:unhideWhenUsed/>
    <w:rsid w:val="0059556F"/>
    <w:rPr>
      <w:b/>
      <w:bCs/>
    </w:rPr>
  </w:style>
  <w:style w:type="character" w:customStyle="1" w:styleId="CommentSubjectChar">
    <w:name w:val="Comment Subject Char"/>
    <w:basedOn w:val="CommentTextChar"/>
    <w:link w:val="CommentSubject"/>
    <w:uiPriority w:val="99"/>
    <w:semiHidden/>
    <w:rsid w:val="0059556F"/>
    <w:rPr>
      <w:rFonts w:ascii="Times New Roman" w:eastAsia="Times New Roman" w:hAnsi="Times New Roman" w:cs="Times New Roman"/>
      <w:b/>
      <w:bCs/>
      <w:color w:val="FF0000"/>
      <w:sz w:val="20"/>
      <w:szCs w:val="20"/>
      <w:lang w:val="en-US"/>
    </w:rPr>
  </w:style>
  <w:style w:type="paragraph" w:styleId="Revision">
    <w:name w:val="Revision"/>
    <w:hidden/>
    <w:uiPriority w:val="99"/>
    <w:semiHidden/>
    <w:rsid w:val="0059556F"/>
    <w:pPr>
      <w:spacing w:after="0" w:line="240" w:lineRule="auto"/>
    </w:pPr>
    <w:rPr>
      <w:rFonts w:ascii="Times New Roman" w:eastAsia="Times New Roman" w:hAnsi="Times New Roman" w:cs="Times New Roman"/>
      <w:color w:val="FF0000"/>
      <w:szCs w:val="20"/>
      <w:lang w:val="en-US"/>
    </w:rPr>
  </w:style>
  <w:style w:type="character" w:styleId="Strong">
    <w:name w:val="Strong"/>
    <w:basedOn w:val="DefaultParagraphFont"/>
    <w:uiPriority w:val="22"/>
    <w:qFormat/>
    <w:rsid w:val="004B61E7"/>
    <w:rPr>
      <w:b/>
      <w:bCs/>
    </w:rPr>
  </w:style>
  <w:style w:type="character" w:customStyle="1" w:styleId="apple-style-span">
    <w:name w:val="apple-style-span"/>
    <w:basedOn w:val="DefaultParagraphFont"/>
    <w:rsid w:val="00DE7D9A"/>
  </w:style>
  <w:style w:type="paragraph" w:customStyle="1" w:styleId="D345FF3D873148C5AE3FBF3267827368">
    <w:name w:val="D345FF3D873148C5AE3FBF3267827368"/>
    <w:rsid w:val="009B6F7A"/>
    <w:rPr>
      <w:rFonts w:eastAsiaTheme="minorEastAsia"/>
      <w:lang w:val="en-US" w:eastAsia="ja-JP"/>
    </w:rPr>
  </w:style>
  <w:style w:type="character" w:customStyle="1" w:styleId="Heading1Char">
    <w:name w:val="Heading 1 Char"/>
    <w:basedOn w:val="DefaultParagraphFont"/>
    <w:link w:val="Heading1"/>
    <w:uiPriority w:val="9"/>
    <w:rsid w:val="0000783E"/>
    <w:rPr>
      <w:rFonts w:ascii="Open Sans" w:eastAsiaTheme="majorEastAsia" w:hAnsi="Open Sans" w:cs="Open Sans"/>
      <w:b/>
      <w:bCs/>
      <w:color w:val="000000" w:themeColor="text1"/>
      <w:sz w:val="26"/>
      <w:szCs w:val="26"/>
    </w:rPr>
  </w:style>
  <w:style w:type="table" w:styleId="TableGrid">
    <w:name w:val="Table Grid"/>
    <w:basedOn w:val="TableNormal"/>
    <w:uiPriority w:val="59"/>
    <w:rsid w:val="00DF3699"/>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322FB70ED904478B55FED5D5C15B02" ma:contentTypeVersion="18" ma:contentTypeDescription="Create a new document." ma:contentTypeScope="" ma:versionID="f0a73ee60a46585e7962023fca3be153">
  <xsd:schema xmlns:xsd="http://www.w3.org/2001/XMLSchema" xmlns:xs="http://www.w3.org/2001/XMLSchema" xmlns:p="http://schemas.microsoft.com/office/2006/metadata/properties" xmlns:ns2="55b78f38-1847-4199-a0fa-cba26673afd5" xmlns:ns3="f380f3cf-d5ed-4fff-914d-d1b408ca12dc" targetNamespace="http://schemas.microsoft.com/office/2006/metadata/properties" ma:root="true" ma:fieldsID="b712d4f22b6372c374356804b648c6fe" ns2:_="" ns3:_="">
    <xsd:import namespace="55b78f38-1847-4199-a0fa-cba26673afd5"/>
    <xsd:import namespace="f380f3cf-d5ed-4fff-914d-d1b408ca1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Time" minOccurs="0"/>
                <xsd:element ref="ns2:MediaLengthInSeconds" minOccurs="0"/>
                <xsd:element ref="ns2:Status_x002f_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78f38-1847-4199-a0fa-cba26673a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Time" ma:index="20" nillable="true" ma:displayName="Date Time" ma:format="DateOnly" ma:internalName="Dat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Status_x002f_Notes" ma:index="22" nillable="true" ma:displayName="Status/Notes" ma:description="Rollout of the ESSF Jul 2022" ma:format="Dropdown" ma:internalName="Status_x002f_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0f3cf-d5ed-4fff-914d-d1b408ca12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2fea37-5ebd-4768-9078-015db7890733}" ma:internalName="TaxCatchAll" ma:showField="CatchAllData" ma:web="f380f3cf-d5ed-4fff-914d-d1b408ca1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Time xmlns="55b78f38-1847-4199-a0fa-cba26673afd5" xsi:nil="true"/>
    <TaxCatchAll xmlns="f380f3cf-d5ed-4fff-914d-d1b408ca12dc" xsi:nil="true"/>
    <lcf76f155ced4ddcb4097134ff3c332f xmlns="55b78f38-1847-4199-a0fa-cba26673afd5">
      <Terms xmlns="http://schemas.microsoft.com/office/infopath/2007/PartnerControls"/>
    </lcf76f155ced4ddcb4097134ff3c332f>
    <Status_x002f_Notes xmlns="55b78f38-1847-4199-a0fa-cba26673afd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0CB5-6BDA-49B6-9664-3C6E58FD0AAB}">
  <ds:schemaRefs>
    <ds:schemaRef ds:uri="http://schemas.openxmlformats.org/officeDocument/2006/bibliography"/>
  </ds:schemaRefs>
</ds:datastoreItem>
</file>

<file path=customXml/itemProps2.xml><?xml version="1.0" encoding="utf-8"?>
<ds:datastoreItem xmlns:ds="http://schemas.openxmlformats.org/officeDocument/2006/customXml" ds:itemID="{6AA37608-C335-4C0A-8A37-6BD08CF0B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78f38-1847-4199-a0fa-cba26673afd5"/>
    <ds:schemaRef ds:uri="f380f3cf-d5ed-4fff-914d-d1b408ca1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3A739-756D-4F5D-9429-C4642F5EB120}">
  <ds:schemaRefs>
    <ds:schemaRef ds:uri="http://schemas.microsoft.com/sharepoint/v3/contenttype/forms"/>
  </ds:schemaRefs>
</ds:datastoreItem>
</file>

<file path=customXml/itemProps4.xml><?xml version="1.0" encoding="utf-8"?>
<ds:datastoreItem xmlns:ds="http://schemas.openxmlformats.org/officeDocument/2006/customXml" ds:itemID="{59E1BD73-E146-4040-AA55-0BAA9608B99D}">
  <ds:schemaRef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purl.org/dc/elements/1.1/"/>
    <ds:schemaRef ds:uri="f380f3cf-d5ed-4fff-914d-d1b408ca12dc"/>
    <ds:schemaRef ds:uri="55b78f38-1847-4199-a0fa-cba26673afd5"/>
  </ds:schemaRefs>
</ds:datastoreItem>
</file>

<file path=customXml/itemProps5.xml><?xml version="1.0" encoding="utf-8"?>
<ds:datastoreItem xmlns:ds="http://schemas.openxmlformats.org/officeDocument/2006/customXml" ds:itemID="{97D59959-5942-4CB1-B7B5-5F44F5D10448}">
  <ds:schemaRefs>
    <ds:schemaRef ds:uri="http://schemas.openxmlformats.org/officeDocument/2006/bibliography"/>
  </ds:schemaRefs>
</ds:datastoreItem>
</file>

<file path=customXml/itemProps6.xml><?xml version="1.0" encoding="utf-8"?>
<ds:datastoreItem xmlns:ds="http://schemas.openxmlformats.org/officeDocument/2006/customXml" ds:itemID="{A52F56E8-05D3-4B9D-A352-D6B6FC68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dc:creator>
  <cp:lastModifiedBy>Cordelia SALTER</cp:lastModifiedBy>
  <cp:revision>52</cp:revision>
  <cp:lastPrinted>2021-01-27T08:46:00Z</cp:lastPrinted>
  <dcterms:created xsi:type="dcterms:W3CDTF">2021-12-01T09:27:00Z</dcterms:created>
  <dcterms:modified xsi:type="dcterms:W3CDTF">2022-10-05T07:27:00Z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0x010100F5322FB70ED904478B55FED5D5C15B02</vt:lpwstr>
  </property>
  <property fmtid="{D5CDD505-2E9C-101B-9397-08002B2CF9AE}" pid="3" name="MediaServiceImageTags">
    <vt:lpwstr/>
  </property>
</Properties>
</file>