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20B3" w14:textId="172BCADF" w:rsidR="00F24649" w:rsidRPr="00676A50" w:rsidRDefault="00F24649" w:rsidP="001F62C4">
      <w:pPr>
        <w:spacing w:line="240" w:lineRule="auto"/>
        <w:jc w:val="both"/>
        <w:rPr>
          <w:rFonts w:ascii="Open Sans" w:hAnsi="Open Sans" w:cs="Open Sans"/>
          <w:b/>
          <w:i/>
          <w:iCs/>
          <w:sz w:val="24"/>
          <w:szCs w:val="24"/>
        </w:rPr>
      </w:pPr>
      <w:r w:rsidRPr="00652739">
        <w:rPr>
          <w:rFonts w:ascii="Open Sans" w:hAnsi="Open Sans" w:cs="Open Sans"/>
          <w:b/>
          <w:sz w:val="32"/>
          <w:szCs w:val="32"/>
        </w:rPr>
        <w:t xml:space="preserve">Scope of work </w:t>
      </w:r>
      <w:r w:rsidR="00641813" w:rsidRPr="00652739">
        <w:rPr>
          <w:rFonts w:ascii="Open Sans" w:hAnsi="Open Sans" w:cs="Open Sans"/>
          <w:b/>
          <w:sz w:val="32"/>
          <w:szCs w:val="32"/>
        </w:rPr>
        <w:t xml:space="preserve">for CATI data collection </w:t>
      </w:r>
      <w:r w:rsidRPr="00652739">
        <w:rPr>
          <w:rFonts w:ascii="Open Sans" w:hAnsi="Open Sans" w:cs="Open Sans"/>
          <w:b/>
          <w:sz w:val="32"/>
          <w:szCs w:val="32"/>
        </w:rPr>
        <w:t>in</w:t>
      </w:r>
      <w:r w:rsidR="00BC5188" w:rsidRPr="00652739">
        <w:rPr>
          <w:rFonts w:ascii="Open Sans" w:hAnsi="Open Sans" w:cs="Open Sans"/>
          <w:b/>
          <w:sz w:val="32"/>
          <w:szCs w:val="32"/>
        </w:rPr>
        <w:t xml:space="preserve"> </w:t>
      </w:r>
      <w:r w:rsidR="00A03BB7">
        <w:rPr>
          <w:rFonts w:ascii="Open Sans" w:hAnsi="Open Sans" w:cs="Open Sans"/>
          <w:b/>
          <w:sz w:val="32"/>
          <w:szCs w:val="32"/>
        </w:rPr>
        <w:t>[</w:t>
      </w:r>
      <w:r w:rsidR="00A03BB7" w:rsidRPr="00A03BB7">
        <w:rPr>
          <w:rFonts w:ascii="Open Sans" w:hAnsi="Open Sans" w:cs="Open Sans"/>
          <w:b/>
          <w:i/>
          <w:iCs/>
          <w:sz w:val="32"/>
          <w:szCs w:val="32"/>
        </w:rPr>
        <w:t>Country</w:t>
      </w:r>
      <w:r w:rsidR="00A03BB7">
        <w:rPr>
          <w:rFonts w:ascii="Open Sans" w:hAnsi="Open Sans" w:cs="Open Sans"/>
          <w:b/>
          <w:sz w:val="32"/>
          <w:szCs w:val="32"/>
        </w:rPr>
        <w:t>]</w:t>
      </w:r>
      <w:r w:rsidR="001F62C4">
        <w:rPr>
          <w:rFonts w:ascii="Open Sans" w:hAnsi="Open Sans" w:cs="Open Sans"/>
          <w:b/>
          <w:sz w:val="32"/>
          <w:szCs w:val="32"/>
        </w:rPr>
        <w:t xml:space="preserve"> </w:t>
      </w:r>
      <w:r w:rsidR="00B53B0E">
        <w:rPr>
          <w:rFonts w:ascii="Open Sans" w:hAnsi="Open Sans" w:cs="Open Sans"/>
          <w:b/>
          <w:sz w:val="32"/>
          <w:szCs w:val="32"/>
        </w:rPr>
        <w:t>–</w:t>
      </w:r>
      <w:r w:rsidR="001F62C4">
        <w:rPr>
          <w:rFonts w:ascii="Open Sans" w:hAnsi="Open Sans" w:cs="Open Sans"/>
          <w:b/>
          <w:sz w:val="32"/>
          <w:szCs w:val="32"/>
        </w:rPr>
        <w:t xml:space="preserve"> </w:t>
      </w:r>
      <w:r w:rsidR="00B53B0E" w:rsidRPr="00676A50">
        <w:rPr>
          <w:rFonts w:ascii="Open Sans" w:hAnsi="Open Sans" w:cs="Open Sans"/>
          <w:b/>
          <w:i/>
          <w:iCs/>
          <w:sz w:val="24"/>
          <w:szCs w:val="24"/>
        </w:rPr>
        <w:t>specify the round number if continuous monitoring (</w:t>
      </w:r>
      <w:r w:rsidR="00C776E8" w:rsidRPr="00676A50">
        <w:rPr>
          <w:rFonts w:ascii="Open Sans" w:hAnsi="Open Sans" w:cs="Open Sans"/>
          <w:b/>
          <w:i/>
          <w:iCs/>
          <w:sz w:val="24"/>
          <w:szCs w:val="24"/>
        </w:rPr>
        <w:t>daily, monthly, quarterly, bi-annually)</w:t>
      </w:r>
      <w:r w:rsidR="00676A50" w:rsidRPr="00676A50">
        <w:rPr>
          <w:rFonts w:ascii="Open Sans" w:hAnsi="Open Sans" w:cs="Open Sans"/>
          <w:b/>
          <w:i/>
          <w:iCs/>
          <w:sz w:val="24"/>
          <w:szCs w:val="24"/>
        </w:rPr>
        <w:t>, year, and project name</w:t>
      </w:r>
      <w:r w:rsidR="00C776E8" w:rsidRPr="00676A50">
        <w:rPr>
          <w:rFonts w:ascii="Open Sans" w:hAnsi="Open Sans" w:cs="Open Sans"/>
          <w:b/>
          <w:i/>
          <w:iCs/>
          <w:sz w:val="24"/>
          <w:szCs w:val="24"/>
        </w:rPr>
        <w:t xml:space="preserve"> </w:t>
      </w:r>
    </w:p>
    <w:p w14:paraId="3F8A3D48" w14:textId="1942D34C" w:rsidR="00F24649" w:rsidRPr="00652739" w:rsidRDefault="00F24649" w:rsidP="00185DFC">
      <w:pPr>
        <w:spacing w:line="240" w:lineRule="auto"/>
        <w:jc w:val="both"/>
        <w:rPr>
          <w:rFonts w:ascii="Open Sans" w:eastAsia="Times New Roman" w:hAnsi="Open Sans" w:cs="Open Sans"/>
          <w:b/>
          <w:color w:val="000000"/>
        </w:rPr>
      </w:pPr>
    </w:p>
    <w:p w14:paraId="355DCD39" w14:textId="77777777" w:rsidR="00F24649" w:rsidRPr="00652739" w:rsidRDefault="00F24649" w:rsidP="00185DFC">
      <w:pPr>
        <w:pStyle w:val="Heading7"/>
        <w:jc w:val="both"/>
        <w:rPr>
          <w:rFonts w:ascii="Open Sans" w:hAnsi="Open Sans" w:cs="Open Sans"/>
        </w:rPr>
      </w:pPr>
      <w:r w:rsidRPr="00652739">
        <w:rPr>
          <w:rFonts w:ascii="Open Sans" w:hAnsi="Open Sans" w:cs="Open Sans"/>
        </w:rPr>
        <w:t>Overview</w:t>
      </w:r>
    </w:p>
    <w:p w14:paraId="1FF2C902" w14:textId="77777777" w:rsidR="0019272D" w:rsidRPr="00652739" w:rsidRDefault="00F24649" w:rsidP="73E74A73">
      <w:pPr>
        <w:pStyle w:val="Heading8"/>
        <w:jc w:val="both"/>
        <w:rPr>
          <w:rFonts w:ascii="Open Sans" w:hAnsi="Open Sans" w:cs="Open Sans"/>
        </w:rPr>
      </w:pPr>
      <w:r w:rsidRPr="00652739">
        <w:rPr>
          <w:rFonts w:ascii="Open Sans" w:hAnsi="Open Sans" w:cs="Open Sans"/>
        </w:rPr>
        <w:t>Background:</w:t>
      </w:r>
      <w:r w:rsidR="1BBD32CD" w:rsidRPr="00652739">
        <w:rPr>
          <w:rFonts w:ascii="Open Sans" w:hAnsi="Open Sans" w:cs="Open Sans"/>
        </w:rPr>
        <w:t xml:space="preserve"> </w:t>
      </w:r>
    </w:p>
    <w:p w14:paraId="41C0F0D2" w14:textId="510768E7" w:rsidR="008D3964" w:rsidRPr="007A56F6" w:rsidRDefault="00162EB8" w:rsidP="00FA2FB6">
      <w:pPr>
        <w:pStyle w:val="Heading8"/>
        <w:numPr>
          <w:ilvl w:val="0"/>
          <w:numId w:val="38"/>
        </w:numPr>
        <w:jc w:val="both"/>
        <w:rPr>
          <w:rFonts w:ascii="Open Sans" w:hAnsi="Open Sans" w:cs="Open Sans"/>
          <w:b w:val="0"/>
          <w:i/>
          <w:iCs/>
          <w:u w:val="none"/>
        </w:rPr>
      </w:pPr>
      <w:r>
        <w:rPr>
          <w:rFonts w:ascii="Open Sans" w:hAnsi="Open Sans" w:cs="Open Sans"/>
          <w:b w:val="0"/>
          <w:u w:val="none"/>
        </w:rPr>
        <w:t>[</w:t>
      </w:r>
      <w:r w:rsidR="00FA2FB6" w:rsidRPr="007A56F6">
        <w:rPr>
          <w:rFonts w:ascii="Open Sans" w:hAnsi="Open Sans" w:cs="Open Sans"/>
          <w:b w:val="0"/>
          <w:i/>
          <w:iCs/>
          <w:u w:val="none"/>
        </w:rPr>
        <w:t xml:space="preserve">A summary of the food security situation of the </w:t>
      </w:r>
      <w:r w:rsidR="006C6B43" w:rsidRPr="007A56F6">
        <w:rPr>
          <w:rFonts w:ascii="Open Sans" w:hAnsi="Open Sans" w:cs="Open Sans"/>
          <w:b w:val="0"/>
          <w:i/>
          <w:iCs/>
          <w:u w:val="none"/>
        </w:rPr>
        <w:t>country (IPC, CFSVA, other food security reports)</w:t>
      </w:r>
      <w:r w:rsidR="00D2288D">
        <w:rPr>
          <w:rFonts w:ascii="Open Sans" w:hAnsi="Open Sans" w:cs="Open Sans"/>
          <w:b w:val="0"/>
          <w:i/>
          <w:iCs/>
          <w:u w:val="none"/>
        </w:rPr>
        <w:t>, drivers impacting the food security situation in the count</w:t>
      </w:r>
      <w:r w:rsidR="000362E8">
        <w:rPr>
          <w:rFonts w:ascii="Open Sans" w:hAnsi="Open Sans" w:cs="Open Sans"/>
          <w:b w:val="0"/>
          <w:i/>
          <w:iCs/>
          <w:u w:val="none"/>
        </w:rPr>
        <w:t>ry, and events occurring in the country (climate shocks,</w:t>
      </w:r>
      <w:r w:rsidR="0020053C">
        <w:rPr>
          <w:rFonts w:ascii="Open Sans" w:hAnsi="Open Sans" w:cs="Open Sans"/>
          <w:b w:val="0"/>
          <w:i/>
          <w:iCs/>
          <w:u w:val="none"/>
        </w:rPr>
        <w:t xml:space="preserve"> economic shocks,</w:t>
      </w:r>
      <w:r w:rsidR="000362E8">
        <w:rPr>
          <w:rFonts w:ascii="Open Sans" w:hAnsi="Open Sans" w:cs="Open Sans"/>
          <w:b w:val="0"/>
          <w:i/>
          <w:iCs/>
          <w:u w:val="none"/>
        </w:rPr>
        <w:t xml:space="preserve"> conflicts, natural disasters, etc..)</w:t>
      </w:r>
      <w:r>
        <w:rPr>
          <w:rFonts w:ascii="Open Sans" w:hAnsi="Open Sans" w:cs="Open Sans"/>
          <w:b w:val="0"/>
          <w:u w:val="none"/>
        </w:rPr>
        <w:t>]</w:t>
      </w:r>
    </w:p>
    <w:p w14:paraId="175AAD95" w14:textId="0F12D1A9" w:rsidR="2CA9954C" w:rsidRPr="00652739" w:rsidRDefault="2CA9954C" w:rsidP="00652739">
      <w:pPr>
        <w:rPr>
          <w:rFonts w:ascii="Open Sans" w:hAnsi="Open Sans" w:cs="Open Sans"/>
          <w:b/>
        </w:rPr>
      </w:pPr>
    </w:p>
    <w:p w14:paraId="3FB96BE3" w14:textId="7F309D92" w:rsidR="00851C69" w:rsidRPr="00851C69" w:rsidRDefault="009E24BC" w:rsidP="007A56F6">
      <w:pPr>
        <w:pStyle w:val="Heading8"/>
        <w:numPr>
          <w:ilvl w:val="0"/>
          <w:numId w:val="38"/>
        </w:numPr>
        <w:jc w:val="both"/>
        <w:rPr>
          <w:rFonts w:ascii="Open Sans" w:hAnsi="Open Sans" w:cs="Open Sans"/>
          <w:b w:val="0"/>
          <w:i/>
          <w:iCs/>
          <w:u w:val="none"/>
        </w:rPr>
      </w:pPr>
      <w:r>
        <w:rPr>
          <w:rFonts w:ascii="Open Sans" w:hAnsi="Open Sans" w:cs="Open Sans"/>
          <w:b w:val="0"/>
          <w:u w:val="none"/>
        </w:rPr>
        <w:t>[</w:t>
      </w:r>
      <w:r w:rsidR="0042533A" w:rsidRPr="00851C69">
        <w:rPr>
          <w:rFonts w:ascii="Open Sans" w:hAnsi="Open Sans" w:cs="Open Sans"/>
          <w:b w:val="0"/>
          <w:i/>
          <w:iCs/>
          <w:u w:val="none"/>
        </w:rPr>
        <w:t xml:space="preserve">Justification </w:t>
      </w:r>
      <w:r w:rsidR="003E1F07" w:rsidRPr="00851C69">
        <w:rPr>
          <w:rFonts w:ascii="Open Sans" w:hAnsi="Open Sans" w:cs="Open Sans"/>
          <w:b w:val="0"/>
          <w:i/>
          <w:iCs/>
          <w:u w:val="none"/>
        </w:rPr>
        <w:t xml:space="preserve">for using </w:t>
      </w:r>
      <w:r w:rsidR="00851C69" w:rsidRPr="00851C69">
        <w:rPr>
          <w:rFonts w:ascii="Open Sans" w:hAnsi="Open Sans" w:cs="Open Sans"/>
          <w:b w:val="0"/>
          <w:i/>
          <w:iCs/>
          <w:u w:val="none"/>
        </w:rPr>
        <w:t>remote data collection,</w:t>
      </w:r>
      <w:r w:rsidR="00F5157B">
        <w:rPr>
          <w:rFonts w:ascii="Open Sans" w:hAnsi="Open Sans" w:cs="Open Sans"/>
          <w:b w:val="0"/>
          <w:i/>
          <w:iCs/>
          <w:u w:val="none"/>
        </w:rPr>
        <w:t xml:space="preserve"> the purpose of the </w:t>
      </w:r>
      <w:r w:rsidR="00DD7A59">
        <w:rPr>
          <w:rFonts w:ascii="Open Sans" w:hAnsi="Open Sans" w:cs="Open Sans"/>
          <w:b w:val="0"/>
          <w:i/>
          <w:iCs/>
          <w:u w:val="none"/>
        </w:rPr>
        <w:t>project</w:t>
      </w:r>
      <w:r w:rsidR="00616523">
        <w:rPr>
          <w:rFonts w:ascii="Open Sans" w:hAnsi="Open Sans" w:cs="Open Sans"/>
          <w:b w:val="0"/>
          <w:i/>
          <w:iCs/>
          <w:u w:val="none"/>
        </w:rPr>
        <w:t xml:space="preserve">, the targeted population, </w:t>
      </w:r>
      <w:r w:rsidR="00851C69" w:rsidRPr="00851C69">
        <w:rPr>
          <w:rFonts w:ascii="Open Sans" w:hAnsi="Open Sans" w:cs="Open Sans"/>
          <w:b w:val="0"/>
          <w:i/>
          <w:iCs/>
          <w:u w:val="none"/>
        </w:rPr>
        <w:t>Example:</w:t>
      </w:r>
      <w:r>
        <w:rPr>
          <w:rFonts w:ascii="Open Sans" w:hAnsi="Open Sans" w:cs="Open Sans"/>
          <w:b w:val="0"/>
          <w:u w:val="none"/>
        </w:rPr>
        <w:t>]</w:t>
      </w:r>
    </w:p>
    <w:p w14:paraId="2C8B4D21" w14:textId="13976DB4" w:rsidR="00851C69" w:rsidRDefault="00851C69" w:rsidP="00851C69">
      <w:pPr>
        <w:pStyle w:val="Heading8"/>
        <w:ind w:left="720"/>
        <w:jc w:val="both"/>
        <w:rPr>
          <w:rFonts w:ascii="Open Sans" w:hAnsi="Open Sans" w:cs="Open Sans"/>
          <w:b w:val="0"/>
          <w:u w:val="none"/>
        </w:rPr>
      </w:pPr>
      <w:r>
        <w:rPr>
          <w:rFonts w:ascii="Open Sans" w:hAnsi="Open Sans" w:cs="Open Sans"/>
          <w:b w:val="0"/>
          <w:u w:val="none"/>
        </w:rPr>
        <w:t>“</w:t>
      </w:r>
      <w:r w:rsidR="007540FD" w:rsidRPr="00652739">
        <w:rPr>
          <w:rFonts w:ascii="Open Sans" w:hAnsi="Open Sans" w:cs="Open Sans"/>
          <w:b w:val="0"/>
          <w:u w:val="none"/>
        </w:rPr>
        <w:t>However,</w:t>
      </w:r>
      <w:r w:rsidR="007A56F6">
        <w:rPr>
          <w:rFonts w:ascii="Open Sans" w:hAnsi="Open Sans" w:cs="Open Sans"/>
          <w:b w:val="0"/>
          <w:u w:val="none"/>
        </w:rPr>
        <w:t xml:space="preserve"> </w:t>
      </w:r>
      <w:r w:rsidR="006C5F0B" w:rsidRPr="00652739">
        <w:rPr>
          <w:rFonts w:ascii="Open Sans" w:hAnsi="Open Sans" w:cs="Open Sans"/>
          <w:b w:val="0"/>
          <w:u w:val="none"/>
        </w:rPr>
        <w:t xml:space="preserve">timely and cost-effective </w:t>
      </w:r>
      <w:r w:rsidR="00D51CBA" w:rsidRPr="00652739">
        <w:rPr>
          <w:rFonts w:ascii="Open Sans" w:hAnsi="Open Sans" w:cs="Open Sans"/>
          <w:b w:val="0"/>
          <w:u w:val="none"/>
        </w:rPr>
        <w:t>data collection is essential</w:t>
      </w:r>
      <w:r w:rsidR="008537F7" w:rsidRPr="00652739">
        <w:rPr>
          <w:rFonts w:ascii="Open Sans" w:hAnsi="Open Sans" w:cs="Open Sans"/>
          <w:b w:val="0"/>
          <w:u w:val="none"/>
        </w:rPr>
        <w:t>,</w:t>
      </w:r>
      <w:r w:rsidR="00D51CBA" w:rsidRPr="00652739">
        <w:rPr>
          <w:rFonts w:ascii="Open Sans" w:hAnsi="Open Sans" w:cs="Open Sans"/>
          <w:b w:val="0"/>
          <w:u w:val="none"/>
        </w:rPr>
        <w:t xml:space="preserve"> especially in </w:t>
      </w:r>
      <w:r w:rsidR="00952C7D" w:rsidRPr="00652739">
        <w:rPr>
          <w:rFonts w:ascii="Open Sans" w:hAnsi="Open Sans" w:cs="Open Sans"/>
          <w:b w:val="0"/>
          <w:u w:val="none"/>
        </w:rPr>
        <w:t>in</w:t>
      </w:r>
      <w:r w:rsidR="00822D96" w:rsidRPr="00652739">
        <w:rPr>
          <w:rFonts w:ascii="Open Sans" w:hAnsi="Open Sans" w:cs="Open Sans"/>
          <w:b w:val="0"/>
          <w:u w:val="none"/>
        </w:rPr>
        <w:t>access</w:t>
      </w:r>
      <w:r w:rsidR="00952C7D" w:rsidRPr="00652739">
        <w:rPr>
          <w:rFonts w:ascii="Open Sans" w:hAnsi="Open Sans" w:cs="Open Sans"/>
          <w:b w:val="0"/>
          <w:u w:val="none"/>
        </w:rPr>
        <w:t xml:space="preserve">ible </w:t>
      </w:r>
      <w:r w:rsidR="00822D96" w:rsidRPr="00652739">
        <w:rPr>
          <w:rFonts w:ascii="Open Sans" w:hAnsi="Open Sans" w:cs="Open Sans"/>
          <w:b w:val="0"/>
          <w:u w:val="none"/>
        </w:rPr>
        <w:t xml:space="preserve">and hard-to-reach </w:t>
      </w:r>
      <w:r w:rsidR="00952C7D" w:rsidRPr="00652739">
        <w:rPr>
          <w:rFonts w:ascii="Open Sans" w:hAnsi="Open Sans" w:cs="Open Sans"/>
          <w:b w:val="0"/>
          <w:u w:val="none"/>
        </w:rPr>
        <w:t>areas</w:t>
      </w:r>
      <w:r w:rsidR="003A5AC7" w:rsidRPr="00652739">
        <w:rPr>
          <w:rFonts w:ascii="Open Sans" w:hAnsi="Open Sans" w:cs="Open Sans"/>
          <w:b w:val="0"/>
          <w:u w:val="none"/>
        </w:rPr>
        <w:t>.</w:t>
      </w:r>
      <w:r w:rsidR="00952C7D" w:rsidRPr="00652739">
        <w:rPr>
          <w:rFonts w:ascii="Open Sans" w:hAnsi="Open Sans" w:cs="Open Sans"/>
          <w:b w:val="0"/>
          <w:u w:val="none"/>
        </w:rPr>
        <w:t xml:space="preserve"> </w:t>
      </w:r>
      <w:r w:rsidR="1BBD32CD" w:rsidRPr="00652739">
        <w:rPr>
          <w:rFonts w:ascii="Open Sans" w:hAnsi="Open Sans" w:cs="Open Sans"/>
          <w:b w:val="0"/>
          <w:u w:val="none"/>
        </w:rPr>
        <w:t>The Vulnerability Analysis and Mapping (VAM) Unit of the</w:t>
      </w:r>
      <w:r w:rsidR="5FD65418" w:rsidRPr="007A56F6">
        <w:rPr>
          <w:rFonts w:ascii="Open Sans" w:hAnsi="Open Sans" w:cs="Open Sans"/>
          <w:b w:val="0"/>
          <w:u w:val="none"/>
        </w:rPr>
        <w:t xml:space="preserve"> W</w:t>
      </w:r>
      <w:r w:rsidR="56909131" w:rsidRPr="007A56F6">
        <w:rPr>
          <w:rFonts w:ascii="Open Sans" w:hAnsi="Open Sans" w:cs="Open Sans"/>
          <w:b w:val="0"/>
          <w:u w:val="none"/>
        </w:rPr>
        <w:t xml:space="preserve">orld </w:t>
      </w:r>
      <w:r w:rsidR="5FD65418" w:rsidRPr="007A56F6">
        <w:rPr>
          <w:rFonts w:ascii="Open Sans" w:hAnsi="Open Sans" w:cs="Open Sans"/>
          <w:b w:val="0"/>
          <w:u w:val="none"/>
        </w:rPr>
        <w:t>F</w:t>
      </w:r>
      <w:r w:rsidR="730CF74B" w:rsidRPr="007A56F6">
        <w:rPr>
          <w:rFonts w:ascii="Open Sans" w:hAnsi="Open Sans" w:cs="Open Sans"/>
          <w:b w:val="0"/>
          <w:u w:val="none"/>
        </w:rPr>
        <w:t xml:space="preserve">ood </w:t>
      </w:r>
      <w:r w:rsidR="5FD65418" w:rsidRPr="007A56F6">
        <w:rPr>
          <w:rFonts w:ascii="Open Sans" w:hAnsi="Open Sans" w:cs="Open Sans"/>
          <w:b w:val="0"/>
          <w:u w:val="none"/>
        </w:rPr>
        <w:t>P</w:t>
      </w:r>
      <w:r w:rsidR="293064ED" w:rsidRPr="007A56F6">
        <w:rPr>
          <w:rFonts w:ascii="Open Sans" w:hAnsi="Open Sans" w:cs="Open Sans"/>
          <w:b w:val="0"/>
          <w:u w:val="none"/>
        </w:rPr>
        <w:t>rogramme (WFP)</w:t>
      </w:r>
      <w:r w:rsidR="5FD65418" w:rsidRPr="007A56F6">
        <w:rPr>
          <w:rFonts w:ascii="Open Sans" w:hAnsi="Open Sans" w:cs="Open Sans"/>
          <w:b w:val="0"/>
          <w:u w:val="none"/>
        </w:rPr>
        <w:t xml:space="preserve"> </w:t>
      </w:r>
      <w:r w:rsidR="007A56F6">
        <w:rPr>
          <w:rFonts w:ascii="Open Sans" w:hAnsi="Open Sans" w:cs="Open Sans"/>
          <w:b w:val="0"/>
          <w:u w:val="none"/>
        </w:rPr>
        <w:t>[</w:t>
      </w:r>
      <w:r w:rsidR="007A56F6" w:rsidRPr="00A6140C">
        <w:rPr>
          <w:rFonts w:ascii="Open Sans" w:hAnsi="Open Sans" w:cs="Open Sans"/>
          <w:b w:val="0"/>
          <w:i/>
          <w:iCs/>
          <w:u w:val="none"/>
        </w:rPr>
        <w:t>Country</w:t>
      </w:r>
      <w:r w:rsidR="00A6140C">
        <w:rPr>
          <w:rFonts w:ascii="Open Sans" w:hAnsi="Open Sans" w:cs="Open Sans"/>
          <w:b w:val="0"/>
          <w:u w:val="none"/>
        </w:rPr>
        <w:t>]</w:t>
      </w:r>
      <w:r w:rsidR="2EFF00CC" w:rsidRPr="007A56F6">
        <w:rPr>
          <w:rFonts w:ascii="Open Sans" w:hAnsi="Open Sans" w:cs="Open Sans"/>
          <w:b w:val="0"/>
          <w:u w:val="none"/>
        </w:rPr>
        <w:t xml:space="preserve"> aims</w:t>
      </w:r>
      <w:r w:rsidR="003A5AC7" w:rsidRPr="007A56F6">
        <w:rPr>
          <w:rFonts w:ascii="Open Sans" w:hAnsi="Open Sans" w:cs="Open Sans"/>
          <w:b w:val="0"/>
          <w:u w:val="none"/>
        </w:rPr>
        <w:t xml:space="preserve"> </w:t>
      </w:r>
      <w:r w:rsidR="0031487D" w:rsidRPr="007A56F6">
        <w:rPr>
          <w:rFonts w:ascii="Open Sans" w:hAnsi="Open Sans" w:cs="Open Sans"/>
          <w:b w:val="0"/>
          <w:u w:val="none"/>
        </w:rPr>
        <w:t xml:space="preserve">to gather </w:t>
      </w:r>
      <w:r w:rsidR="005C1450" w:rsidRPr="007A56F6">
        <w:rPr>
          <w:rFonts w:ascii="Open Sans" w:hAnsi="Open Sans" w:cs="Open Sans"/>
          <w:b w:val="0"/>
          <w:u w:val="none"/>
        </w:rPr>
        <w:t>evidence</w:t>
      </w:r>
      <w:r w:rsidR="008E3A05" w:rsidRPr="007A56F6">
        <w:rPr>
          <w:rFonts w:ascii="Open Sans" w:hAnsi="Open Sans" w:cs="Open Sans"/>
          <w:b w:val="0"/>
          <w:u w:val="none"/>
        </w:rPr>
        <w:t xml:space="preserve"> from </w:t>
      </w:r>
      <w:r w:rsidR="00F83020">
        <w:rPr>
          <w:rFonts w:ascii="Open Sans" w:hAnsi="Open Sans" w:cs="Open Sans"/>
          <w:b w:val="0"/>
          <w:u w:val="none"/>
        </w:rPr>
        <w:t>[</w:t>
      </w:r>
      <w:r w:rsidR="00F83020" w:rsidRPr="00676FA5">
        <w:rPr>
          <w:rFonts w:ascii="Open Sans" w:hAnsi="Open Sans" w:cs="Open Sans"/>
          <w:b w:val="0"/>
          <w:i/>
          <w:iCs/>
          <w:u w:val="none"/>
        </w:rPr>
        <w:t>specify the geographic locations</w:t>
      </w:r>
      <w:r w:rsidR="00616523" w:rsidRPr="00676FA5">
        <w:rPr>
          <w:rFonts w:ascii="Open Sans" w:hAnsi="Open Sans" w:cs="Open Sans"/>
          <w:b w:val="0"/>
          <w:i/>
          <w:iCs/>
          <w:u w:val="none"/>
        </w:rPr>
        <w:t xml:space="preserve"> (</w:t>
      </w:r>
      <w:r w:rsidR="00676FA5" w:rsidRPr="00676FA5">
        <w:rPr>
          <w:rFonts w:ascii="Open Sans" w:hAnsi="Open Sans" w:cs="Open Sans"/>
          <w:b w:val="0"/>
          <w:i/>
          <w:iCs/>
          <w:u w:val="none"/>
        </w:rPr>
        <w:t>region, district, etc. level</w:t>
      </w:r>
      <w:r w:rsidR="00676FA5">
        <w:rPr>
          <w:rFonts w:ascii="Open Sans" w:hAnsi="Open Sans" w:cs="Open Sans"/>
          <w:b w:val="0"/>
          <w:u w:val="none"/>
        </w:rPr>
        <w:t xml:space="preserve">] </w:t>
      </w:r>
      <w:r w:rsidR="00104D8C" w:rsidRPr="007A56F6">
        <w:rPr>
          <w:rFonts w:ascii="Open Sans" w:hAnsi="Open Sans" w:cs="Open Sans"/>
          <w:b w:val="0"/>
          <w:u w:val="none"/>
        </w:rPr>
        <w:t>that are</w:t>
      </w:r>
      <w:r w:rsidR="0023748E" w:rsidRPr="007A56F6">
        <w:rPr>
          <w:rFonts w:ascii="Open Sans" w:hAnsi="Open Sans" w:cs="Open Sans"/>
          <w:b w:val="0"/>
          <w:u w:val="none"/>
        </w:rPr>
        <w:t xml:space="preserve"> </w:t>
      </w:r>
      <w:r w:rsidR="005C1450" w:rsidRPr="007A56F6">
        <w:rPr>
          <w:rFonts w:ascii="Open Sans" w:hAnsi="Open Sans" w:cs="Open Sans"/>
          <w:b w:val="0"/>
          <w:u w:val="none"/>
        </w:rPr>
        <w:t>inaccessibl</w:t>
      </w:r>
      <w:r w:rsidR="007C20B3" w:rsidRPr="007A56F6">
        <w:rPr>
          <w:rFonts w:ascii="Open Sans" w:hAnsi="Open Sans" w:cs="Open Sans"/>
          <w:b w:val="0"/>
          <w:u w:val="none"/>
        </w:rPr>
        <w:t xml:space="preserve">e </w:t>
      </w:r>
      <w:r w:rsidR="0023748E" w:rsidRPr="007A56F6">
        <w:rPr>
          <w:rFonts w:ascii="Open Sans" w:hAnsi="Open Sans" w:cs="Open Sans"/>
          <w:b w:val="0"/>
          <w:u w:val="none"/>
        </w:rPr>
        <w:t>and</w:t>
      </w:r>
      <w:r w:rsidR="00104D8C" w:rsidRPr="007A56F6">
        <w:rPr>
          <w:rFonts w:ascii="Open Sans" w:hAnsi="Open Sans" w:cs="Open Sans"/>
          <w:b w:val="0"/>
          <w:u w:val="none"/>
        </w:rPr>
        <w:t xml:space="preserve"> hard-to-reach</w:t>
      </w:r>
      <w:r w:rsidR="0023748E" w:rsidRPr="007A56F6">
        <w:rPr>
          <w:rFonts w:ascii="Open Sans" w:hAnsi="Open Sans" w:cs="Open Sans"/>
          <w:b w:val="0"/>
          <w:u w:val="none"/>
        </w:rPr>
        <w:t>.</w:t>
      </w:r>
      <w:r w:rsidR="00180A54" w:rsidRPr="007A56F6">
        <w:rPr>
          <w:rFonts w:ascii="Open Sans" w:hAnsi="Open Sans" w:cs="Open Sans"/>
          <w:b w:val="0"/>
          <w:u w:val="none"/>
        </w:rPr>
        <w:t xml:space="preserve"> The focus is </w:t>
      </w:r>
      <w:r w:rsidR="00B82858" w:rsidRPr="007A56F6">
        <w:rPr>
          <w:rFonts w:ascii="Open Sans" w:hAnsi="Open Sans" w:cs="Open Sans"/>
          <w:b w:val="0"/>
          <w:u w:val="none"/>
        </w:rPr>
        <w:t xml:space="preserve">to </w:t>
      </w:r>
      <w:r w:rsidR="003F72EF">
        <w:rPr>
          <w:rFonts w:ascii="Open Sans" w:hAnsi="Open Sans" w:cs="Open Sans"/>
          <w:b w:val="0"/>
          <w:u w:val="none"/>
        </w:rPr>
        <w:t>[</w:t>
      </w:r>
      <w:r w:rsidR="003F72EF" w:rsidRPr="003F72EF">
        <w:rPr>
          <w:rFonts w:ascii="Open Sans" w:hAnsi="Open Sans" w:cs="Open Sans"/>
          <w:b w:val="0"/>
          <w:i/>
          <w:iCs/>
          <w:u w:val="none"/>
        </w:rPr>
        <w:t>purpose of the project</w:t>
      </w:r>
      <w:r w:rsidR="003F72EF">
        <w:rPr>
          <w:rFonts w:ascii="Open Sans" w:hAnsi="Open Sans" w:cs="Open Sans"/>
          <w:b w:val="0"/>
          <w:u w:val="none"/>
        </w:rPr>
        <w:t>]</w:t>
      </w:r>
      <w:r w:rsidR="5FD65418" w:rsidRPr="007A56F6">
        <w:rPr>
          <w:rFonts w:ascii="Open Sans" w:hAnsi="Open Sans" w:cs="Open Sans"/>
          <w:b w:val="0"/>
          <w:u w:val="none"/>
        </w:rPr>
        <w:t xml:space="preserve"> using </w:t>
      </w:r>
      <w:r w:rsidR="00D2453B" w:rsidRPr="007A56F6">
        <w:rPr>
          <w:rFonts w:ascii="Open Sans" w:hAnsi="Open Sans" w:cs="Open Sans"/>
          <w:b w:val="0"/>
          <w:u w:val="none"/>
        </w:rPr>
        <w:t>mobile Vulnerability Analysis and Mapping (</w:t>
      </w:r>
      <w:r w:rsidR="5FD65418" w:rsidRPr="007A56F6">
        <w:rPr>
          <w:rFonts w:ascii="Open Sans" w:hAnsi="Open Sans" w:cs="Open Sans"/>
          <w:b w:val="0"/>
          <w:u w:val="none"/>
        </w:rPr>
        <w:t>mVAM</w:t>
      </w:r>
      <w:r w:rsidR="00D2453B" w:rsidRPr="007A56F6">
        <w:rPr>
          <w:rFonts w:ascii="Open Sans" w:hAnsi="Open Sans" w:cs="Open Sans"/>
          <w:b w:val="0"/>
          <w:u w:val="none"/>
        </w:rPr>
        <w:t>)</w:t>
      </w:r>
      <w:r w:rsidR="003B7560" w:rsidRPr="007A56F6">
        <w:rPr>
          <w:rFonts w:ascii="Open Sans" w:hAnsi="Open Sans" w:cs="Open Sans"/>
          <w:b w:val="0"/>
          <w:u w:val="none"/>
        </w:rPr>
        <w:t xml:space="preserve"> techn</w:t>
      </w:r>
      <w:r w:rsidR="00B82858" w:rsidRPr="007A56F6">
        <w:rPr>
          <w:rFonts w:ascii="Open Sans" w:hAnsi="Open Sans" w:cs="Open Sans"/>
          <w:b w:val="0"/>
          <w:u w:val="none"/>
        </w:rPr>
        <w:t>ology.</w:t>
      </w:r>
    </w:p>
    <w:p w14:paraId="525A4BDF" w14:textId="71BB8D5F" w:rsidR="00F83020" w:rsidRDefault="003B533A" w:rsidP="00851C69">
      <w:pPr>
        <w:pStyle w:val="Heading8"/>
        <w:ind w:left="720"/>
        <w:jc w:val="both"/>
        <w:rPr>
          <w:rFonts w:ascii="Open Sans" w:hAnsi="Open Sans" w:cs="Open Sans"/>
          <w:b w:val="0"/>
          <w:u w:val="none"/>
        </w:rPr>
      </w:pPr>
      <w:r w:rsidRPr="00652739">
        <w:rPr>
          <w:rFonts w:ascii="Open Sans" w:eastAsia="Calibri" w:hAnsi="Open Sans" w:cs="Open Sans"/>
          <w:b w:val="0"/>
          <w:u w:val="none"/>
          <w:lang w:val="en-GB"/>
        </w:rPr>
        <w:t>Through mVAM</w:t>
      </w:r>
      <w:r w:rsidR="007504B6" w:rsidRPr="00652739">
        <w:rPr>
          <w:rFonts w:ascii="Open Sans" w:eastAsia="Calibri" w:hAnsi="Open Sans" w:cs="Open Sans"/>
          <w:b w:val="0"/>
          <w:u w:val="none"/>
          <w:lang w:val="en-GB"/>
        </w:rPr>
        <w:t xml:space="preserve"> </w:t>
      </w:r>
      <w:r w:rsidR="001E7493" w:rsidRPr="00652739">
        <w:rPr>
          <w:rFonts w:ascii="Open Sans" w:eastAsia="Calibri" w:hAnsi="Open Sans" w:cs="Open Sans"/>
          <w:b w:val="0"/>
          <w:u w:val="none"/>
          <w:lang w:val="en-GB"/>
        </w:rPr>
        <w:t>technology</w:t>
      </w:r>
      <w:r w:rsidR="00F567C4" w:rsidRPr="00652739">
        <w:rPr>
          <w:rFonts w:ascii="Open Sans" w:eastAsia="Calibri" w:hAnsi="Open Sans" w:cs="Open Sans"/>
          <w:b w:val="0"/>
          <w:u w:val="none"/>
          <w:lang w:val="en-GB"/>
        </w:rPr>
        <w:t xml:space="preserve">, </w:t>
      </w:r>
      <w:r w:rsidR="00B92D83" w:rsidRPr="00652739">
        <w:rPr>
          <w:rFonts w:ascii="Open Sans" w:eastAsia="Calibri" w:hAnsi="Open Sans" w:cs="Open Sans"/>
          <w:b w:val="0"/>
          <w:u w:val="none"/>
          <w:lang w:val="en-GB"/>
        </w:rPr>
        <w:t>WFP</w:t>
      </w:r>
      <w:r w:rsidR="0013107B" w:rsidRPr="00652739">
        <w:rPr>
          <w:rFonts w:ascii="Open Sans" w:eastAsia="Calibri" w:hAnsi="Open Sans" w:cs="Open Sans"/>
          <w:b w:val="0"/>
          <w:u w:val="none"/>
          <w:lang w:val="en-GB"/>
        </w:rPr>
        <w:t xml:space="preserve"> </w:t>
      </w:r>
      <w:r w:rsidR="00865FA2" w:rsidRPr="00652739">
        <w:rPr>
          <w:rFonts w:ascii="Open Sans" w:eastAsia="Calibri" w:hAnsi="Open Sans" w:cs="Open Sans"/>
          <w:b w:val="0"/>
          <w:u w:val="none"/>
          <w:lang w:val="en-GB"/>
        </w:rPr>
        <w:t>aims</w:t>
      </w:r>
      <w:r w:rsidR="0013107B" w:rsidRPr="00652739">
        <w:rPr>
          <w:rFonts w:ascii="Open Sans" w:eastAsia="Calibri" w:hAnsi="Open Sans" w:cs="Open Sans"/>
          <w:b w:val="0"/>
          <w:u w:val="none"/>
          <w:lang w:val="en-GB"/>
        </w:rPr>
        <w:t xml:space="preserve"> to bridge </w:t>
      </w:r>
      <w:r w:rsidR="00865FA2" w:rsidRPr="00652739">
        <w:rPr>
          <w:rFonts w:ascii="Open Sans" w:eastAsia="Calibri" w:hAnsi="Open Sans" w:cs="Open Sans"/>
          <w:b w:val="0"/>
          <w:u w:val="none"/>
          <w:lang w:val="en-GB"/>
        </w:rPr>
        <w:t xml:space="preserve">the gaps in </w:t>
      </w:r>
      <w:r w:rsidR="0013107B" w:rsidRPr="00652739">
        <w:rPr>
          <w:rFonts w:ascii="Open Sans" w:eastAsia="Calibri" w:hAnsi="Open Sans" w:cs="Open Sans"/>
          <w:b w:val="0"/>
          <w:u w:val="none"/>
          <w:lang w:val="en-GB"/>
        </w:rPr>
        <w:t xml:space="preserve">data availability by remotely </w:t>
      </w:r>
      <w:r w:rsidR="00D75B12" w:rsidRPr="00652739">
        <w:rPr>
          <w:rFonts w:ascii="Open Sans" w:eastAsia="Calibri" w:hAnsi="Open Sans" w:cs="Open Sans"/>
          <w:b w:val="0"/>
          <w:u w:val="none"/>
          <w:lang w:val="en-GB"/>
        </w:rPr>
        <w:t xml:space="preserve">assessing food security vulnerabilities in the </w:t>
      </w:r>
      <w:r w:rsidR="003F72EF" w:rsidRPr="003F72EF">
        <w:rPr>
          <w:rFonts w:ascii="Open Sans" w:eastAsia="Calibri" w:hAnsi="Open Sans" w:cs="Open Sans"/>
          <w:b w:val="0"/>
          <w:u w:val="none"/>
          <w:lang w:val="en-GB"/>
        </w:rPr>
        <w:t>[specify the geographic locations (region, district, etc. level]</w:t>
      </w:r>
      <w:r w:rsidR="00BC78EB" w:rsidRPr="00652739">
        <w:rPr>
          <w:rFonts w:ascii="Open Sans" w:eastAsia="Calibri" w:hAnsi="Open Sans" w:cs="Open Sans"/>
          <w:b w:val="0"/>
          <w:u w:val="none"/>
          <w:lang w:val="en-GB"/>
        </w:rPr>
        <w:t xml:space="preserve">. </w:t>
      </w:r>
      <w:r w:rsidR="00546257" w:rsidRPr="00652739">
        <w:rPr>
          <w:rFonts w:ascii="Open Sans" w:eastAsia="Calibri" w:hAnsi="Open Sans" w:cs="Open Sans"/>
          <w:b w:val="0"/>
          <w:u w:val="none"/>
          <w:lang w:val="en-GB"/>
        </w:rPr>
        <w:t xml:space="preserve">Obtaining those </w:t>
      </w:r>
      <w:r w:rsidR="00A95B37" w:rsidRPr="00652739">
        <w:rPr>
          <w:rFonts w:ascii="Open Sans" w:eastAsia="Calibri" w:hAnsi="Open Sans" w:cs="Open Sans"/>
          <w:b w:val="0"/>
          <w:u w:val="none"/>
          <w:lang w:val="en-GB"/>
        </w:rPr>
        <w:t xml:space="preserve">datasets will enhance the </w:t>
      </w:r>
      <w:r w:rsidR="005E1029" w:rsidRPr="00652739">
        <w:rPr>
          <w:rFonts w:ascii="Open Sans" w:eastAsia="Calibri" w:hAnsi="Open Sans" w:cs="Open Sans"/>
          <w:b w:val="0"/>
          <w:u w:val="none"/>
          <w:lang w:val="en-GB"/>
        </w:rPr>
        <w:t>I</w:t>
      </w:r>
      <w:r w:rsidR="00121D83" w:rsidRPr="00652739">
        <w:rPr>
          <w:rFonts w:ascii="Open Sans" w:eastAsia="Calibri" w:hAnsi="Open Sans" w:cs="Open Sans"/>
          <w:b w:val="0"/>
          <w:u w:val="none"/>
          <w:lang w:val="en-GB"/>
        </w:rPr>
        <w:t>ntegrated Food Security Phase Classification (I</w:t>
      </w:r>
      <w:r w:rsidR="005E1029" w:rsidRPr="00652739">
        <w:rPr>
          <w:rFonts w:ascii="Open Sans" w:eastAsia="Calibri" w:hAnsi="Open Sans" w:cs="Open Sans"/>
          <w:b w:val="0"/>
          <w:u w:val="none"/>
          <w:lang w:val="en-GB"/>
        </w:rPr>
        <w:t>PC</w:t>
      </w:r>
      <w:r w:rsidR="00121D83" w:rsidRPr="00652739">
        <w:rPr>
          <w:rFonts w:ascii="Open Sans" w:eastAsia="Calibri" w:hAnsi="Open Sans" w:cs="Open Sans"/>
          <w:b w:val="0"/>
          <w:u w:val="none"/>
          <w:lang w:val="en-GB"/>
        </w:rPr>
        <w:t>)</w:t>
      </w:r>
      <w:r w:rsidR="000A3BF2" w:rsidRPr="00652739">
        <w:rPr>
          <w:rFonts w:ascii="Open Sans" w:eastAsia="Calibri" w:hAnsi="Open Sans" w:cs="Open Sans"/>
          <w:b w:val="0"/>
          <w:u w:val="none"/>
          <w:lang w:val="en-GB"/>
        </w:rPr>
        <w:t xml:space="preserve"> </w:t>
      </w:r>
      <w:r w:rsidR="003A0AC0">
        <w:rPr>
          <w:rFonts w:ascii="Open Sans" w:eastAsia="Calibri" w:hAnsi="Open Sans" w:cs="Open Sans"/>
          <w:b w:val="0"/>
          <w:u w:val="none"/>
          <w:lang w:val="en-GB"/>
        </w:rPr>
        <w:t>analysis</w:t>
      </w:r>
      <w:r w:rsidR="00D2453B" w:rsidRPr="00652739">
        <w:rPr>
          <w:rFonts w:ascii="Open Sans" w:eastAsia="Calibri" w:hAnsi="Open Sans" w:cs="Open Sans"/>
          <w:b w:val="0"/>
          <w:u w:val="none"/>
          <w:lang w:val="en-GB"/>
        </w:rPr>
        <w:t xml:space="preserve">. </w:t>
      </w:r>
      <w:r w:rsidR="000A3BF2" w:rsidRPr="00652739">
        <w:rPr>
          <w:rFonts w:ascii="Open Sans" w:eastAsia="Calibri" w:hAnsi="Open Sans" w:cs="Open Sans"/>
          <w:b w:val="0"/>
          <w:u w:val="none"/>
          <w:lang w:val="en-GB"/>
        </w:rPr>
        <w:t xml:space="preserve"> </w:t>
      </w:r>
      <w:r w:rsidR="00A54869" w:rsidRPr="00652739">
        <w:rPr>
          <w:rFonts w:ascii="Open Sans" w:eastAsia="Calibri" w:hAnsi="Open Sans" w:cs="Open Sans"/>
          <w:b w:val="0"/>
          <w:u w:val="none"/>
          <w:lang w:val="en-GB"/>
        </w:rPr>
        <w:t xml:space="preserve">This initiative is poised to improve IPC evidence generation for the forthcoming </w:t>
      </w:r>
      <w:r w:rsidR="70E6E39E" w:rsidRPr="00652739">
        <w:rPr>
          <w:rFonts w:ascii="Open Sans" w:eastAsia="Calibri" w:hAnsi="Open Sans" w:cs="Open Sans"/>
          <w:b w:val="0"/>
          <w:u w:val="none"/>
          <w:lang w:val="en-GB"/>
        </w:rPr>
        <w:t>post</w:t>
      </w:r>
      <w:r w:rsidR="00A54869" w:rsidRPr="00652739">
        <w:rPr>
          <w:rFonts w:ascii="Open Sans" w:eastAsia="Calibri" w:hAnsi="Open Sans" w:cs="Open Sans"/>
          <w:b w:val="0"/>
          <w:u w:val="none"/>
          <w:lang w:val="en-GB"/>
        </w:rPr>
        <w:t xml:space="preserve">-Gu analysis, slated for the July to September period. Leveraging mVAM technology, WFP </w:t>
      </w:r>
      <w:proofErr w:type="spellStart"/>
      <w:r w:rsidR="00A54869" w:rsidRPr="00652739">
        <w:rPr>
          <w:rFonts w:ascii="Open Sans" w:eastAsia="Calibri" w:hAnsi="Open Sans" w:cs="Open Sans"/>
          <w:b w:val="0"/>
          <w:u w:val="none"/>
          <w:lang w:val="en-GB"/>
        </w:rPr>
        <w:t>endeavors</w:t>
      </w:r>
      <w:proofErr w:type="spellEnd"/>
      <w:r w:rsidR="00A54869" w:rsidRPr="00652739">
        <w:rPr>
          <w:rFonts w:ascii="Open Sans" w:eastAsia="Calibri" w:hAnsi="Open Sans" w:cs="Open Sans"/>
          <w:b w:val="0"/>
          <w:u w:val="none"/>
          <w:lang w:val="en-GB"/>
        </w:rPr>
        <w:t xml:space="preserve"> to enhance the understanding of food security dynamics in these areas, ultimately contributing to more informed and targeted interventions</w:t>
      </w:r>
      <w:r w:rsidR="00D75B12" w:rsidRPr="00652739">
        <w:rPr>
          <w:rFonts w:ascii="Open Sans" w:eastAsia="Calibri" w:hAnsi="Open Sans" w:cs="Open Sans"/>
          <w:b w:val="0"/>
          <w:u w:val="none"/>
          <w:lang w:val="en-GB"/>
        </w:rPr>
        <w:t>.</w:t>
      </w:r>
      <w:r w:rsidR="00851C69">
        <w:rPr>
          <w:rFonts w:ascii="Open Sans" w:eastAsia="Calibri" w:hAnsi="Open Sans" w:cs="Open Sans"/>
          <w:b w:val="0"/>
          <w:u w:val="none"/>
          <w:lang w:val="en-GB"/>
        </w:rPr>
        <w:t>”</w:t>
      </w:r>
    </w:p>
    <w:p w14:paraId="6A96C3EB" w14:textId="763E6789" w:rsidR="00F24649" w:rsidRPr="000C6D7B" w:rsidRDefault="00F24649" w:rsidP="00F83020">
      <w:pPr>
        <w:pStyle w:val="Heading8"/>
        <w:jc w:val="both"/>
        <w:rPr>
          <w:rFonts w:ascii="Open Sans" w:hAnsi="Open Sans" w:cs="Open Sans"/>
          <w:b w:val="0"/>
          <w:u w:val="none"/>
        </w:rPr>
      </w:pPr>
    </w:p>
    <w:p w14:paraId="3E447D9D" w14:textId="5FFA5576" w:rsidR="00F24649" w:rsidRPr="00652739" w:rsidRDefault="00F24649" w:rsidP="00185DFC">
      <w:pPr>
        <w:pStyle w:val="Heading8"/>
        <w:jc w:val="both"/>
        <w:rPr>
          <w:rFonts w:ascii="Open Sans" w:hAnsi="Open Sans" w:cs="Open Sans"/>
        </w:rPr>
      </w:pPr>
      <w:r w:rsidRPr="00652739">
        <w:rPr>
          <w:rFonts w:ascii="Open Sans" w:hAnsi="Open Sans" w:cs="Open Sans"/>
        </w:rPr>
        <w:t xml:space="preserve">Project Overview: </w:t>
      </w:r>
    </w:p>
    <w:p w14:paraId="11BD8A31" w14:textId="6EC3EE67" w:rsidR="00F24649" w:rsidRPr="00652739" w:rsidRDefault="00F24649" w:rsidP="00185DFC">
      <w:pPr>
        <w:jc w:val="both"/>
        <w:rPr>
          <w:rFonts w:ascii="Open Sans" w:hAnsi="Open Sans" w:cs="Open Sans"/>
        </w:rPr>
      </w:pPr>
      <w:r w:rsidRPr="00652739">
        <w:rPr>
          <w:rFonts w:ascii="Open Sans" w:hAnsi="Open Sans" w:cs="Open Sans"/>
        </w:rPr>
        <w:t xml:space="preserve">This Scope of Work </w:t>
      </w:r>
      <w:r w:rsidR="00F4228F" w:rsidRPr="00652739">
        <w:rPr>
          <w:rFonts w:ascii="Open Sans" w:hAnsi="Open Sans" w:cs="Open Sans"/>
        </w:rPr>
        <w:t>provide</w:t>
      </w:r>
      <w:r w:rsidR="00DF488E" w:rsidRPr="00652739">
        <w:rPr>
          <w:rFonts w:ascii="Open Sans" w:hAnsi="Open Sans" w:cs="Open Sans"/>
        </w:rPr>
        <w:t>s</w:t>
      </w:r>
      <w:r w:rsidR="00F4228F" w:rsidRPr="00652739">
        <w:rPr>
          <w:rFonts w:ascii="Open Sans" w:hAnsi="Open Sans" w:cs="Open Sans"/>
        </w:rPr>
        <w:t xml:space="preserve"> the </w:t>
      </w:r>
      <w:r w:rsidR="0096048A" w:rsidRPr="00652739">
        <w:rPr>
          <w:rFonts w:ascii="Open Sans" w:hAnsi="Open Sans" w:cs="Open Sans"/>
        </w:rPr>
        <w:t xml:space="preserve">establishment </w:t>
      </w:r>
      <w:r w:rsidRPr="00652739">
        <w:rPr>
          <w:rFonts w:ascii="Open Sans" w:hAnsi="Open Sans" w:cs="Open Sans"/>
        </w:rPr>
        <w:t xml:space="preserve">of a remote monitoring capacity to enable </w:t>
      </w:r>
      <w:r w:rsidR="00F965CB">
        <w:rPr>
          <w:rFonts w:ascii="Open Sans" w:hAnsi="Open Sans" w:cs="Open Sans"/>
        </w:rPr>
        <w:t xml:space="preserve">the </w:t>
      </w:r>
      <w:r w:rsidRPr="00652739">
        <w:rPr>
          <w:rFonts w:ascii="Open Sans" w:hAnsi="Open Sans" w:cs="Open Sans"/>
        </w:rPr>
        <w:t xml:space="preserve">implementation of </w:t>
      </w:r>
      <w:r w:rsidR="00897018" w:rsidRPr="00652739">
        <w:rPr>
          <w:rFonts w:ascii="Open Sans" w:hAnsi="Open Sans" w:cs="Open Sans"/>
        </w:rPr>
        <w:t xml:space="preserve">remote </w:t>
      </w:r>
      <w:r w:rsidRPr="00652739">
        <w:rPr>
          <w:rFonts w:ascii="Open Sans" w:hAnsi="Open Sans" w:cs="Open Sans"/>
        </w:rPr>
        <w:t xml:space="preserve">household </w:t>
      </w:r>
      <w:r w:rsidR="00F965CB">
        <w:rPr>
          <w:rFonts w:ascii="Open Sans" w:hAnsi="Open Sans" w:cs="Open Sans"/>
        </w:rPr>
        <w:t>surveys in</w:t>
      </w:r>
      <w:r w:rsidR="00F965CB" w:rsidRPr="00652739">
        <w:rPr>
          <w:rFonts w:ascii="Open Sans" w:hAnsi="Open Sans" w:cs="Open Sans"/>
        </w:rPr>
        <w:t xml:space="preserve"> </w:t>
      </w:r>
      <w:r w:rsidR="00605F40" w:rsidRPr="00652739">
        <w:rPr>
          <w:rFonts w:ascii="Open Sans" w:hAnsi="Open Sans" w:cs="Open Sans"/>
        </w:rPr>
        <w:t xml:space="preserve">the </w:t>
      </w:r>
      <w:r w:rsidR="006E724D" w:rsidRPr="006E724D">
        <w:rPr>
          <w:rFonts w:ascii="Open Sans" w:hAnsi="Open Sans" w:cs="Open Sans"/>
        </w:rPr>
        <w:t>[</w:t>
      </w:r>
      <w:r w:rsidR="006E724D" w:rsidRPr="0091335B">
        <w:rPr>
          <w:rFonts w:ascii="Open Sans" w:hAnsi="Open Sans" w:cs="Open Sans"/>
          <w:i/>
          <w:iCs/>
        </w:rPr>
        <w:t>specify the geographic locations (region, district, etc. level</w:t>
      </w:r>
      <w:r w:rsidR="006E724D" w:rsidRPr="006E724D">
        <w:rPr>
          <w:rFonts w:ascii="Open Sans" w:hAnsi="Open Sans" w:cs="Open Sans"/>
        </w:rPr>
        <w:t>]</w:t>
      </w:r>
      <w:r w:rsidR="006E724D">
        <w:rPr>
          <w:rFonts w:ascii="Open Sans" w:hAnsi="Open Sans" w:cs="Open Sans"/>
        </w:rPr>
        <w:t>.</w:t>
      </w:r>
    </w:p>
    <w:p w14:paraId="3FB47772" w14:textId="3E2EC162" w:rsidR="00F24649" w:rsidRPr="00652739" w:rsidRDefault="00F24649" w:rsidP="00185DFC">
      <w:pPr>
        <w:jc w:val="both"/>
        <w:rPr>
          <w:rFonts w:ascii="Open Sans" w:hAnsi="Open Sans" w:cs="Open Sans"/>
        </w:rPr>
      </w:pPr>
      <w:r w:rsidRPr="00652739">
        <w:rPr>
          <w:rFonts w:ascii="Open Sans" w:hAnsi="Open Sans" w:cs="Open Sans"/>
        </w:rPr>
        <w:t xml:space="preserve">The objective, content, sampling approaches/ methodologies </w:t>
      </w:r>
      <w:r w:rsidR="1E8C8B38" w:rsidRPr="00652739">
        <w:rPr>
          <w:rFonts w:ascii="Open Sans" w:hAnsi="Open Sans" w:cs="Open Sans"/>
        </w:rPr>
        <w:t>and</w:t>
      </w:r>
      <w:r w:rsidRPr="00652739">
        <w:rPr>
          <w:rFonts w:ascii="Open Sans" w:hAnsi="Open Sans" w:cs="Open Sans"/>
        </w:rPr>
        <w:t xml:space="preserve"> timeline of these activities </w:t>
      </w:r>
      <w:r w:rsidR="1E8C8B38" w:rsidRPr="00652739">
        <w:rPr>
          <w:rFonts w:ascii="Open Sans" w:hAnsi="Open Sans" w:cs="Open Sans"/>
        </w:rPr>
        <w:t>are</w:t>
      </w:r>
      <w:r w:rsidRPr="00652739">
        <w:rPr>
          <w:rFonts w:ascii="Open Sans" w:hAnsi="Open Sans" w:cs="Open Sans"/>
        </w:rPr>
        <w:t xml:space="preserve"> outlined below.  </w:t>
      </w:r>
    </w:p>
    <w:tbl>
      <w:tblPr>
        <w:tblW w:w="9204" w:type="dxa"/>
        <w:tblCellMar>
          <w:left w:w="0" w:type="dxa"/>
          <w:right w:w="0" w:type="dxa"/>
        </w:tblCellMar>
        <w:tblLook w:val="04A0" w:firstRow="1" w:lastRow="0" w:firstColumn="1" w:lastColumn="0" w:noHBand="0" w:noVBand="1"/>
      </w:tblPr>
      <w:tblGrid>
        <w:gridCol w:w="1386"/>
        <w:gridCol w:w="7818"/>
      </w:tblGrid>
      <w:tr w:rsidR="00696268" w14:paraId="1D318929" w14:textId="77777777" w:rsidTr="73E74A73">
        <w:trPr>
          <w:trHeight w:val="377"/>
        </w:trPr>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572529" w14:textId="77777777" w:rsidR="00696268" w:rsidRPr="00652739" w:rsidRDefault="00696268" w:rsidP="00185DFC">
            <w:pPr>
              <w:jc w:val="both"/>
              <w:rPr>
                <w:rFonts w:ascii="Open Sans" w:hAnsi="Open Sans" w:cs="Open Sans"/>
                <w:b/>
                <w:lang w:eastAsia="ko-KR"/>
              </w:rPr>
            </w:pPr>
            <w:r w:rsidRPr="00652739">
              <w:rPr>
                <w:rFonts w:ascii="Open Sans" w:hAnsi="Open Sans" w:cs="Open Sans"/>
                <w:b/>
                <w:lang w:eastAsia="ko-KR"/>
              </w:rPr>
              <w:t xml:space="preserve">Title </w:t>
            </w:r>
          </w:p>
        </w:tc>
        <w:tc>
          <w:tcPr>
            <w:tcW w:w="78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D0AFE6" w14:textId="4D6155B0" w:rsidR="00696268" w:rsidRPr="00652739" w:rsidRDefault="002B0022" w:rsidP="00185DFC">
            <w:pPr>
              <w:jc w:val="both"/>
              <w:rPr>
                <w:rFonts w:ascii="Open Sans" w:hAnsi="Open Sans" w:cs="Open Sans"/>
                <w:b/>
                <w:lang w:eastAsia="ko-KR"/>
              </w:rPr>
            </w:pPr>
            <w:r w:rsidRPr="00652739">
              <w:rPr>
                <w:rFonts w:ascii="Open Sans" w:hAnsi="Open Sans" w:cs="Open Sans"/>
                <w:b/>
                <w:lang w:eastAsia="ko-KR"/>
              </w:rPr>
              <w:t>Remote</w:t>
            </w:r>
            <w:r w:rsidR="00696268" w:rsidRPr="00652739">
              <w:rPr>
                <w:rFonts w:ascii="Open Sans" w:hAnsi="Open Sans" w:cs="Open Sans"/>
                <w:b/>
                <w:lang w:eastAsia="ko-KR"/>
              </w:rPr>
              <w:t xml:space="preserve"> Data Collection in </w:t>
            </w:r>
            <w:r w:rsidR="006E724D">
              <w:rPr>
                <w:rFonts w:ascii="Open Sans" w:hAnsi="Open Sans" w:cs="Open Sans"/>
                <w:b/>
                <w:lang w:eastAsia="ko-KR"/>
              </w:rPr>
              <w:t>[</w:t>
            </w:r>
            <w:r w:rsidR="006E724D" w:rsidRPr="00474EE7">
              <w:rPr>
                <w:rFonts w:ascii="Open Sans" w:hAnsi="Open Sans" w:cs="Open Sans"/>
                <w:b/>
                <w:i/>
                <w:iCs/>
                <w:lang w:eastAsia="ko-KR"/>
              </w:rPr>
              <w:t>Country</w:t>
            </w:r>
            <w:r w:rsidR="006E724D">
              <w:rPr>
                <w:rFonts w:ascii="Open Sans" w:hAnsi="Open Sans" w:cs="Open Sans"/>
                <w:b/>
                <w:lang w:eastAsia="ko-KR"/>
              </w:rPr>
              <w:t>]</w:t>
            </w:r>
            <w:r w:rsidR="00474EE7">
              <w:rPr>
                <w:rFonts w:ascii="Open Sans" w:hAnsi="Open Sans" w:cs="Open Sans"/>
                <w:b/>
                <w:lang w:eastAsia="ko-KR"/>
              </w:rPr>
              <w:t>, [</w:t>
            </w:r>
            <w:r w:rsidR="00474EE7" w:rsidRPr="00474EE7">
              <w:rPr>
                <w:rFonts w:ascii="Open Sans" w:hAnsi="Open Sans" w:cs="Open Sans"/>
                <w:b/>
                <w:i/>
                <w:iCs/>
                <w:lang w:eastAsia="ko-KR"/>
              </w:rPr>
              <w:t>Timeline or period of data collection</w:t>
            </w:r>
            <w:r w:rsidR="00474EE7">
              <w:rPr>
                <w:rFonts w:ascii="Open Sans" w:hAnsi="Open Sans" w:cs="Open Sans"/>
                <w:b/>
                <w:lang w:eastAsia="ko-KR"/>
              </w:rPr>
              <w:t>]</w:t>
            </w:r>
          </w:p>
        </w:tc>
      </w:tr>
      <w:tr w:rsidR="002B0022" w14:paraId="75677321" w14:textId="77777777" w:rsidTr="73E74A73">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EBF9FD" w14:textId="77777777" w:rsidR="002B0022" w:rsidRPr="00652739" w:rsidRDefault="002B0022" w:rsidP="00185DFC">
            <w:pPr>
              <w:jc w:val="both"/>
              <w:rPr>
                <w:rFonts w:ascii="Open Sans" w:hAnsi="Open Sans" w:cs="Open Sans"/>
                <w:lang w:eastAsia="ko-KR"/>
              </w:rPr>
            </w:pPr>
            <w:r w:rsidRPr="00652739">
              <w:rPr>
                <w:rFonts w:ascii="Open Sans" w:hAnsi="Open Sans" w:cs="Open Sans"/>
                <w:lang w:eastAsia="ko-KR"/>
              </w:rPr>
              <w:lastRenderedPageBreak/>
              <w:t xml:space="preserve">Objective  </w:t>
            </w:r>
          </w:p>
          <w:p w14:paraId="47757C65" w14:textId="77777777" w:rsidR="002B0022" w:rsidRPr="00652739" w:rsidRDefault="002B0022" w:rsidP="00185DFC">
            <w:pPr>
              <w:jc w:val="both"/>
              <w:rPr>
                <w:rFonts w:ascii="Open Sans" w:hAnsi="Open Sans" w:cs="Open Sans"/>
                <w:lang w:eastAsia="ko-KR"/>
              </w:rPr>
            </w:pPr>
          </w:p>
        </w:tc>
        <w:tc>
          <w:tcPr>
            <w:tcW w:w="7818" w:type="dxa"/>
            <w:tcBorders>
              <w:top w:val="nil"/>
              <w:left w:val="nil"/>
              <w:bottom w:val="single" w:sz="8" w:space="0" w:color="auto"/>
              <w:right w:val="single" w:sz="8" w:space="0" w:color="auto"/>
            </w:tcBorders>
            <w:tcMar>
              <w:top w:w="0" w:type="dxa"/>
              <w:left w:w="108" w:type="dxa"/>
              <w:bottom w:w="0" w:type="dxa"/>
              <w:right w:w="108" w:type="dxa"/>
            </w:tcMar>
          </w:tcPr>
          <w:p w14:paraId="0131FA99" w14:textId="5A251BDB" w:rsidR="002B0022" w:rsidRPr="00D8188B" w:rsidRDefault="009A1A81" w:rsidP="00185DFC">
            <w:pPr>
              <w:jc w:val="both"/>
              <w:rPr>
                <w:rFonts w:ascii="Open Sans" w:hAnsi="Open Sans" w:cs="Open Sans"/>
                <w:i/>
                <w:iCs/>
                <w:strike/>
                <w:color w:val="000000"/>
                <w:lang w:eastAsia="ko-KR"/>
              </w:rPr>
            </w:pPr>
            <w:r>
              <w:rPr>
                <w:rFonts w:ascii="Open Sans" w:hAnsi="Open Sans" w:cs="Open Sans"/>
                <w:color w:val="000000" w:themeColor="text1"/>
                <w:lang w:eastAsia="ko-KR"/>
              </w:rPr>
              <w:t>[</w:t>
            </w:r>
            <w:r w:rsidR="00580A38" w:rsidRPr="00D8188B">
              <w:rPr>
                <w:rFonts w:ascii="Open Sans" w:hAnsi="Open Sans" w:cs="Open Sans"/>
                <w:i/>
                <w:iCs/>
                <w:color w:val="000000" w:themeColor="text1"/>
                <w:lang w:eastAsia="ko-KR"/>
              </w:rPr>
              <w:t xml:space="preserve">State the main and sub-main objective of </w:t>
            </w:r>
            <w:r w:rsidR="00901007" w:rsidRPr="00D8188B">
              <w:rPr>
                <w:rFonts w:ascii="Open Sans" w:hAnsi="Open Sans" w:cs="Open Sans"/>
                <w:i/>
                <w:iCs/>
                <w:color w:val="000000" w:themeColor="text1"/>
                <w:lang w:eastAsia="ko-KR"/>
              </w:rPr>
              <w:t>the project and the remote data collection</w:t>
            </w:r>
            <w:r w:rsidR="001810EC">
              <w:rPr>
                <w:rFonts w:ascii="Open Sans" w:hAnsi="Open Sans" w:cs="Open Sans"/>
                <w:color w:val="000000" w:themeColor="text1"/>
                <w:lang w:eastAsia="ko-KR"/>
              </w:rPr>
              <w:t>]</w:t>
            </w:r>
            <w:r w:rsidR="002B0022" w:rsidRPr="00D8188B">
              <w:rPr>
                <w:rFonts w:ascii="Open Sans" w:hAnsi="Open Sans" w:cs="Open Sans"/>
                <w:i/>
                <w:iCs/>
                <w:color w:val="000000" w:themeColor="text1"/>
                <w:lang w:eastAsia="ko-KR"/>
              </w:rPr>
              <w:t xml:space="preserve"> </w:t>
            </w:r>
          </w:p>
        </w:tc>
      </w:tr>
      <w:tr w:rsidR="002578BB" w14:paraId="3129D6DB" w14:textId="77777777" w:rsidTr="73E74A73">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7377E8" w14:textId="3FA15656" w:rsidR="002578BB" w:rsidRPr="00652739" w:rsidRDefault="002578BB" w:rsidP="00185DFC">
            <w:pPr>
              <w:jc w:val="both"/>
              <w:rPr>
                <w:rFonts w:ascii="Open Sans" w:hAnsi="Open Sans" w:cs="Open Sans"/>
                <w:lang w:eastAsia="ko-KR"/>
              </w:rPr>
            </w:pPr>
            <w:r w:rsidRPr="00652739">
              <w:rPr>
                <w:rFonts w:ascii="Open Sans" w:hAnsi="Open Sans" w:cs="Open Sans"/>
                <w:lang w:eastAsia="ko-KR"/>
              </w:rPr>
              <w:t>Content</w:t>
            </w:r>
          </w:p>
        </w:tc>
        <w:tc>
          <w:tcPr>
            <w:tcW w:w="7818" w:type="dxa"/>
            <w:tcBorders>
              <w:top w:val="nil"/>
              <w:left w:val="nil"/>
              <w:bottom w:val="single" w:sz="8" w:space="0" w:color="auto"/>
              <w:right w:val="single" w:sz="8" w:space="0" w:color="auto"/>
            </w:tcBorders>
            <w:tcMar>
              <w:top w:w="0" w:type="dxa"/>
              <w:left w:w="108" w:type="dxa"/>
              <w:bottom w:w="0" w:type="dxa"/>
              <w:right w:w="108" w:type="dxa"/>
            </w:tcMar>
          </w:tcPr>
          <w:p w14:paraId="44725D24" w14:textId="7A93AB0F" w:rsidR="002578BB" w:rsidRPr="00652739" w:rsidRDefault="002578BB" w:rsidP="00185DFC">
            <w:pPr>
              <w:pStyle w:val="ListParagraph"/>
              <w:numPr>
                <w:ilvl w:val="0"/>
                <w:numId w:val="28"/>
              </w:numPr>
              <w:spacing w:after="0" w:line="240" w:lineRule="auto"/>
              <w:ind w:left="275" w:hanging="270"/>
              <w:jc w:val="both"/>
              <w:rPr>
                <w:rFonts w:ascii="Open Sans" w:hAnsi="Open Sans" w:cs="Open Sans"/>
                <w:lang w:eastAsia="ko-KR"/>
              </w:rPr>
            </w:pPr>
            <w:r w:rsidRPr="00652739">
              <w:rPr>
                <w:rFonts w:ascii="Open Sans" w:hAnsi="Open Sans" w:cs="Open Sans"/>
                <w:lang w:eastAsia="ko-KR"/>
              </w:rPr>
              <w:t>Food Security Indicators (could include FCS, HDDS</w:t>
            </w:r>
            <w:r w:rsidR="41092EF9" w:rsidRPr="00652739">
              <w:rPr>
                <w:rFonts w:ascii="Open Sans" w:hAnsi="Open Sans" w:cs="Open Sans"/>
                <w:lang w:eastAsia="ko-KR"/>
              </w:rPr>
              <w:t>,</w:t>
            </w:r>
            <w:r w:rsidRPr="00652739">
              <w:rPr>
                <w:rFonts w:ascii="Open Sans" w:hAnsi="Open Sans" w:cs="Open Sans"/>
                <w:lang w:eastAsia="ko-KR"/>
              </w:rPr>
              <w:t xml:space="preserve"> rCSI, LCSI, HHS)</w:t>
            </w:r>
          </w:p>
          <w:p w14:paraId="02EAEEFB" w14:textId="77777777" w:rsidR="002578BB" w:rsidRDefault="00D84430" w:rsidP="00185DFC">
            <w:pPr>
              <w:pStyle w:val="ListParagraph"/>
              <w:numPr>
                <w:ilvl w:val="0"/>
                <w:numId w:val="28"/>
              </w:numPr>
              <w:spacing w:after="0" w:line="240" w:lineRule="auto"/>
              <w:ind w:left="275" w:hanging="270"/>
              <w:jc w:val="both"/>
              <w:rPr>
                <w:rFonts w:ascii="Open Sans" w:hAnsi="Open Sans" w:cs="Open Sans"/>
                <w:lang w:eastAsia="ko-KR"/>
              </w:rPr>
            </w:pPr>
            <w:r w:rsidRPr="00652739">
              <w:rPr>
                <w:rFonts w:ascii="Open Sans" w:hAnsi="Open Sans" w:cs="Open Sans"/>
                <w:lang w:eastAsia="ko-KR"/>
              </w:rPr>
              <w:t>D</w:t>
            </w:r>
            <w:r w:rsidR="002578BB" w:rsidRPr="00652739">
              <w:rPr>
                <w:rFonts w:ascii="Open Sans" w:hAnsi="Open Sans" w:cs="Open Sans"/>
                <w:lang w:eastAsia="ko-KR"/>
              </w:rPr>
              <w:t xml:space="preserve">emographic </w:t>
            </w:r>
            <w:r w:rsidRPr="00652739">
              <w:rPr>
                <w:rFonts w:ascii="Open Sans" w:hAnsi="Open Sans" w:cs="Open Sans"/>
                <w:lang w:eastAsia="ko-KR"/>
              </w:rPr>
              <w:t xml:space="preserve">characteristics </w:t>
            </w:r>
            <w:r w:rsidR="00A0137A" w:rsidRPr="00652739">
              <w:rPr>
                <w:rFonts w:ascii="Open Sans" w:hAnsi="Open Sans" w:cs="Open Sans"/>
                <w:lang w:eastAsia="ko-KR"/>
              </w:rPr>
              <w:t>module</w:t>
            </w:r>
          </w:p>
          <w:p w14:paraId="28CBE556" w14:textId="72C1029E" w:rsidR="00901007" w:rsidRPr="00652739" w:rsidRDefault="00D8188B" w:rsidP="00185DFC">
            <w:pPr>
              <w:pStyle w:val="ListParagraph"/>
              <w:numPr>
                <w:ilvl w:val="0"/>
                <w:numId w:val="28"/>
              </w:numPr>
              <w:spacing w:after="0" w:line="240" w:lineRule="auto"/>
              <w:ind w:left="275" w:hanging="270"/>
              <w:jc w:val="both"/>
              <w:rPr>
                <w:rFonts w:ascii="Open Sans" w:hAnsi="Open Sans" w:cs="Open Sans"/>
                <w:lang w:eastAsia="ko-KR"/>
              </w:rPr>
            </w:pPr>
            <w:r>
              <w:rPr>
                <w:rFonts w:ascii="Open Sans" w:hAnsi="Open Sans" w:cs="Open Sans"/>
                <w:lang w:eastAsia="ko-KR"/>
              </w:rPr>
              <w:t>[</w:t>
            </w:r>
            <w:r w:rsidRPr="00D8188B">
              <w:rPr>
                <w:rFonts w:ascii="Open Sans" w:hAnsi="Open Sans" w:cs="Open Sans"/>
                <w:i/>
                <w:iCs/>
                <w:lang w:eastAsia="ko-KR"/>
              </w:rPr>
              <w:t>Any other additional module related to the project</w:t>
            </w:r>
            <w:r>
              <w:rPr>
                <w:rFonts w:ascii="Open Sans" w:hAnsi="Open Sans" w:cs="Open Sans"/>
                <w:lang w:eastAsia="ko-KR"/>
              </w:rPr>
              <w:t>]</w:t>
            </w:r>
          </w:p>
        </w:tc>
      </w:tr>
      <w:tr w:rsidR="002578BB" w14:paraId="0FF68716" w14:textId="77777777" w:rsidTr="73E74A73">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57EF0" w14:textId="77777777" w:rsidR="002578BB" w:rsidRPr="00652739" w:rsidRDefault="002578BB" w:rsidP="00185DFC">
            <w:pPr>
              <w:jc w:val="both"/>
              <w:rPr>
                <w:rFonts w:ascii="Open Sans" w:hAnsi="Open Sans" w:cs="Open Sans"/>
                <w:lang w:eastAsia="ko-KR"/>
              </w:rPr>
            </w:pPr>
            <w:r w:rsidRPr="00652739">
              <w:rPr>
                <w:rFonts w:ascii="Open Sans" w:hAnsi="Open Sans" w:cs="Open Sans"/>
                <w:lang w:eastAsia="ko-KR"/>
              </w:rPr>
              <w:t>Sample size</w:t>
            </w:r>
          </w:p>
        </w:tc>
        <w:tc>
          <w:tcPr>
            <w:tcW w:w="7818" w:type="dxa"/>
            <w:tcBorders>
              <w:top w:val="nil"/>
              <w:left w:val="nil"/>
              <w:bottom w:val="single" w:sz="8" w:space="0" w:color="auto"/>
              <w:right w:val="single" w:sz="8" w:space="0" w:color="auto"/>
            </w:tcBorders>
            <w:tcMar>
              <w:top w:w="0" w:type="dxa"/>
              <w:left w:w="108" w:type="dxa"/>
              <w:bottom w:w="0" w:type="dxa"/>
              <w:right w:w="108" w:type="dxa"/>
            </w:tcMar>
          </w:tcPr>
          <w:p w14:paraId="1FB77E86" w14:textId="0B0C4D67" w:rsidR="002578BB" w:rsidRPr="001810EC" w:rsidRDefault="001810EC" w:rsidP="00185DFC">
            <w:pPr>
              <w:jc w:val="both"/>
              <w:rPr>
                <w:rFonts w:ascii="Open Sans" w:hAnsi="Open Sans" w:cs="Open Sans"/>
                <w:iCs/>
                <w:color w:val="000000" w:themeColor="text1"/>
              </w:rPr>
            </w:pPr>
            <w:r>
              <w:rPr>
                <w:rFonts w:ascii="Open Sans" w:hAnsi="Open Sans" w:cs="Open Sans"/>
                <w:iCs/>
                <w:color w:val="000000" w:themeColor="text1"/>
              </w:rPr>
              <w:t>[</w:t>
            </w:r>
            <w:r w:rsidR="00BE074E">
              <w:rPr>
                <w:rFonts w:ascii="Open Sans" w:hAnsi="Open Sans" w:cs="Open Sans"/>
                <w:i/>
                <w:color w:val="000000" w:themeColor="text1"/>
              </w:rPr>
              <w:t>To state the total sample size</w:t>
            </w:r>
            <w:r w:rsidR="004E46BD">
              <w:rPr>
                <w:rFonts w:ascii="Open Sans" w:hAnsi="Open Sans" w:cs="Open Sans"/>
                <w:i/>
                <w:color w:val="000000" w:themeColor="text1"/>
              </w:rPr>
              <w:t>, or the sample size from each aimed administration level</w:t>
            </w:r>
            <w:r>
              <w:rPr>
                <w:rFonts w:ascii="Open Sans" w:hAnsi="Open Sans" w:cs="Open Sans"/>
                <w:iCs/>
                <w:color w:val="000000" w:themeColor="text1"/>
              </w:rPr>
              <w:t>]</w:t>
            </w:r>
          </w:p>
          <w:p w14:paraId="4A2C6129" w14:textId="01AF52A2" w:rsidR="002578BB" w:rsidRPr="00652739" w:rsidRDefault="002578BB" w:rsidP="00185DFC">
            <w:pPr>
              <w:jc w:val="both"/>
              <w:rPr>
                <w:rFonts w:ascii="Open Sans" w:hAnsi="Open Sans" w:cs="Open Sans"/>
                <w:color w:val="000000" w:themeColor="text1"/>
                <w:lang w:eastAsia="ko-KR"/>
              </w:rPr>
            </w:pPr>
            <w:r w:rsidRPr="00652739">
              <w:rPr>
                <w:rFonts w:ascii="Open Sans" w:hAnsi="Open Sans" w:cs="Open Sans"/>
                <w:color w:val="000000" w:themeColor="text1"/>
                <w:lang w:eastAsia="ko-KR"/>
              </w:rPr>
              <w:t xml:space="preserve">see Annex </w:t>
            </w:r>
            <w:r w:rsidR="00D169A3">
              <w:rPr>
                <w:rFonts w:ascii="Open Sans" w:hAnsi="Open Sans" w:cs="Open Sans"/>
                <w:color w:val="000000" w:themeColor="text1"/>
                <w:lang w:eastAsia="ko-KR"/>
              </w:rPr>
              <w:t>I</w:t>
            </w:r>
            <w:r w:rsidRPr="00652739">
              <w:rPr>
                <w:rFonts w:ascii="Open Sans" w:hAnsi="Open Sans" w:cs="Open Sans"/>
                <w:color w:val="000000" w:themeColor="text1"/>
                <w:lang w:eastAsia="ko-KR"/>
              </w:rPr>
              <w:t>II</w:t>
            </w:r>
            <w:r w:rsidR="004E46BD">
              <w:rPr>
                <w:rFonts w:ascii="Open Sans" w:hAnsi="Open Sans" w:cs="Open Sans"/>
                <w:color w:val="000000" w:themeColor="text1"/>
                <w:lang w:eastAsia="ko-KR"/>
              </w:rPr>
              <w:t>-[</w:t>
            </w:r>
            <w:r w:rsidR="00FA5AB7" w:rsidRPr="0042399E">
              <w:rPr>
                <w:rFonts w:ascii="Open Sans" w:hAnsi="Open Sans" w:cs="Open Sans"/>
                <w:i/>
                <w:iCs/>
                <w:color w:val="000000" w:themeColor="text1"/>
                <w:lang w:eastAsia="ko-KR"/>
              </w:rPr>
              <w:t>it includes a detailed table showing the sample in each administration level, and quotas to achieve</w:t>
            </w:r>
            <w:r w:rsidR="001D760A">
              <w:rPr>
                <w:rFonts w:ascii="Open Sans" w:hAnsi="Open Sans" w:cs="Open Sans"/>
                <w:color w:val="000000" w:themeColor="text1"/>
                <w:lang w:eastAsia="ko-KR"/>
              </w:rPr>
              <w:t>]</w:t>
            </w:r>
            <w:r w:rsidRPr="00652739">
              <w:rPr>
                <w:rFonts w:ascii="Open Sans" w:hAnsi="Open Sans" w:cs="Open Sans"/>
                <w:color w:val="000000" w:themeColor="text1"/>
                <w:lang w:eastAsia="ko-KR"/>
              </w:rPr>
              <w:t xml:space="preserve"> </w:t>
            </w:r>
          </w:p>
        </w:tc>
      </w:tr>
      <w:tr w:rsidR="002578BB" w14:paraId="7C7651B5" w14:textId="77777777" w:rsidTr="73E74A73">
        <w:trPr>
          <w:trHeight w:val="716"/>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914A8" w14:textId="77777777" w:rsidR="002578BB" w:rsidRPr="00652739" w:rsidRDefault="002578BB" w:rsidP="00185DFC">
            <w:pPr>
              <w:jc w:val="both"/>
              <w:rPr>
                <w:rFonts w:ascii="Open Sans" w:hAnsi="Open Sans" w:cs="Open Sans"/>
                <w:lang w:eastAsia="ko-KR"/>
              </w:rPr>
            </w:pPr>
            <w:r w:rsidRPr="00652739">
              <w:rPr>
                <w:rFonts w:ascii="Open Sans" w:hAnsi="Open Sans" w:cs="Open Sans"/>
                <w:lang w:eastAsia="ko-KR"/>
              </w:rPr>
              <w:t>Sample Frame</w:t>
            </w:r>
          </w:p>
        </w:tc>
        <w:tc>
          <w:tcPr>
            <w:tcW w:w="7818" w:type="dxa"/>
            <w:tcBorders>
              <w:top w:val="nil"/>
              <w:left w:val="nil"/>
              <w:bottom w:val="single" w:sz="8" w:space="0" w:color="auto"/>
              <w:right w:val="single" w:sz="8" w:space="0" w:color="auto"/>
            </w:tcBorders>
            <w:tcMar>
              <w:top w:w="0" w:type="dxa"/>
              <w:left w:w="108" w:type="dxa"/>
              <w:bottom w:w="0" w:type="dxa"/>
              <w:right w:w="108" w:type="dxa"/>
            </w:tcMar>
          </w:tcPr>
          <w:p w14:paraId="47DBD548" w14:textId="77777777" w:rsidR="002578BB" w:rsidRPr="000063DA" w:rsidRDefault="00EE17DF" w:rsidP="00185DFC">
            <w:pPr>
              <w:jc w:val="both"/>
              <w:rPr>
                <w:rFonts w:ascii="Open Sans" w:hAnsi="Open Sans" w:cs="Open Sans"/>
                <w:i/>
                <w:iCs/>
                <w:color w:val="000000" w:themeColor="text1"/>
                <w:lang w:eastAsia="ko-KR"/>
              </w:rPr>
            </w:pPr>
            <w:r>
              <w:rPr>
                <w:rFonts w:ascii="Open Sans" w:hAnsi="Open Sans" w:cs="Open Sans"/>
                <w:color w:val="000000" w:themeColor="text1"/>
                <w:lang w:eastAsia="ko-KR"/>
              </w:rPr>
              <w:t>[</w:t>
            </w:r>
            <w:r w:rsidRPr="000063DA">
              <w:rPr>
                <w:rFonts w:ascii="Open Sans" w:hAnsi="Open Sans" w:cs="Open Sans"/>
                <w:i/>
                <w:iCs/>
                <w:color w:val="000000" w:themeColor="text1"/>
                <w:lang w:eastAsia="ko-KR"/>
              </w:rPr>
              <w:t xml:space="preserve">Choose the </w:t>
            </w:r>
            <w:r w:rsidR="00CB694A" w:rsidRPr="000063DA">
              <w:rPr>
                <w:rFonts w:ascii="Open Sans" w:hAnsi="Open Sans" w:cs="Open Sans"/>
                <w:i/>
                <w:iCs/>
                <w:color w:val="000000" w:themeColor="text1"/>
                <w:lang w:eastAsia="ko-KR"/>
              </w:rPr>
              <w:t>method that will be used to collect the remote data, could be a combination from the following sample frames:</w:t>
            </w:r>
          </w:p>
          <w:p w14:paraId="508D07BF" w14:textId="320D1084" w:rsidR="00CB694A" w:rsidRPr="000063DA" w:rsidRDefault="00B50428" w:rsidP="00B50428">
            <w:pPr>
              <w:pStyle w:val="ListParagraph"/>
              <w:numPr>
                <w:ilvl w:val="0"/>
                <w:numId w:val="38"/>
              </w:numPr>
              <w:jc w:val="both"/>
              <w:rPr>
                <w:rFonts w:ascii="Open Sans" w:hAnsi="Open Sans" w:cs="Open Sans"/>
                <w:i/>
                <w:iCs/>
                <w:lang w:eastAsia="ko-KR"/>
              </w:rPr>
            </w:pPr>
            <w:r w:rsidRPr="000063DA">
              <w:rPr>
                <w:rFonts w:ascii="Open Sans" w:hAnsi="Open Sans" w:cs="Open Sans"/>
                <w:i/>
                <w:iCs/>
                <w:lang w:eastAsia="ko-KR"/>
              </w:rPr>
              <w:t>Job Lot 1:</w:t>
            </w:r>
            <w:r w:rsidR="00A94094" w:rsidRPr="000063DA">
              <w:rPr>
                <w:i/>
                <w:iCs/>
              </w:rPr>
              <w:t xml:space="preserve"> </w:t>
            </w:r>
            <w:r w:rsidR="00E0056E" w:rsidRPr="000063DA">
              <w:rPr>
                <w:i/>
                <w:iCs/>
              </w:rPr>
              <w:t>M</w:t>
            </w:r>
            <w:r w:rsidR="00A94094" w:rsidRPr="000063DA">
              <w:rPr>
                <w:rFonts w:ascii="Open Sans" w:hAnsi="Open Sans" w:cs="Open Sans"/>
                <w:i/>
                <w:iCs/>
                <w:lang w:eastAsia="ko-KR"/>
              </w:rPr>
              <w:t>obile phone numbers from Mobile Network Operator’s</w:t>
            </w:r>
          </w:p>
          <w:p w14:paraId="2F7857DC" w14:textId="7BF11882" w:rsidR="00A94094" w:rsidRPr="000063DA" w:rsidRDefault="00A94094" w:rsidP="00B50428">
            <w:pPr>
              <w:pStyle w:val="ListParagraph"/>
              <w:numPr>
                <w:ilvl w:val="0"/>
                <w:numId w:val="38"/>
              </w:numPr>
              <w:jc w:val="both"/>
              <w:rPr>
                <w:rFonts w:ascii="Open Sans" w:hAnsi="Open Sans" w:cs="Open Sans"/>
                <w:i/>
                <w:iCs/>
                <w:lang w:eastAsia="ko-KR"/>
              </w:rPr>
            </w:pPr>
            <w:r w:rsidRPr="000063DA">
              <w:rPr>
                <w:rFonts w:ascii="Open Sans" w:hAnsi="Open Sans" w:cs="Open Sans"/>
                <w:i/>
                <w:iCs/>
                <w:lang w:eastAsia="ko-KR"/>
              </w:rPr>
              <w:t xml:space="preserve">Job Lot 2: Random digit </w:t>
            </w:r>
            <w:r w:rsidR="00E0056E" w:rsidRPr="000063DA">
              <w:rPr>
                <w:rFonts w:ascii="Open Sans" w:hAnsi="Open Sans" w:cs="Open Sans"/>
                <w:i/>
                <w:iCs/>
                <w:lang w:eastAsia="ko-KR"/>
              </w:rPr>
              <w:t>dialing</w:t>
            </w:r>
          </w:p>
          <w:p w14:paraId="2AA7BC57" w14:textId="6C5697D9" w:rsidR="00A94094" w:rsidRPr="000063DA" w:rsidRDefault="00A94094" w:rsidP="00B50428">
            <w:pPr>
              <w:pStyle w:val="ListParagraph"/>
              <w:numPr>
                <w:ilvl w:val="0"/>
                <w:numId w:val="38"/>
              </w:numPr>
              <w:jc w:val="both"/>
              <w:rPr>
                <w:rFonts w:ascii="Open Sans" w:hAnsi="Open Sans" w:cs="Open Sans"/>
                <w:i/>
                <w:iCs/>
                <w:lang w:eastAsia="ko-KR"/>
              </w:rPr>
            </w:pPr>
            <w:r w:rsidRPr="000063DA">
              <w:rPr>
                <w:rFonts w:ascii="Open Sans" w:hAnsi="Open Sans" w:cs="Open Sans"/>
                <w:i/>
                <w:iCs/>
                <w:lang w:eastAsia="ko-KR"/>
              </w:rPr>
              <w:t xml:space="preserve">Job Lot 3: </w:t>
            </w:r>
            <w:r w:rsidR="00E0056E" w:rsidRPr="000063DA">
              <w:rPr>
                <w:rFonts w:ascii="Open Sans" w:hAnsi="Open Sans" w:cs="Open Sans"/>
                <w:i/>
                <w:iCs/>
                <w:lang w:eastAsia="ko-KR"/>
              </w:rPr>
              <w:t>Numbers provided by WFP to the supplier</w:t>
            </w:r>
          </w:p>
          <w:p w14:paraId="1B389E60" w14:textId="5E74F752" w:rsidR="00E0056E" w:rsidRPr="00B50428" w:rsidRDefault="00E0056E" w:rsidP="00B50428">
            <w:pPr>
              <w:pStyle w:val="ListParagraph"/>
              <w:numPr>
                <w:ilvl w:val="0"/>
                <w:numId w:val="38"/>
              </w:numPr>
              <w:jc w:val="both"/>
              <w:rPr>
                <w:rFonts w:ascii="Open Sans" w:hAnsi="Open Sans" w:cs="Open Sans"/>
                <w:lang w:eastAsia="ko-KR"/>
              </w:rPr>
            </w:pPr>
            <w:r w:rsidRPr="000063DA">
              <w:rPr>
                <w:rFonts w:ascii="Open Sans" w:hAnsi="Open Sans" w:cs="Open Sans"/>
                <w:i/>
                <w:iCs/>
                <w:lang w:eastAsia="ko-KR"/>
              </w:rPr>
              <w:t>Job</w:t>
            </w:r>
            <w:r w:rsidR="00E11FFD" w:rsidRPr="000063DA">
              <w:rPr>
                <w:rFonts w:ascii="Open Sans" w:hAnsi="Open Sans" w:cs="Open Sans"/>
                <w:i/>
                <w:iCs/>
                <w:lang w:eastAsia="ko-KR"/>
              </w:rPr>
              <w:t xml:space="preserve"> </w:t>
            </w:r>
            <w:r w:rsidRPr="000063DA">
              <w:rPr>
                <w:rFonts w:ascii="Open Sans" w:hAnsi="Open Sans" w:cs="Open Sans"/>
                <w:i/>
                <w:iCs/>
                <w:lang w:eastAsia="ko-KR"/>
              </w:rPr>
              <w:t>Lot</w:t>
            </w:r>
            <w:r w:rsidR="00E11FFD" w:rsidRPr="000063DA">
              <w:rPr>
                <w:rFonts w:ascii="Open Sans" w:hAnsi="Open Sans" w:cs="Open Sans"/>
                <w:i/>
                <w:iCs/>
                <w:lang w:eastAsia="ko-KR"/>
              </w:rPr>
              <w:t xml:space="preserve"> </w:t>
            </w:r>
            <w:r w:rsidRPr="000063DA">
              <w:rPr>
                <w:rFonts w:ascii="Open Sans" w:hAnsi="Open Sans" w:cs="Open Sans"/>
                <w:i/>
                <w:iCs/>
                <w:lang w:eastAsia="ko-KR"/>
              </w:rPr>
              <w:t>4:</w:t>
            </w:r>
            <w:r w:rsidR="00E11FFD" w:rsidRPr="000063DA">
              <w:rPr>
                <w:rFonts w:ascii="Open Sans" w:hAnsi="Open Sans" w:cs="Open Sans"/>
                <w:i/>
                <w:iCs/>
                <w:lang w:eastAsia="ko-KR"/>
              </w:rPr>
              <w:t xml:space="preserve"> Previously contacted numbers using RDD as per Lot 2 (panel)</w:t>
            </w:r>
            <w:r w:rsidR="000063DA">
              <w:rPr>
                <w:rFonts w:ascii="Open Sans" w:hAnsi="Open Sans" w:cs="Open Sans"/>
                <w:lang w:eastAsia="ko-KR"/>
              </w:rPr>
              <w:t>]</w:t>
            </w:r>
          </w:p>
        </w:tc>
      </w:tr>
      <w:tr w:rsidR="002B0022" w14:paraId="4940A167" w14:textId="77777777" w:rsidTr="73E74A73">
        <w:trPr>
          <w:trHeight w:val="777"/>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D8645" w14:textId="7EEE993E" w:rsidR="002B0022" w:rsidRPr="00652739" w:rsidRDefault="002B0022" w:rsidP="00185DFC">
            <w:pPr>
              <w:jc w:val="both"/>
              <w:rPr>
                <w:rFonts w:ascii="Open Sans" w:hAnsi="Open Sans" w:cs="Open Sans"/>
                <w:lang w:eastAsia="ko-KR"/>
              </w:rPr>
            </w:pPr>
            <w:r w:rsidRPr="00652739">
              <w:rPr>
                <w:rFonts w:ascii="Open Sans" w:hAnsi="Open Sans" w:cs="Open Sans"/>
                <w:color w:val="000000"/>
                <w:lang w:eastAsia="ko-KR"/>
              </w:rPr>
              <w:t>Sampling Method</w:t>
            </w:r>
          </w:p>
        </w:tc>
        <w:tc>
          <w:tcPr>
            <w:tcW w:w="7818" w:type="dxa"/>
            <w:tcBorders>
              <w:top w:val="nil"/>
              <w:left w:val="nil"/>
              <w:bottom w:val="single" w:sz="8" w:space="0" w:color="auto"/>
              <w:right w:val="single" w:sz="8" w:space="0" w:color="auto"/>
            </w:tcBorders>
            <w:tcMar>
              <w:top w:w="0" w:type="dxa"/>
              <w:left w:w="108" w:type="dxa"/>
              <w:bottom w:w="0" w:type="dxa"/>
              <w:right w:w="108" w:type="dxa"/>
            </w:tcMar>
          </w:tcPr>
          <w:p w14:paraId="08E4B6AC" w14:textId="67F0CA73" w:rsidR="002B0022" w:rsidRPr="00652739" w:rsidRDefault="002B0022" w:rsidP="00185DFC">
            <w:pPr>
              <w:jc w:val="both"/>
              <w:rPr>
                <w:rFonts w:ascii="Open Sans" w:hAnsi="Open Sans" w:cs="Open Sans"/>
                <w:color w:val="000000" w:themeColor="text1"/>
                <w:lang w:eastAsia="ko-KR"/>
              </w:rPr>
            </w:pPr>
            <w:r w:rsidRPr="00652739">
              <w:rPr>
                <w:rFonts w:ascii="Open Sans" w:hAnsi="Open Sans" w:cs="Open Sans"/>
                <w:color w:val="000000" w:themeColor="text1"/>
                <w:lang w:eastAsia="ko-KR"/>
              </w:rPr>
              <w:t>See Annex II</w:t>
            </w:r>
            <w:r w:rsidR="002433E7">
              <w:rPr>
                <w:rFonts w:ascii="Open Sans" w:hAnsi="Open Sans" w:cs="Open Sans"/>
                <w:color w:val="000000" w:themeColor="text1"/>
                <w:lang w:eastAsia="ko-KR"/>
              </w:rPr>
              <w:t>I</w:t>
            </w:r>
            <w:r w:rsidRPr="00652739">
              <w:rPr>
                <w:rFonts w:ascii="Open Sans" w:hAnsi="Open Sans" w:cs="Open Sans"/>
                <w:color w:val="000000" w:themeColor="text1"/>
                <w:lang w:eastAsia="ko-KR"/>
              </w:rPr>
              <w:t xml:space="preserve"> </w:t>
            </w:r>
          </w:p>
        </w:tc>
      </w:tr>
      <w:tr w:rsidR="002B0022" w14:paraId="46BFC42E" w14:textId="77777777" w:rsidTr="73E74A73">
        <w:trPr>
          <w:trHeight w:val="546"/>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224484" w14:textId="04C98B33" w:rsidR="002B0022" w:rsidRPr="00652739" w:rsidRDefault="002B0022" w:rsidP="00185DFC">
            <w:pPr>
              <w:jc w:val="both"/>
              <w:rPr>
                <w:rFonts w:ascii="Open Sans" w:hAnsi="Open Sans" w:cs="Open Sans"/>
                <w:color w:val="000000"/>
                <w:lang w:eastAsia="ko-KR"/>
              </w:rPr>
            </w:pPr>
            <w:r w:rsidRPr="00652739">
              <w:rPr>
                <w:rFonts w:ascii="Open Sans" w:hAnsi="Open Sans" w:cs="Open Sans"/>
                <w:color w:val="000000"/>
                <w:lang w:eastAsia="ko-KR"/>
              </w:rPr>
              <w:t>Data Access</w:t>
            </w:r>
          </w:p>
        </w:tc>
        <w:tc>
          <w:tcPr>
            <w:tcW w:w="7818" w:type="dxa"/>
            <w:tcBorders>
              <w:top w:val="nil"/>
              <w:left w:val="nil"/>
              <w:bottom w:val="single" w:sz="8" w:space="0" w:color="auto"/>
              <w:right w:val="single" w:sz="8" w:space="0" w:color="auto"/>
            </w:tcBorders>
            <w:tcMar>
              <w:top w:w="0" w:type="dxa"/>
              <w:left w:w="108" w:type="dxa"/>
              <w:bottom w:w="0" w:type="dxa"/>
              <w:right w:w="108" w:type="dxa"/>
            </w:tcMar>
          </w:tcPr>
          <w:p w14:paraId="6AAB3FE9" w14:textId="55F3F83C" w:rsidR="002B0022" w:rsidRPr="00652739" w:rsidRDefault="00DC2D77" w:rsidP="00185DFC">
            <w:pPr>
              <w:jc w:val="both"/>
              <w:rPr>
                <w:rFonts w:ascii="Open Sans" w:hAnsi="Open Sans" w:cs="Open Sans"/>
                <w:color w:val="000000" w:themeColor="text1"/>
                <w:lang w:eastAsia="ko-KR"/>
              </w:rPr>
            </w:pPr>
            <w:r>
              <w:rPr>
                <w:rFonts w:ascii="Open Sans" w:hAnsi="Open Sans" w:cs="Open Sans"/>
                <w:color w:val="000000" w:themeColor="text1"/>
                <w:lang w:eastAsia="ko-KR"/>
              </w:rPr>
              <w:t>[</w:t>
            </w:r>
            <w:r w:rsidRPr="009A1A81">
              <w:rPr>
                <w:rFonts w:ascii="Open Sans" w:hAnsi="Open Sans" w:cs="Open Sans"/>
                <w:i/>
                <w:iCs/>
                <w:color w:val="000000" w:themeColor="text1"/>
                <w:lang w:eastAsia="ko-KR"/>
              </w:rPr>
              <w:t xml:space="preserve">Determine the API </w:t>
            </w:r>
            <w:r w:rsidR="005E76C9" w:rsidRPr="009A1A81">
              <w:rPr>
                <w:rFonts w:ascii="Open Sans" w:hAnsi="Open Sans" w:cs="Open Sans"/>
                <w:i/>
                <w:iCs/>
                <w:color w:val="000000" w:themeColor="text1"/>
                <w:lang w:eastAsia="ko-KR"/>
              </w:rPr>
              <w:t xml:space="preserve">that will be used to access the data, depends on </w:t>
            </w:r>
            <w:r w:rsidR="001B44A3">
              <w:rPr>
                <w:rFonts w:ascii="Open Sans" w:hAnsi="Open Sans" w:cs="Open Sans"/>
                <w:i/>
                <w:iCs/>
                <w:color w:val="000000" w:themeColor="text1"/>
                <w:lang w:eastAsia="ko-KR"/>
              </w:rPr>
              <w:t xml:space="preserve">the </w:t>
            </w:r>
            <w:r w:rsidR="00A654C2">
              <w:rPr>
                <w:rFonts w:ascii="Open Sans" w:hAnsi="Open Sans" w:cs="Open Sans"/>
                <w:i/>
                <w:iCs/>
                <w:color w:val="000000" w:themeColor="text1"/>
                <w:lang w:eastAsia="ko-KR"/>
              </w:rPr>
              <w:t>service provider name</w:t>
            </w:r>
            <w:r w:rsidR="009A1A81">
              <w:rPr>
                <w:rFonts w:ascii="Open Sans" w:hAnsi="Open Sans" w:cs="Open Sans"/>
                <w:color w:val="000000" w:themeColor="text1"/>
                <w:lang w:eastAsia="ko-KR"/>
              </w:rPr>
              <w:t>]</w:t>
            </w:r>
          </w:p>
        </w:tc>
      </w:tr>
      <w:tr w:rsidR="002B0022" w14:paraId="476526AC" w14:textId="77777777" w:rsidTr="73E74A73">
        <w:trPr>
          <w:trHeight w:val="554"/>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742FEB" w14:textId="1853DEE5" w:rsidR="002B0022" w:rsidRPr="00652739" w:rsidRDefault="002B0022" w:rsidP="00185DFC">
            <w:pPr>
              <w:jc w:val="both"/>
              <w:rPr>
                <w:rFonts w:ascii="Open Sans" w:hAnsi="Open Sans" w:cs="Open Sans"/>
                <w:color w:val="000000"/>
                <w:lang w:eastAsia="ko-KR"/>
              </w:rPr>
            </w:pPr>
            <w:r w:rsidRPr="00652739">
              <w:rPr>
                <w:rFonts w:ascii="Open Sans" w:hAnsi="Open Sans" w:cs="Open Sans"/>
                <w:color w:val="000000"/>
                <w:lang w:eastAsia="ko-KR"/>
              </w:rPr>
              <w:t xml:space="preserve">Timeline </w:t>
            </w:r>
          </w:p>
        </w:tc>
        <w:tc>
          <w:tcPr>
            <w:tcW w:w="7818" w:type="dxa"/>
            <w:tcBorders>
              <w:top w:val="nil"/>
              <w:left w:val="nil"/>
              <w:bottom w:val="single" w:sz="8" w:space="0" w:color="auto"/>
              <w:right w:val="single" w:sz="8" w:space="0" w:color="auto"/>
            </w:tcBorders>
            <w:tcMar>
              <w:top w:w="0" w:type="dxa"/>
              <w:left w:w="108" w:type="dxa"/>
              <w:bottom w:w="0" w:type="dxa"/>
              <w:right w:w="108" w:type="dxa"/>
            </w:tcMar>
          </w:tcPr>
          <w:p w14:paraId="465F0C3C" w14:textId="134E2973" w:rsidR="002B0022" w:rsidRPr="00652739" w:rsidRDefault="005959F4" w:rsidP="00185DFC">
            <w:pPr>
              <w:jc w:val="both"/>
              <w:rPr>
                <w:rFonts w:ascii="Open Sans" w:hAnsi="Open Sans" w:cs="Open Sans"/>
                <w:color w:val="000000" w:themeColor="text1"/>
                <w:lang w:eastAsia="ko-KR"/>
              </w:rPr>
            </w:pPr>
            <w:r w:rsidRPr="00652739">
              <w:rPr>
                <w:rFonts w:ascii="Open Sans" w:hAnsi="Open Sans" w:cs="Open Sans"/>
                <w:color w:val="000000" w:themeColor="text1"/>
                <w:lang w:eastAsia="ko-KR"/>
              </w:rPr>
              <w:t xml:space="preserve">The planned date for the </w:t>
            </w:r>
            <w:r w:rsidR="005C0AE7" w:rsidRPr="00652739">
              <w:rPr>
                <w:rFonts w:ascii="Open Sans" w:hAnsi="Open Sans" w:cs="Open Sans"/>
                <w:color w:val="000000" w:themeColor="text1"/>
                <w:lang w:eastAsia="ko-KR"/>
              </w:rPr>
              <w:t xml:space="preserve">assessment training is </w:t>
            </w:r>
            <w:r w:rsidR="005C0AE7" w:rsidRPr="0026231D">
              <w:rPr>
                <w:rFonts w:ascii="Open Sans" w:hAnsi="Open Sans" w:cs="Open Sans"/>
                <w:color w:val="000000" w:themeColor="text1"/>
                <w:lang w:eastAsia="ko-KR"/>
              </w:rPr>
              <w:t xml:space="preserve">between </w:t>
            </w:r>
            <w:r w:rsidR="000074A9">
              <w:rPr>
                <w:rFonts w:ascii="Open Sans" w:hAnsi="Open Sans" w:cs="Open Sans"/>
                <w:color w:val="000000" w:themeColor="text1"/>
                <w:lang w:eastAsia="ko-KR"/>
              </w:rPr>
              <w:t>[</w:t>
            </w:r>
            <w:r w:rsidR="000074A9" w:rsidRPr="00F63370">
              <w:rPr>
                <w:rFonts w:ascii="Open Sans" w:hAnsi="Open Sans" w:cs="Open Sans"/>
                <w:i/>
                <w:iCs/>
                <w:color w:val="000000" w:themeColor="text1"/>
                <w:lang w:eastAsia="ko-KR"/>
              </w:rPr>
              <w:t>Dates</w:t>
            </w:r>
            <w:r w:rsidR="00F63370">
              <w:rPr>
                <w:rFonts w:ascii="Open Sans" w:hAnsi="Open Sans" w:cs="Open Sans"/>
                <w:color w:val="000000" w:themeColor="text1"/>
                <w:lang w:eastAsia="ko-KR"/>
              </w:rPr>
              <w:t>]</w:t>
            </w:r>
            <w:r w:rsidR="004455B6" w:rsidRPr="0026231D">
              <w:rPr>
                <w:rFonts w:ascii="Open Sans" w:hAnsi="Open Sans" w:cs="Open Sans"/>
                <w:color w:val="000000" w:themeColor="text1"/>
                <w:lang w:eastAsia="ko-KR"/>
              </w:rPr>
              <w:t xml:space="preserve"> </w:t>
            </w:r>
            <w:r w:rsidR="00A629D1" w:rsidRPr="0026231D">
              <w:rPr>
                <w:rFonts w:ascii="Open Sans" w:hAnsi="Open Sans" w:cs="Open Sans"/>
                <w:color w:val="000000" w:themeColor="text1"/>
                <w:lang w:eastAsia="ko-KR"/>
              </w:rPr>
              <w:t xml:space="preserve">to be immediately followed by data collection </w:t>
            </w:r>
            <w:r w:rsidR="009A11C3" w:rsidRPr="0026231D">
              <w:rPr>
                <w:rFonts w:ascii="Open Sans" w:hAnsi="Open Sans" w:cs="Open Sans"/>
                <w:color w:val="000000" w:themeColor="text1"/>
                <w:lang w:eastAsia="ko-KR"/>
              </w:rPr>
              <w:t xml:space="preserve">starting on </w:t>
            </w:r>
            <w:r w:rsidR="00F63370">
              <w:rPr>
                <w:rFonts w:ascii="Open Sans" w:hAnsi="Open Sans" w:cs="Open Sans"/>
                <w:color w:val="000000" w:themeColor="text1"/>
                <w:lang w:eastAsia="ko-KR"/>
              </w:rPr>
              <w:t>[</w:t>
            </w:r>
            <w:r w:rsidR="00F63370" w:rsidRPr="00F63370">
              <w:rPr>
                <w:rFonts w:ascii="Open Sans" w:hAnsi="Open Sans" w:cs="Open Sans"/>
                <w:i/>
                <w:iCs/>
                <w:color w:val="000000" w:themeColor="text1"/>
                <w:lang w:eastAsia="ko-KR"/>
              </w:rPr>
              <w:t>Date</w:t>
            </w:r>
            <w:r w:rsidR="00F63370">
              <w:rPr>
                <w:rFonts w:ascii="Open Sans" w:hAnsi="Open Sans" w:cs="Open Sans"/>
                <w:color w:val="000000" w:themeColor="text1"/>
                <w:lang w:eastAsia="ko-KR"/>
              </w:rPr>
              <w:t xml:space="preserve">] </w:t>
            </w:r>
            <w:r w:rsidR="009A11C3" w:rsidRPr="0026231D">
              <w:rPr>
                <w:rFonts w:ascii="Open Sans" w:hAnsi="Open Sans" w:cs="Open Sans"/>
                <w:color w:val="000000" w:themeColor="text1"/>
                <w:lang w:eastAsia="ko-KR"/>
              </w:rPr>
              <w:t xml:space="preserve">through </w:t>
            </w:r>
            <w:r w:rsidR="00F63370">
              <w:rPr>
                <w:rFonts w:ascii="Open Sans" w:hAnsi="Open Sans" w:cs="Open Sans"/>
                <w:color w:val="000000" w:themeColor="text1"/>
                <w:lang w:eastAsia="ko-KR"/>
              </w:rPr>
              <w:t>[</w:t>
            </w:r>
            <w:r w:rsidR="00F63370" w:rsidRPr="00F63370">
              <w:rPr>
                <w:rFonts w:ascii="Open Sans" w:hAnsi="Open Sans" w:cs="Open Sans"/>
                <w:i/>
                <w:iCs/>
                <w:color w:val="000000" w:themeColor="text1"/>
                <w:lang w:eastAsia="ko-KR"/>
              </w:rPr>
              <w:t>Date</w:t>
            </w:r>
            <w:r w:rsidR="00F63370">
              <w:rPr>
                <w:rFonts w:ascii="Open Sans" w:hAnsi="Open Sans" w:cs="Open Sans"/>
                <w:color w:val="000000" w:themeColor="text1"/>
                <w:lang w:eastAsia="ko-KR"/>
              </w:rPr>
              <w:t>]</w:t>
            </w:r>
            <w:r w:rsidR="00E62367" w:rsidRPr="0026231D">
              <w:rPr>
                <w:rFonts w:ascii="Open Sans" w:hAnsi="Open Sans" w:cs="Open Sans"/>
                <w:color w:val="000000" w:themeColor="text1"/>
                <w:lang w:eastAsia="ko-KR"/>
              </w:rPr>
              <w:t xml:space="preserve">. </w:t>
            </w:r>
            <w:r w:rsidR="00A73158" w:rsidRPr="0026231D">
              <w:rPr>
                <w:rFonts w:ascii="Open Sans" w:hAnsi="Open Sans" w:cs="Open Sans"/>
                <w:color w:val="000000" w:themeColor="text1"/>
                <w:lang w:eastAsia="ko-KR"/>
              </w:rPr>
              <w:t>Therefore, t</w:t>
            </w:r>
            <w:r w:rsidR="00D06734" w:rsidRPr="0026231D">
              <w:rPr>
                <w:rFonts w:ascii="Open Sans" w:hAnsi="Open Sans" w:cs="Open Sans"/>
                <w:color w:val="000000" w:themeColor="text1"/>
                <w:lang w:eastAsia="ko-KR"/>
              </w:rPr>
              <w:t xml:space="preserve">he engagement is immediately with </w:t>
            </w:r>
            <w:r w:rsidR="00B109BB" w:rsidRPr="0026231D">
              <w:rPr>
                <w:rFonts w:ascii="Open Sans" w:hAnsi="Open Sans" w:cs="Open Sans"/>
                <w:color w:val="000000" w:themeColor="text1"/>
                <w:lang w:eastAsia="ko-KR"/>
              </w:rPr>
              <w:t xml:space="preserve">data collection </w:t>
            </w:r>
            <w:r w:rsidR="008A4C4F" w:rsidRPr="0026231D">
              <w:rPr>
                <w:rFonts w:ascii="Open Sans" w:hAnsi="Open Sans" w:cs="Open Sans"/>
                <w:color w:val="000000" w:themeColor="text1"/>
                <w:lang w:eastAsia="ko-KR"/>
              </w:rPr>
              <w:t xml:space="preserve">scheduled </w:t>
            </w:r>
            <w:r w:rsidR="009427A9" w:rsidRPr="0026231D">
              <w:rPr>
                <w:rFonts w:ascii="Open Sans" w:hAnsi="Open Sans" w:cs="Open Sans"/>
                <w:color w:val="000000" w:themeColor="text1"/>
                <w:lang w:eastAsia="ko-KR"/>
              </w:rPr>
              <w:t xml:space="preserve">to </w:t>
            </w:r>
            <w:r w:rsidR="00C3156D" w:rsidRPr="0026231D">
              <w:rPr>
                <w:rFonts w:ascii="Open Sans" w:hAnsi="Open Sans" w:cs="Open Sans"/>
                <w:color w:val="000000" w:themeColor="text1"/>
                <w:lang w:eastAsia="ko-KR"/>
              </w:rPr>
              <w:t xml:space="preserve">commence </w:t>
            </w:r>
            <w:r w:rsidR="009427A9" w:rsidRPr="0026231D">
              <w:rPr>
                <w:rFonts w:ascii="Open Sans" w:hAnsi="Open Sans" w:cs="Open Sans"/>
                <w:color w:val="000000" w:themeColor="text1"/>
                <w:lang w:eastAsia="ko-KR"/>
              </w:rPr>
              <w:t xml:space="preserve">before </w:t>
            </w:r>
            <w:r w:rsidR="00C12203">
              <w:rPr>
                <w:rFonts w:ascii="Open Sans" w:hAnsi="Open Sans" w:cs="Open Sans"/>
                <w:color w:val="000000" w:themeColor="text1"/>
                <w:lang w:eastAsia="ko-KR"/>
              </w:rPr>
              <w:t>[</w:t>
            </w:r>
            <w:r w:rsidR="00C12203" w:rsidRPr="00F63370">
              <w:rPr>
                <w:rFonts w:ascii="Open Sans" w:hAnsi="Open Sans" w:cs="Open Sans"/>
                <w:i/>
                <w:iCs/>
                <w:color w:val="000000" w:themeColor="text1"/>
                <w:lang w:eastAsia="ko-KR"/>
              </w:rPr>
              <w:t>Date</w:t>
            </w:r>
            <w:r w:rsidR="00C12203">
              <w:rPr>
                <w:rFonts w:ascii="Open Sans" w:hAnsi="Open Sans" w:cs="Open Sans"/>
                <w:color w:val="000000" w:themeColor="text1"/>
                <w:lang w:eastAsia="ko-KR"/>
              </w:rPr>
              <w:t xml:space="preserve">] </w:t>
            </w:r>
            <w:r w:rsidR="001355CA" w:rsidRPr="00652739">
              <w:rPr>
                <w:rFonts w:ascii="Open Sans" w:hAnsi="Open Sans" w:cs="Open Sans"/>
                <w:color w:val="000000" w:themeColor="text1"/>
                <w:lang w:eastAsia="ko-KR"/>
              </w:rPr>
              <w:t>after enumerator and</w:t>
            </w:r>
            <w:r w:rsidR="00010E81" w:rsidRPr="00652739">
              <w:rPr>
                <w:rFonts w:ascii="Open Sans" w:hAnsi="Open Sans" w:cs="Open Sans"/>
                <w:color w:val="000000" w:themeColor="text1"/>
                <w:lang w:eastAsia="ko-KR"/>
              </w:rPr>
              <w:t>/</w:t>
            </w:r>
            <w:r w:rsidR="001355CA" w:rsidRPr="00652739">
              <w:rPr>
                <w:rFonts w:ascii="Open Sans" w:hAnsi="Open Sans" w:cs="Open Sans"/>
                <w:color w:val="000000" w:themeColor="text1"/>
                <w:lang w:eastAsia="ko-KR"/>
              </w:rPr>
              <w:t>or operators</w:t>
            </w:r>
            <w:r w:rsidR="00010E81" w:rsidRPr="00652739">
              <w:rPr>
                <w:rFonts w:ascii="Open Sans" w:hAnsi="Open Sans" w:cs="Open Sans"/>
                <w:color w:val="000000" w:themeColor="text1"/>
                <w:lang w:eastAsia="ko-KR"/>
              </w:rPr>
              <w:t xml:space="preserve"> are trained</w:t>
            </w:r>
            <w:r w:rsidR="00AD0646" w:rsidRPr="00652739">
              <w:rPr>
                <w:rFonts w:ascii="Open Sans" w:hAnsi="Open Sans" w:cs="Open Sans"/>
                <w:color w:val="000000" w:themeColor="text1"/>
                <w:lang w:eastAsia="ko-KR"/>
              </w:rPr>
              <w:t>,</w:t>
            </w:r>
            <w:r w:rsidR="00010E81" w:rsidRPr="00652739">
              <w:rPr>
                <w:rFonts w:ascii="Open Sans" w:hAnsi="Open Sans" w:cs="Open Sans"/>
                <w:color w:val="000000" w:themeColor="text1"/>
                <w:lang w:eastAsia="ko-KR"/>
              </w:rPr>
              <w:t xml:space="preserve"> </w:t>
            </w:r>
            <w:r w:rsidR="33B4B147" w:rsidRPr="00652739">
              <w:rPr>
                <w:rFonts w:ascii="Open Sans" w:hAnsi="Open Sans" w:cs="Open Sans"/>
                <w:color w:val="000000" w:themeColor="text1"/>
                <w:lang w:eastAsia="ko-KR"/>
              </w:rPr>
              <w:t>pre-</w:t>
            </w:r>
            <w:r w:rsidR="00E26FBE" w:rsidRPr="00652739">
              <w:rPr>
                <w:rFonts w:ascii="Open Sans" w:hAnsi="Open Sans" w:cs="Open Sans"/>
                <w:color w:val="000000" w:themeColor="text1"/>
                <w:lang w:eastAsia="ko-KR"/>
              </w:rPr>
              <w:t>testing</w:t>
            </w:r>
            <w:r w:rsidR="001355CA" w:rsidRPr="00652739">
              <w:rPr>
                <w:rFonts w:ascii="Open Sans" w:hAnsi="Open Sans" w:cs="Open Sans"/>
                <w:color w:val="000000" w:themeColor="text1"/>
                <w:lang w:eastAsia="ko-KR"/>
              </w:rPr>
              <w:t xml:space="preserve"> </w:t>
            </w:r>
            <w:r w:rsidR="008A2349" w:rsidRPr="00652739">
              <w:rPr>
                <w:rFonts w:ascii="Open Sans" w:hAnsi="Open Sans" w:cs="Open Sans"/>
                <w:color w:val="000000" w:themeColor="text1"/>
                <w:lang w:eastAsia="ko-KR"/>
              </w:rPr>
              <w:t xml:space="preserve">tools </w:t>
            </w:r>
            <w:r w:rsidR="002B0022" w:rsidRPr="00652739">
              <w:rPr>
                <w:rFonts w:ascii="Open Sans" w:hAnsi="Open Sans" w:cs="Open Sans"/>
                <w:color w:val="000000" w:themeColor="text1"/>
                <w:lang w:eastAsia="ko-KR"/>
              </w:rPr>
              <w:t xml:space="preserve">and </w:t>
            </w:r>
            <w:r w:rsidR="008A2349" w:rsidRPr="00652739">
              <w:rPr>
                <w:rFonts w:ascii="Open Sans" w:hAnsi="Open Sans" w:cs="Open Sans"/>
                <w:color w:val="000000" w:themeColor="text1"/>
                <w:lang w:eastAsia="ko-KR"/>
              </w:rPr>
              <w:t>quality checks</w:t>
            </w:r>
            <w:r w:rsidR="2393382C" w:rsidRPr="00652739">
              <w:rPr>
                <w:rFonts w:ascii="Open Sans" w:hAnsi="Open Sans" w:cs="Open Sans"/>
                <w:color w:val="000000" w:themeColor="text1"/>
                <w:lang w:eastAsia="ko-KR"/>
              </w:rPr>
              <w:t xml:space="preserve"> are completed</w:t>
            </w:r>
            <w:r w:rsidR="268E68CE" w:rsidRPr="00652739">
              <w:rPr>
                <w:rFonts w:ascii="Open Sans" w:hAnsi="Open Sans" w:cs="Open Sans"/>
                <w:color w:val="000000" w:themeColor="text1"/>
                <w:lang w:eastAsia="ko-KR"/>
              </w:rPr>
              <w:t>.</w:t>
            </w:r>
          </w:p>
        </w:tc>
      </w:tr>
    </w:tbl>
    <w:p w14:paraId="00E4F6E2" w14:textId="77777777" w:rsidR="00F24649" w:rsidRPr="00652739" w:rsidRDefault="00F24649" w:rsidP="00185DFC">
      <w:pPr>
        <w:autoSpaceDE w:val="0"/>
        <w:autoSpaceDN w:val="0"/>
        <w:adjustRightInd w:val="0"/>
        <w:spacing w:after="0" w:line="240" w:lineRule="auto"/>
        <w:jc w:val="both"/>
        <w:rPr>
          <w:rFonts w:ascii="Open Sans" w:hAnsi="Open Sans" w:cs="Open Sans"/>
        </w:rPr>
      </w:pPr>
    </w:p>
    <w:p w14:paraId="6ADFF2B9" w14:textId="77777777" w:rsidR="00F24649" w:rsidRPr="00652739" w:rsidRDefault="00F24649" w:rsidP="00185DFC">
      <w:pPr>
        <w:pStyle w:val="Heading7"/>
        <w:jc w:val="both"/>
        <w:rPr>
          <w:rFonts w:ascii="Open Sans" w:hAnsi="Open Sans" w:cs="Open Sans"/>
        </w:rPr>
      </w:pPr>
      <w:r w:rsidRPr="00652739">
        <w:rPr>
          <w:rFonts w:ascii="Open Sans" w:hAnsi="Open Sans" w:cs="Open Sans"/>
        </w:rPr>
        <w:t>Sample</w:t>
      </w:r>
    </w:p>
    <w:p w14:paraId="2C6F8D02" w14:textId="77777777" w:rsidR="00F24649" w:rsidRPr="00652739" w:rsidRDefault="00F24649" w:rsidP="00185DFC">
      <w:pPr>
        <w:pStyle w:val="Heading8"/>
        <w:jc w:val="both"/>
        <w:rPr>
          <w:rFonts w:ascii="Open Sans" w:hAnsi="Open Sans" w:cs="Open Sans"/>
        </w:rPr>
      </w:pPr>
    </w:p>
    <w:p w14:paraId="03CA7B31" w14:textId="52B2AEB1" w:rsidR="00F24649" w:rsidRPr="00652739" w:rsidRDefault="00F24649" w:rsidP="00185DFC">
      <w:pPr>
        <w:pStyle w:val="Heading8"/>
        <w:jc w:val="both"/>
        <w:rPr>
          <w:rFonts w:ascii="Open Sans" w:hAnsi="Open Sans" w:cs="Open Sans"/>
          <w:u w:val="none"/>
        </w:rPr>
      </w:pPr>
      <w:r w:rsidRPr="00652739">
        <w:rPr>
          <w:rFonts w:ascii="Open Sans" w:hAnsi="Open Sans" w:cs="Open Sans"/>
        </w:rPr>
        <w:t>Sample Size</w:t>
      </w:r>
      <w:r w:rsidR="00FD2795" w:rsidRPr="00652739">
        <w:rPr>
          <w:rFonts w:ascii="Open Sans" w:hAnsi="Open Sans" w:cs="Open Sans"/>
        </w:rPr>
        <w:t xml:space="preserve">: </w:t>
      </w:r>
      <w:r w:rsidRPr="00652739">
        <w:rPr>
          <w:rFonts w:ascii="Open Sans" w:hAnsi="Open Sans" w:cs="Open Sans"/>
          <w:u w:val="none"/>
        </w:rPr>
        <w:t>Refer to Annex I</w:t>
      </w:r>
      <w:r w:rsidR="002433E7">
        <w:rPr>
          <w:rFonts w:ascii="Open Sans" w:hAnsi="Open Sans" w:cs="Open Sans"/>
          <w:u w:val="none"/>
        </w:rPr>
        <w:t>I</w:t>
      </w:r>
      <w:r w:rsidRPr="00652739">
        <w:rPr>
          <w:rFonts w:ascii="Open Sans" w:hAnsi="Open Sans" w:cs="Open Sans"/>
          <w:u w:val="none"/>
        </w:rPr>
        <w:t>I for details on sample size and quota by administrative division</w:t>
      </w:r>
      <w:r w:rsidRPr="00652739">
        <w:rPr>
          <w:rFonts w:ascii="Open Sans" w:hAnsi="Open Sans" w:cs="Open Sans"/>
          <w:color w:val="7030A0"/>
          <w:u w:val="none"/>
        </w:rPr>
        <w:t xml:space="preserve">. </w:t>
      </w:r>
    </w:p>
    <w:p w14:paraId="09E4AA52" w14:textId="77777777" w:rsidR="00F24649" w:rsidRPr="00652739" w:rsidRDefault="00F24649" w:rsidP="00185DFC">
      <w:pPr>
        <w:spacing w:line="240" w:lineRule="auto"/>
        <w:jc w:val="both"/>
        <w:rPr>
          <w:rFonts w:ascii="Open Sans" w:hAnsi="Open Sans" w:cs="Open Sans"/>
        </w:rPr>
      </w:pPr>
    </w:p>
    <w:p w14:paraId="2466C303" w14:textId="77777777" w:rsidR="00F24649" w:rsidRPr="00652739" w:rsidRDefault="00F24649" w:rsidP="00185DFC">
      <w:pPr>
        <w:pStyle w:val="Heading8"/>
        <w:spacing w:after="240"/>
        <w:jc w:val="both"/>
        <w:rPr>
          <w:rFonts w:ascii="Open Sans" w:hAnsi="Open Sans" w:cs="Open Sans"/>
        </w:rPr>
      </w:pPr>
      <w:r w:rsidRPr="00652739">
        <w:rPr>
          <w:rFonts w:ascii="Open Sans" w:hAnsi="Open Sans" w:cs="Open Sans"/>
        </w:rPr>
        <w:t>Sampling</w:t>
      </w:r>
    </w:p>
    <w:p w14:paraId="02E7EDF9" w14:textId="600C545D" w:rsidR="005017BC" w:rsidRPr="00652739" w:rsidRDefault="00F24649" w:rsidP="00185DFC">
      <w:pPr>
        <w:spacing w:line="240" w:lineRule="auto"/>
        <w:jc w:val="both"/>
        <w:rPr>
          <w:rFonts w:ascii="Open Sans" w:hAnsi="Open Sans" w:cs="Open Sans"/>
          <w:color w:val="000000" w:themeColor="text1"/>
        </w:rPr>
      </w:pPr>
      <w:r w:rsidRPr="00652739">
        <w:rPr>
          <w:rFonts w:ascii="Open Sans" w:hAnsi="Open Sans" w:cs="Open Sans"/>
        </w:rPr>
        <w:t xml:space="preserve">The call center is expected to apply a </w:t>
      </w:r>
      <w:r w:rsidRPr="00652739">
        <w:rPr>
          <w:rFonts w:ascii="Open Sans" w:hAnsi="Open Sans" w:cs="Open Sans"/>
          <w:b/>
        </w:rPr>
        <w:t>random sampling approach, with quotas established at</w:t>
      </w:r>
      <w:r w:rsidR="00F452E7" w:rsidRPr="00652739">
        <w:rPr>
          <w:rFonts w:ascii="Open Sans" w:hAnsi="Open Sans" w:cs="Open Sans"/>
          <w:b/>
        </w:rPr>
        <w:t xml:space="preserve"> </w:t>
      </w:r>
      <w:r w:rsidR="00EB7891">
        <w:rPr>
          <w:rFonts w:ascii="Open Sans" w:hAnsi="Open Sans" w:cs="Open Sans"/>
          <w:b/>
        </w:rPr>
        <w:t>[</w:t>
      </w:r>
      <w:r w:rsidR="00EB7891" w:rsidRPr="00EB7891">
        <w:rPr>
          <w:rFonts w:ascii="Open Sans" w:hAnsi="Open Sans" w:cs="Open Sans"/>
          <w:b/>
          <w:i/>
          <w:iCs/>
        </w:rPr>
        <w:t>administration level</w:t>
      </w:r>
      <w:r w:rsidR="00EB7891">
        <w:rPr>
          <w:rFonts w:ascii="Open Sans" w:hAnsi="Open Sans" w:cs="Open Sans"/>
          <w:b/>
        </w:rPr>
        <w:t>]</w:t>
      </w:r>
      <w:r w:rsidR="00F452E7" w:rsidRPr="00652739">
        <w:rPr>
          <w:rFonts w:ascii="Open Sans" w:hAnsi="Open Sans" w:cs="Open Sans"/>
          <w:b/>
        </w:rPr>
        <w:t xml:space="preserve"> as the</w:t>
      </w:r>
      <w:r w:rsidRPr="00652739">
        <w:rPr>
          <w:rFonts w:ascii="Open Sans" w:hAnsi="Open Sans" w:cs="Open Sans"/>
          <w:b/>
        </w:rPr>
        <w:t xml:space="preserve"> strata</w:t>
      </w:r>
      <w:r w:rsidRPr="00652739">
        <w:rPr>
          <w:rFonts w:ascii="Open Sans" w:hAnsi="Open Sans" w:cs="Open Sans"/>
        </w:rPr>
        <w:t xml:space="preserve"> and caps at</w:t>
      </w:r>
      <w:r w:rsidR="00B759D7" w:rsidRPr="00652739">
        <w:rPr>
          <w:rFonts w:ascii="Open Sans" w:hAnsi="Open Sans" w:cs="Open Sans"/>
        </w:rPr>
        <w:t xml:space="preserve"> </w:t>
      </w:r>
      <w:r w:rsidR="00EB7891" w:rsidRPr="00EB7891">
        <w:rPr>
          <w:rFonts w:ascii="Open Sans" w:hAnsi="Open Sans" w:cs="Open Sans"/>
          <w:b/>
          <w:bCs/>
        </w:rPr>
        <w:t>[</w:t>
      </w:r>
      <w:r w:rsidR="00EB7891" w:rsidRPr="00EB7891">
        <w:rPr>
          <w:rFonts w:ascii="Open Sans" w:hAnsi="Open Sans" w:cs="Open Sans"/>
          <w:b/>
          <w:i/>
          <w:iCs/>
        </w:rPr>
        <w:t>administration level</w:t>
      </w:r>
      <w:r w:rsidR="00EB7891">
        <w:rPr>
          <w:rFonts w:ascii="Open Sans" w:hAnsi="Open Sans" w:cs="Open Sans"/>
          <w:b/>
        </w:rPr>
        <w:t>]</w:t>
      </w:r>
      <w:r w:rsidRPr="00652739">
        <w:rPr>
          <w:rFonts w:ascii="Open Sans" w:hAnsi="Open Sans" w:cs="Open Sans"/>
        </w:rPr>
        <w:t xml:space="preserve">. All MNOs active in the </w:t>
      </w:r>
      <w:r w:rsidR="2F841559" w:rsidRPr="00652739">
        <w:rPr>
          <w:rFonts w:ascii="Open Sans" w:hAnsi="Open Sans" w:cs="Open Sans"/>
        </w:rPr>
        <w:t xml:space="preserve">areas of interest </w:t>
      </w:r>
      <w:r w:rsidRPr="00652739">
        <w:rPr>
          <w:rFonts w:ascii="Open Sans" w:hAnsi="Open Sans" w:cs="Open Sans"/>
        </w:rPr>
        <w:t xml:space="preserve">must be included within the sampling frame to ensure </w:t>
      </w:r>
      <w:r w:rsidRPr="00652739">
        <w:rPr>
          <w:rFonts w:ascii="Open Sans" w:hAnsi="Open Sans" w:cs="Open Sans"/>
        </w:rPr>
        <w:lastRenderedPageBreak/>
        <w:t xml:space="preserve">a representative sample. </w:t>
      </w:r>
      <w:r w:rsidRPr="00652739">
        <w:rPr>
          <w:rFonts w:ascii="Open Sans" w:hAnsi="Open Sans" w:cs="Open Sans"/>
          <w:color w:val="000000" w:themeColor="text1"/>
        </w:rPr>
        <w:t>The sampling methodology and sample size is subject to change by WFP</w:t>
      </w:r>
      <w:r w:rsidR="2934C311" w:rsidRPr="00652739">
        <w:rPr>
          <w:rFonts w:ascii="Open Sans" w:hAnsi="Open Sans" w:cs="Open Sans"/>
          <w:color w:val="000000" w:themeColor="text1"/>
        </w:rPr>
        <w:t>,</w:t>
      </w:r>
      <w:r w:rsidRPr="00652739">
        <w:rPr>
          <w:rFonts w:ascii="Open Sans" w:hAnsi="Open Sans" w:cs="Open Sans"/>
          <w:color w:val="000000" w:themeColor="text1"/>
        </w:rPr>
        <w:t xml:space="preserve"> if deemed necessary. For example, if the results show that the situation is deteriorating in certain region (strata), </w:t>
      </w:r>
      <w:r w:rsidRPr="00652739" w:rsidDel="00F24649">
        <w:rPr>
          <w:rFonts w:ascii="Open Sans" w:hAnsi="Open Sans" w:cs="Open Sans"/>
          <w:color w:val="000000" w:themeColor="text1"/>
        </w:rPr>
        <w:t>WFP may</w:t>
      </w:r>
      <w:r w:rsidR="005017BC" w:rsidRPr="00652739">
        <w:rPr>
          <w:rFonts w:ascii="Open Sans" w:hAnsi="Open Sans" w:cs="Open Sans"/>
          <w:color w:val="000000" w:themeColor="text1"/>
        </w:rPr>
        <w:t xml:space="preserve"> decide to increase the sample size requirement for that region (strata). </w:t>
      </w:r>
      <w:bookmarkStart w:id="0" w:name="_Hlk14857318"/>
      <w:r w:rsidR="00A654C2">
        <w:rPr>
          <w:rFonts w:ascii="Open Sans" w:hAnsi="Open Sans" w:cs="Open Sans"/>
          <w:color w:val="000000" w:themeColor="text1"/>
        </w:rPr>
        <w:t>[</w:t>
      </w:r>
      <w:r w:rsidR="00A654C2" w:rsidRPr="001B44A3">
        <w:rPr>
          <w:rFonts w:ascii="Open Sans" w:hAnsi="Open Sans" w:cs="Open Sans"/>
          <w:i/>
          <w:iCs/>
          <w:color w:val="000000" w:themeColor="text1"/>
        </w:rPr>
        <w:t>service provider name</w:t>
      </w:r>
      <w:r w:rsidR="00A654C2">
        <w:rPr>
          <w:rFonts w:ascii="Open Sans" w:hAnsi="Open Sans" w:cs="Open Sans"/>
          <w:color w:val="000000" w:themeColor="text1"/>
        </w:rPr>
        <w:t>]</w:t>
      </w:r>
      <w:r w:rsidR="005017BC" w:rsidRPr="00652739">
        <w:rPr>
          <w:rFonts w:ascii="Open Sans" w:hAnsi="Open Sans" w:cs="Open Sans"/>
          <w:color w:val="000000" w:themeColor="text1"/>
        </w:rPr>
        <w:t xml:space="preserve"> is required to implement the changes within 7 days of submitted written request</w:t>
      </w:r>
      <w:r w:rsidR="005017BC" w:rsidRPr="00652739">
        <w:rPr>
          <w:rStyle w:val="FootnoteReference"/>
          <w:rFonts w:ascii="Open Sans" w:hAnsi="Open Sans" w:cs="Open Sans"/>
          <w:color w:val="000000" w:themeColor="text1"/>
        </w:rPr>
        <w:footnoteReference w:id="2"/>
      </w:r>
      <w:r w:rsidR="005017BC" w:rsidRPr="00652739">
        <w:rPr>
          <w:rFonts w:ascii="Open Sans" w:hAnsi="Open Sans" w:cs="Open Sans"/>
          <w:color w:val="000000" w:themeColor="text1"/>
        </w:rPr>
        <w:t xml:space="preserve">. </w:t>
      </w:r>
    </w:p>
    <w:p w14:paraId="51091D24" w14:textId="77777777" w:rsidR="005017BC" w:rsidRPr="00652739" w:rsidRDefault="005017BC" w:rsidP="00185DFC">
      <w:pPr>
        <w:pStyle w:val="Heading8"/>
        <w:jc w:val="both"/>
        <w:rPr>
          <w:rFonts w:ascii="Open Sans" w:hAnsi="Open Sans" w:cs="Open Sans"/>
        </w:rPr>
      </w:pPr>
      <w:bookmarkStart w:id="1" w:name="_Hlk37418553"/>
      <w:r w:rsidRPr="00652739">
        <w:rPr>
          <w:rFonts w:ascii="Open Sans" w:hAnsi="Open Sans" w:cs="Open Sans"/>
        </w:rPr>
        <w:t>Payment Terms</w:t>
      </w:r>
    </w:p>
    <w:p w14:paraId="49F60B79" w14:textId="77777777" w:rsidR="005017BC" w:rsidRPr="00652739" w:rsidRDefault="005017BC" w:rsidP="00185DFC">
      <w:pPr>
        <w:suppressAutoHyphens/>
        <w:autoSpaceDN w:val="0"/>
        <w:spacing w:after="0" w:line="240" w:lineRule="auto"/>
        <w:jc w:val="both"/>
        <w:textAlignment w:val="baseline"/>
        <w:rPr>
          <w:rFonts w:ascii="Open Sans" w:hAnsi="Open Sans" w:cs="Open Sans"/>
          <w:b/>
          <w:u w:val="single"/>
        </w:rPr>
      </w:pPr>
    </w:p>
    <w:p w14:paraId="7F22FB3E" w14:textId="77777777" w:rsidR="005017BC" w:rsidRPr="00652739" w:rsidRDefault="005017BC" w:rsidP="00185DFC">
      <w:pPr>
        <w:pStyle w:val="ListParagraph"/>
        <w:numPr>
          <w:ilvl w:val="0"/>
          <w:numId w:val="30"/>
        </w:numPr>
        <w:jc w:val="both"/>
        <w:rPr>
          <w:rFonts w:ascii="Open Sans" w:hAnsi="Open Sans" w:cs="Open Sans"/>
          <w:i/>
        </w:rPr>
      </w:pPr>
      <w:r w:rsidRPr="00652739">
        <w:rPr>
          <w:rFonts w:ascii="Open Sans" w:hAnsi="Open Sans" w:cs="Open Sans"/>
          <w:i/>
        </w:rPr>
        <w:t xml:space="preserve">Household survey:           </w:t>
      </w:r>
    </w:p>
    <w:p w14:paraId="7C0D7500" w14:textId="31831309" w:rsidR="005017BC" w:rsidRPr="00652739" w:rsidRDefault="005017BC" w:rsidP="73E74A73">
      <w:pPr>
        <w:pStyle w:val="ListParagraph"/>
        <w:ind w:left="360"/>
        <w:jc w:val="both"/>
        <w:rPr>
          <w:rFonts w:ascii="Open Sans" w:hAnsi="Open Sans" w:cs="Open Sans"/>
        </w:rPr>
      </w:pPr>
      <w:r w:rsidRPr="00652739">
        <w:rPr>
          <w:rFonts w:ascii="Open Sans" w:eastAsia="Times New Roman" w:hAnsi="Open Sans" w:cs="Open Sans"/>
        </w:rPr>
        <w:t xml:space="preserve">WFP will only pay for a maximum number of completed surveys per administrative </w:t>
      </w:r>
      <w:r w:rsidR="001C42B2">
        <w:rPr>
          <w:rFonts w:ascii="Open Sans" w:eastAsia="Times New Roman" w:hAnsi="Open Sans" w:cs="Open Sans"/>
        </w:rPr>
        <w:t>[</w:t>
      </w:r>
      <w:r w:rsidR="001C42B2" w:rsidRPr="00E37A07">
        <w:rPr>
          <w:rFonts w:ascii="Open Sans" w:eastAsia="Times New Roman" w:hAnsi="Open Sans" w:cs="Open Sans"/>
          <w:i/>
          <w:iCs/>
        </w:rPr>
        <w:t xml:space="preserve">region, district, </w:t>
      </w:r>
      <w:r w:rsidR="00E37A07" w:rsidRPr="00E37A07">
        <w:rPr>
          <w:rFonts w:ascii="Open Sans" w:eastAsia="Times New Roman" w:hAnsi="Open Sans" w:cs="Open Sans"/>
          <w:i/>
          <w:iCs/>
        </w:rPr>
        <w:t>etc..</w:t>
      </w:r>
      <w:r w:rsidR="00E37A07">
        <w:rPr>
          <w:rFonts w:ascii="Open Sans" w:eastAsia="Times New Roman" w:hAnsi="Open Sans" w:cs="Open Sans"/>
        </w:rPr>
        <w:t>]</w:t>
      </w:r>
      <w:r w:rsidRPr="00652739">
        <w:rPr>
          <w:rFonts w:ascii="Open Sans" w:eastAsia="Times New Roman" w:hAnsi="Open Sans" w:cs="Open Sans"/>
        </w:rPr>
        <w:t xml:space="preserve"> strata outlined in the country annexes (Annex I</w:t>
      </w:r>
      <w:r w:rsidR="002433E7">
        <w:rPr>
          <w:rFonts w:ascii="Open Sans" w:eastAsia="Times New Roman" w:hAnsi="Open Sans" w:cs="Open Sans"/>
        </w:rPr>
        <w:t>I</w:t>
      </w:r>
      <w:r w:rsidRPr="00652739">
        <w:rPr>
          <w:rFonts w:ascii="Open Sans" w:eastAsia="Times New Roman" w:hAnsi="Open Sans" w:cs="Open Sans"/>
        </w:rPr>
        <w:t xml:space="preserve">I). WFP will not pay for any additional surveys that </w:t>
      </w:r>
      <w:r w:rsidR="78CEF238" w:rsidRPr="00652739">
        <w:rPr>
          <w:rFonts w:ascii="Open Sans" w:eastAsia="Times New Roman" w:hAnsi="Open Sans" w:cs="Open Sans"/>
        </w:rPr>
        <w:t>exceed</w:t>
      </w:r>
      <w:r w:rsidRPr="00652739">
        <w:rPr>
          <w:rFonts w:ascii="Open Sans" w:eastAsia="Times New Roman" w:hAnsi="Open Sans" w:cs="Open Sans"/>
        </w:rPr>
        <w:t xml:space="preserve"> the quotas by </w:t>
      </w:r>
      <w:r w:rsidRPr="00652739">
        <w:rPr>
          <w:rFonts w:ascii="Open Sans" w:hAnsi="Open Sans" w:cs="Open Sans"/>
        </w:rPr>
        <w:t xml:space="preserve">second-level administrative area </w:t>
      </w:r>
      <w:r w:rsidR="00393148">
        <w:rPr>
          <w:rFonts w:ascii="Open Sans" w:hAnsi="Open Sans" w:cs="Open Sans"/>
        </w:rPr>
        <w:t>[</w:t>
      </w:r>
      <w:r w:rsidR="00393148" w:rsidRPr="00393148">
        <w:rPr>
          <w:rFonts w:ascii="Open Sans" w:hAnsi="Open Sans" w:cs="Open Sans"/>
          <w:i/>
          <w:iCs/>
        </w:rPr>
        <w:t>district, village, etc..</w:t>
      </w:r>
      <w:r w:rsidR="00393148">
        <w:rPr>
          <w:rFonts w:ascii="Open Sans" w:hAnsi="Open Sans" w:cs="Open Sans"/>
        </w:rPr>
        <w:t>].</w:t>
      </w:r>
      <w:r w:rsidRPr="00652739">
        <w:rPr>
          <w:rFonts w:ascii="Open Sans" w:hAnsi="Open Sans" w:cs="Open Sans"/>
        </w:rPr>
        <w:t xml:space="preserve"> </w:t>
      </w:r>
    </w:p>
    <w:p w14:paraId="2B4E8E64" w14:textId="77777777" w:rsidR="005017BC" w:rsidRPr="00652739" w:rsidRDefault="005017BC" w:rsidP="00185DFC">
      <w:pPr>
        <w:pStyle w:val="ListParagraph"/>
        <w:ind w:left="360"/>
        <w:jc w:val="both"/>
        <w:rPr>
          <w:rFonts w:ascii="Open Sans" w:hAnsi="Open Sans" w:cs="Open Sans"/>
        </w:rPr>
      </w:pPr>
    </w:p>
    <w:p w14:paraId="7FB962DF" w14:textId="74D814F2" w:rsidR="005017BC" w:rsidRPr="00652739" w:rsidRDefault="005017BC" w:rsidP="00185DFC">
      <w:pPr>
        <w:pStyle w:val="ListParagraph"/>
        <w:ind w:left="360"/>
        <w:jc w:val="both"/>
        <w:rPr>
          <w:rFonts w:ascii="Open Sans" w:hAnsi="Open Sans" w:cs="Open Sans"/>
        </w:rPr>
      </w:pPr>
      <w:r w:rsidRPr="00652739">
        <w:rPr>
          <w:rFonts w:ascii="Open Sans" w:hAnsi="Open Sans" w:cs="Open Sans"/>
        </w:rPr>
        <w:t>For example, if the</w:t>
      </w:r>
      <w:r w:rsidR="002B0022" w:rsidRPr="00652739">
        <w:rPr>
          <w:rFonts w:ascii="Open Sans" w:hAnsi="Open Sans" w:cs="Open Sans"/>
        </w:rPr>
        <w:t xml:space="preserve"> </w:t>
      </w:r>
      <w:r w:rsidRPr="00652739">
        <w:rPr>
          <w:rFonts w:ascii="Open Sans" w:hAnsi="Open Sans" w:cs="Open Sans"/>
        </w:rPr>
        <w:t xml:space="preserve">quota for </w:t>
      </w:r>
      <w:r w:rsidR="002B419C">
        <w:rPr>
          <w:rFonts w:ascii="Open Sans" w:hAnsi="Open Sans" w:cs="Open Sans"/>
          <w:bCs/>
        </w:rPr>
        <w:t>a region</w:t>
      </w:r>
      <w:r>
        <w:rPr>
          <w:rFonts w:ascii="Open Sans" w:hAnsi="Open Sans" w:cs="Open Sans"/>
        </w:rPr>
        <w:t xml:space="preserve"> </w:t>
      </w:r>
      <w:r w:rsidRPr="00652739">
        <w:rPr>
          <w:rFonts w:ascii="Open Sans" w:hAnsi="Open Sans" w:cs="Open Sans"/>
        </w:rPr>
        <w:t xml:space="preserve">is </w:t>
      </w:r>
      <w:r w:rsidR="0062462E">
        <w:rPr>
          <w:rFonts w:ascii="Open Sans" w:hAnsi="Open Sans" w:cs="Open Sans"/>
          <w:bCs/>
        </w:rPr>
        <w:t>40</w:t>
      </w:r>
      <w:r w:rsidRPr="00652739">
        <w:rPr>
          <w:rFonts w:ascii="Open Sans" w:hAnsi="Open Sans" w:cs="Open Sans"/>
          <w:bCs/>
        </w:rPr>
        <w:t>0</w:t>
      </w:r>
      <w:r w:rsidRPr="00652739">
        <w:rPr>
          <w:rFonts w:ascii="Open Sans" w:hAnsi="Open Sans" w:cs="Open Sans"/>
        </w:rPr>
        <w:t xml:space="preserve"> surveys and the call center completes </w:t>
      </w:r>
      <w:r w:rsidR="0062462E">
        <w:rPr>
          <w:rFonts w:ascii="Open Sans" w:hAnsi="Open Sans" w:cs="Open Sans"/>
          <w:bCs/>
        </w:rPr>
        <w:t>4</w:t>
      </w:r>
      <w:r w:rsidRPr="00652739">
        <w:rPr>
          <w:rFonts w:ascii="Open Sans" w:hAnsi="Open Sans" w:cs="Open Sans"/>
          <w:bCs/>
        </w:rPr>
        <w:t>5</w:t>
      </w:r>
      <w:r w:rsidR="0062462E">
        <w:rPr>
          <w:rFonts w:ascii="Open Sans" w:hAnsi="Open Sans" w:cs="Open Sans"/>
          <w:bCs/>
        </w:rPr>
        <w:t>0</w:t>
      </w:r>
      <w:r w:rsidRPr="00652739">
        <w:rPr>
          <w:rFonts w:ascii="Open Sans" w:hAnsi="Open Sans" w:cs="Open Sans"/>
        </w:rPr>
        <w:t xml:space="preserve"> </w:t>
      </w:r>
      <w:r w:rsidR="0012492C" w:rsidRPr="00652739">
        <w:rPr>
          <w:rFonts w:ascii="Open Sans" w:hAnsi="Open Sans" w:cs="Open Sans"/>
        </w:rPr>
        <w:t xml:space="preserve">interviews </w:t>
      </w:r>
      <w:r w:rsidRPr="00652739">
        <w:rPr>
          <w:rFonts w:ascii="Open Sans" w:hAnsi="Open Sans" w:cs="Open Sans"/>
        </w:rPr>
        <w:t xml:space="preserve">from that </w:t>
      </w:r>
      <w:r w:rsidR="00EA038C">
        <w:rPr>
          <w:rFonts w:ascii="Open Sans" w:hAnsi="Open Sans" w:cs="Open Sans"/>
        </w:rPr>
        <w:t>region</w:t>
      </w:r>
      <w:r w:rsidRPr="00652739">
        <w:rPr>
          <w:rFonts w:ascii="Open Sans" w:hAnsi="Open Sans" w:cs="Open Sans"/>
        </w:rPr>
        <w:t xml:space="preserve"> area, WFP will only pay for </w:t>
      </w:r>
      <w:r w:rsidR="0062462E">
        <w:rPr>
          <w:rFonts w:ascii="Open Sans" w:hAnsi="Open Sans" w:cs="Open Sans"/>
          <w:bCs/>
        </w:rPr>
        <w:t>40</w:t>
      </w:r>
      <w:r w:rsidRPr="00652739">
        <w:rPr>
          <w:rFonts w:ascii="Open Sans" w:hAnsi="Open Sans" w:cs="Open Sans"/>
          <w:bCs/>
        </w:rPr>
        <w:t>0</w:t>
      </w:r>
      <w:r w:rsidRPr="00652739">
        <w:rPr>
          <w:rFonts w:ascii="Open Sans" w:hAnsi="Open Sans" w:cs="Open Sans"/>
        </w:rPr>
        <w:t xml:space="preserve"> completed </w:t>
      </w:r>
      <w:r w:rsidR="0012492C" w:rsidRPr="00652739">
        <w:rPr>
          <w:rFonts w:ascii="Open Sans" w:hAnsi="Open Sans" w:cs="Open Sans"/>
        </w:rPr>
        <w:t>interviews</w:t>
      </w:r>
      <w:r w:rsidRPr="00652739">
        <w:rPr>
          <w:rFonts w:ascii="Open Sans" w:hAnsi="Open Sans" w:cs="Open Sans"/>
        </w:rPr>
        <w:t>.</w:t>
      </w:r>
    </w:p>
    <w:p w14:paraId="06130F55" w14:textId="77777777" w:rsidR="005017BC" w:rsidRPr="00652739" w:rsidRDefault="005017BC" w:rsidP="00185DFC">
      <w:pPr>
        <w:pStyle w:val="ListParagraph"/>
        <w:ind w:left="360"/>
        <w:jc w:val="both"/>
        <w:rPr>
          <w:rFonts w:ascii="Open Sans" w:hAnsi="Open Sans" w:cs="Open Sans"/>
        </w:rPr>
      </w:pPr>
    </w:p>
    <w:p w14:paraId="243FEF58" w14:textId="28FC3BD8" w:rsidR="005017BC" w:rsidRPr="00652739" w:rsidRDefault="005017BC" w:rsidP="73E74A73">
      <w:pPr>
        <w:pStyle w:val="ListParagraph"/>
        <w:ind w:left="360"/>
        <w:jc w:val="both"/>
        <w:rPr>
          <w:rFonts w:ascii="Open Sans" w:hAnsi="Open Sans" w:cs="Open Sans"/>
        </w:rPr>
      </w:pPr>
      <w:r w:rsidRPr="00652739">
        <w:rPr>
          <w:rFonts w:ascii="Open Sans" w:hAnsi="Open Sans" w:cs="Open Sans"/>
        </w:rPr>
        <w:t xml:space="preserve">Likewise, WFP will not pay for additional completes that </w:t>
      </w:r>
      <w:r w:rsidR="75664688" w:rsidRPr="00652739">
        <w:rPr>
          <w:rFonts w:ascii="Open Sans" w:hAnsi="Open Sans" w:cs="Open Sans"/>
        </w:rPr>
        <w:t>exceed</w:t>
      </w:r>
      <w:r w:rsidRPr="00652739">
        <w:rPr>
          <w:rFonts w:ascii="Open Sans" w:hAnsi="Open Sans" w:cs="Open Sans"/>
        </w:rPr>
        <w:t xml:space="preserve"> the </w:t>
      </w:r>
      <w:r w:rsidR="00113538">
        <w:rPr>
          <w:rFonts w:ascii="Open Sans" w:hAnsi="Open Sans" w:cs="Open Sans"/>
        </w:rPr>
        <w:t>[</w:t>
      </w:r>
      <w:r w:rsidR="00113538" w:rsidRPr="00393148">
        <w:rPr>
          <w:rFonts w:ascii="Open Sans" w:hAnsi="Open Sans" w:cs="Open Sans"/>
          <w:i/>
          <w:iCs/>
        </w:rPr>
        <w:t>district, village, etc..</w:t>
      </w:r>
      <w:r w:rsidR="00113538">
        <w:rPr>
          <w:rFonts w:ascii="Open Sans" w:hAnsi="Open Sans" w:cs="Open Sans"/>
        </w:rPr>
        <w:t xml:space="preserve">] </w:t>
      </w:r>
      <w:r w:rsidRPr="00652739">
        <w:rPr>
          <w:rFonts w:ascii="Open Sans" w:hAnsi="Open Sans" w:cs="Open Sans"/>
        </w:rPr>
        <w:t xml:space="preserve">caps provided in the respective annexes. </w:t>
      </w:r>
      <w:r w:rsidR="08CC1064" w:rsidRPr="00652739">
        <w:rPr>
          <w:rFonts w:ascii="Open Sans" w:hAnsi="Open Sans" w:cs="Open Sans"/>
        </w:rPr>
        <w:t>For instance,</w:t>
      </w:r>
      <w:r w:rsidR="00854962">
        <w:rPr>
          <w:rFonts w:ascii="Open Sans" w:hAnsi="Open Sans" w:cs="Open Sans"/>
        </w:rPr>
        <w:t xml:space="preserve"> if</w:t>
      </w:r>
      <w:r w:rsidR="08CC1064" w:rsidRPr="00652739">
        <w:rPr>
          <w:rFonts w:ascii="Open Sans" w:hAnsi="Open Sans" w:cs="Open Sans"/>
        </w:rPr>
        <w:t xml:space="preserve"> </w:t>
      </w:r>
      <w:r w:rsidR="11F6B645" w:rsidRPr="00652739">
        <w:rPr>
          <w:rFonts w:ascii="Open Sans" w:hAnsi="Open Sans" w:cs="Open Sans"/>
        </w:rPr>
        <w:t xml:space="preserve">WFP requires 400 completes from </w:t>
      </w:r>
      <w:r w:rsidR="00113538">
        <w:rPr>
          <w:rFonts w:ascii="Open Sans" w:hAnsi="Open Sans" w:cs="Open Sans"/>
        </w:rPr>
        <w:t>a district</w:t>
      </w:r>
      <w:r w:rsidR="11F6B645" w:rsidRPr="00652739">
        <w:rPr>
          <w:rFonts w:ascii="Open Sans" w:hAnsi="Open Sans" w:cs="Open Sans"/>
        </w:rPr>
        <w:t xml:space="preserve"> and WFP will only pay for 400 completes for </w:t>
      </w:r>
      <w:r w:rsidR="00113538">
        <w:rPr>
          <w:rFonts w:ascii="Open Sans" w:hAnsi="Open Sans" w:cs="Open Sans"/>
        </w:rPr>
        <w:t>[</w:t>
      </w:r>
      <w:r w:rsidR="00113538" w:rsidRPr="00393148">
        <w:rPr>
          <w:rFonts w:ascii="Open Sans" w:hAnsi="Open Sans" w:cs="Open Sans"/>
          <w:i/>
          <w:iCs/>
        </w:rPr>
        <w:t>district, village, etc..</w:t>
      </w:r>
      <w:r w:rsidR="00113538">
        <w:rPr>
          <w:rFonts w:ascii="Open Sans" w:hAnsi="Open Sans" w:cs="Open Sans"/>
        </w:rPr>
        <w:t>]</w:t>
      </w:r>
      <w:r w:rsidR="53559027" w:rsidRPr="00652739">
        <w:rPr>
          <w:rFonts w:ascii="Open Sans" w:hAnsi="Open Sans" w:cs="Open Sans"/>
        </w:rPr>
        <w:t>, not more even if completes are higher.</w:t>
      </w:r>
    </w:p>
    <w:p w14:paraId="43CDD70A" w14:textId="77777777" w:rsidR="005017BC" w:rsidRPr="00652739" w:rsidRDefault="005017BC" w:rsidP="00185DFC">
      <w:pPr>
        <w:pStyle w:val="ListParagraph"/>
        <w:ind w:left="360"/>
        <w:jc w:val="both"/>
        <w:rPr>
          <w:rFonts w:ascii="Open Sans" w:hAnsi="Open Sans" w:cs="Open Sans"/>
        </w:rPr>
      </w:pPr>
    </w:p>
    <w:p w14:paraId="4ABF6CD4" w14:textId="09DB0B22" w:rsidR="005017BC" w:rsidRPr="00652739" w:rsidRDefault="000401C9" w:rsidP="00185DFC">
      <w:pPr>
        <w:pStyle w:val="ListParagraph"/>
        <w:ind w:left="360"/>
        <w:jc w:val="both"/>
        <w:rPr>
          <w:rFonts w:ascii="Open Sans" w:eastAsia="Times New Roman" w:hAnsi="Open Sans" w:cs="Open Sans"/>
        </w:rPr>
      </w:pPr>
      <w:r w:rsidRPr="00652739">
        <w:rPr>
          <w:rFonts w:ascii="Open Sans" w:hAnsi="Open Sans" w:cs="Open Sans"/>
        </w:rPr>
        <w:t xml:space="preserve">Once the panel approach is implemented, </w:t>
      </w:r>
      <w:r w:rsidR="005017BC" w:rsidRPr="00652739">
        <w:rPr>
          <w:rFonts w:ascii="Open Sans" w:hAnsi="Open Sans" w:cs="Open Sans"/>
        </w:rPr>
        <w:t>WFP will not pay for additional completes that exceeds the quotas by old and new respondents. For example, if the quota for ADM1 X is 25 for old respondents</w:t>
      </w:r>
      <w:r w:rsidR="005017BC" w:rsidRPr="00652739">
        <w:rPr>
          <w:rFonts w:ascii="Open Sans" w:eastAsia="Times New Roman" w:hAnsi="Open Sans" w:cs="Open Sans"/>
        </w:rPr>
        <w:t xml:space="preserve"> and 5 for new respondents, and the call </w:t>
      </w:r>
      <w:proofErr w:type="spellStart"/>
      <w:r w:rsidR="005017BC" w:rsidRPr="00652739">
        <w:rPr>
          <w:rFonts w:ascii="Open Sans" w:eastAsia="Times New Roman" w:hAnsi="Open Sans" w:cs="Open Sans"/>
        </w:rPr>
        <w:t>centre</w:t>
      </w:r>
      <w:proofErr w:type="spellEnd"/>
      <w:r w:rsidR="005017BC" w:rsidRPr="00652739">
        <w:rPr>
          <w:rFonts w:ascii="Open Sans" w:eastAsia="Times New Roman" w:hAnsi="Open Sans" w:cs="Open Sans"/>
        </w:rPr>
        <w:t xml:space="preserve"> reaches 30 completes for old respondents and 1 complete for new respondents, WFP will only pay for a total of 26 completed surveys (25 for old respondents and 1 for new respondents). </w:t>
      </w:r>
    </w:p>
    <w:bookmarkEnd w:id="0"/>
    <w:bookmarkEnd w:id="1"/>
    <w:p w14:paraId="005B2177" w14:textId="77777777" w:rsidR="005017BC" w:rsidRPr="00652739" w:rsidRDefault="005017BC" w:rsidP="00185DFC">
      <w:pPr>
        <w:pStyle w:val="Heading7"/>
        <w:jc w:val="both"/>
        <w:rPr>
          <w:rFonts w:ascii="Open Sans" w:hAnsi="Open Sans" w:cs="Open Sans"/>
        </w:rPr>
      </w:pPr>
      <w:r w:rsidRPr="00652739">
        <w:rPr>
          <w:rFonts w:ascii="Open Sans" w:hAnsi="Open Sans" w:cs="Open Sans"/>
        </w:rPr>
        <w:t xml:space="preserve">Questionnaire </w:t>
      </w:r>
    </w:p>
    <w:p w14:paraId="431F864E" w14:textId="77777777" w:rsidR="005017BC" w:rsidRPr="00652739" w:rsidRDefault="005017BC" w:rsidP="00185DFC">
      <w:pPr>
        <w:jc w:val="both"/>
        <w:rPr>
          <w:rFonts w:ascii="Open Sans" w:hAnsi="Open Sans" w:cs="Open Sans"/>
          <w:i/>
        </w:rPr>
      </w:pPr>
      <w:r w:rsidRPr="00652739">
        <w:rPr>
          <w:rFonts w:ascii="Open Sans" w:hAnsi="Open Sans" w:cs="Open Sans"/>
          <w:i/>
        </w:rPr>
        <w:t xml:space="preserve">Household survey:           </w:t>
      </w:r>
    </w:p>
    <w:p w14:paraId="0C898681" w14:textId="5CDF2058" w:rsidR="005017BC" w:rsidRPr="00652739" w:rsidRDefault="005017BC" w:rsidP="73E74A73">
      <w:pPr>
        <w:pStyle w:val="ListParagraph"/>
        <w:numPr>
          <w:ilvl w:val="0"/>
          <w:numId w:val="6"/>
        </w:numPr>
        <w:suppressAutoHyphens/>
        <w:autoSpaceDN w:val="0"/>
        <w:spacing w:after="0" w:line="240" w:lineRule="auto"/>
        <w:jc w:val="both"/>
        <w:textAlignment w:val="baseline"/>
        <w:rPr>
          <w:rFonts w:ascii="Open Sans" w:hAnsi="Open Sans" w:cs="Open Sans"/>
          <w:color w:val="000000" w:themeColor="text1"/>
        </w:rPr>
      </w:pPr>
      <w:r w:rsidRPr="00652739">
        <w:rPr>
          <w:rFonts w:ascii="Open Sans" w:hAnsi="Open Sans" w:cs="Open Sans"/>
          <w:color w:val="000000" w:themeColor="text1"/>
        </w:rPr>
        <w:t>The operators will follow the questionnaire, provided in the</w:t>
      </w:r>
      <w:r w:rsidRPr="00652739">
        <w:rPr>
          <w:rFonts w:ascii="Open Sans" w:hAnsi="Open Sans" w:cs="Open Sans"/>
          <w:b/>
          <w:color w:val="000000" w:themeColor="text1"/>
        </w:rPr>
        <w:t xml:space="preserve"> attached excel sheet</w:t>
      </w:r>
      <w:r w:rsidR="004666B5">
        <w:rPr>
          <w:rFonts w:ascii="Open Sans" w:hAnsi="Open Sans" w:cs="Open Sans"/>
          <w:b/>
          <w:color w:val="000000" w:themeColor="text1"/>
        </w:rPr>
        <w:t xml:space="preserve"> [</w:t>
      </w:r>
      <w:hyperlink r:id="rId11" w:history="1">
        <w:r w:rsidR="004666B5" w:rsidRPr="004D3F1E">
          <w:rPr>
            <w:rStyle w:val="Hyperlink"/>
            <w:rFonts w:ascii="Open Sans" w:hAnsi="Open Sans" w:cs="Open Sans"/>
            <w:b/>
            <w:i/>
            <w:iCs/>
          </w:rPr>
          <w:t xml:space="preserve">mVAM standard </w:t>
        </w:r>
        <w:r w:rsidR="004C4E39" w:rsidRPr="004D3F1E">
          <w:rPr>
            <w:rStyle w:val="Hyperlink"/>
            <w:rFonts w:ascii="Open Sans" w:hAnsi="Open Sans" w:cs="Open Sans"/>
            <w:b/>
            <w:i/>
            <w:iCs/>
          </w:rPr>
          <w:t>questionnaire</w:t>
        </w:r>
      </w:hyperlink>
      <w:r w:rsidR="004C4E39">
        <w:rPr>
          <w:rFonts w:ascii="Open Sans" w:hAnsi="Open Sans" w:cs="Open Sans"/>
          <w:b/>
          <w:color w:val="000000" w:themeColor="text1"/>
        </w:rPr>
        <w:t>]</w:t>
      </w:r>
      <w:r w:rsidRPr="00652739">
        <w:rPr>
          <w:rFonts w:ascii="Open Sans" w:hAnsi="Open Sans" w:cs="Open Sans"/>
          <w:b/>
          <w:color w:val="000000" w:themeColor="text1"/>
        </w:rPr>
        <w:t>,</w:t>
      </w:r>
      <w:r w:rsidRPr="00652739">
        <w:rPr>
          <w:rFonts w:ascii="Open Sans" w:hAnsi="Open Sans" w:cs="Open Sans"/>
          <w:b/>
          <w:i/>
          <w:color w:val="000000" w:themeColor="text1"/>
        </w:rPr>
        <w:t xml:space="preserve"> </w:t>
      </w:r>
      <w:r w:rsidRPr="00652739">
        <w:rPr>
          <w:rFonts w:ascii="Open Sans" w:hAnsi="Open Sans" w:cs="Open Sans"/>
          <w:color w:val="000000" w:themeColor="text1"/>
        </w:rPr>
        <w:t>which could include WFP’s corporate food security outcome indicators - Food Consumption Score (FCS), reduced Coping Strategy Index (rCSI),</w:t>
      </w:r>
      <w:r w:rsidR="00593B51" w:rsidRPr="00652739">
        <w:rPr>
          <w:rFonts w:ascii="Open Sans" w:hAnsi="Open Sans" w:cs="Open Sans"/>
          <w:color w:val="000000" w:themeColor="text1"/>
        </w:rPr>
        <w:t xml:space="preserve"> Household Dietary Diversity Score (HDDS),</w:t>
      </w:r>
      <w:r w:rsidRPr="00652739">
        <w:rPr>
          <w:rFonts w:ascii="Open Sans" w:hAnsi="Open Sans" w:cs="Open Sans"/>
          <w:color w:val="000000" w:themeColor="text1"/>
        </w:rPr>
        <w:t xml:space="preserve"> Livelihood Coping Strategy Index (LCSI), Household Hunger Scale (HHS)</w:t>
      </w:r>
      <w:r w:rsidR="638BE343" w:rsidRPr="00652739">
        <w:rPr>
          <w:rFonts w:ascii="Open Sans" w:hAnsi="Open Sans" w:cs="Open Sans"/>
          <w:color w:val="000000" w:themeColor="text1"/>
        </w:rPr>
        <w:t xml:space="preserve">, </w:t>
      </w:r>
      <w:r w:rsidRPr="00652739" w:rsidDel="005017BC">
        <w:rPr>
          <w:rFonts w:ascii="Open Sans" w:hAnsi="Open Sans" w:cs="Open Sans"/>
          <w:color w:val="000000" w:themeColor="text1"/>
        </w:rPr>
        <w:t xml:space="preserve"> </w:t>
      </w:r>
      <w:r w:rsidRPr="00652739">
        <w:rPr>
          <w:rFonts w:ascii="Open Sans" w:hAnsi="Open Sans" w:cs="Open Sans"/>
          <w:color w:val="000000" w:themeColor="text1"/>
        </w:rPr>
        <w:t xml:space="preserve">sections on </w:t>
      </w:r>
      <w:r w:rsidR="002B0022" w:rsidRPr="00652739">
        <w:rPr>
          <w:rFonts w:ascii="Open Sans" w:hAnsi="Open Sans" w:cs="Open Sans"/>
          <w:color w:val="000000" w:themeColor="text1"/>
        </w:rPr>
        <w:t>demographics</w:t>
      </w:r>
      <w:r w:rsidR="009F992F" w:rsidRPr="00652739">
        <w:rPr>
          <w:rFonts w:ascii="Open Sans" w:hAnsi="Open Sans" w:cs="Open Sans"/>
          <w:color w:val="000000" w:themeColor="text1"/>
        </w:rPr>
        <w:t>, and the support they are receiving from</w:t>
      </w:r>
      <w:r w:rsidR="4631A208" w:rsidRPr="00652739">
        <w:rPr>
          <w:rFonts w:ascii="Open Sans" w:hAnsi="Open Sans" w:cs="Open Sans"/>
          <w:color w:val="000000" w:themeColor="text1"/>
        </w:rPr>
        <w:t xml:space="preserve"> either</w:t>
      </w:r>
      <w:r w:rsidR="009F992F" w:rsidRPr="00652739">
        <w:rPr>
          <w:rFonts w:ascii="Open Sans" w:hAnsi="Open Sans" w:cs="Open Sans"/>
          <w:color w:val="000000" w:themeColor="text1"/>
        </w:rPr>
        <w:t xml:space="preserve"> the Government or humanitarian agencies</w:t>
      </w:r>
      <w:r w:rsidR="721DE49C" w:rsidRPr="00652739">
        <w:rPr>
          <w:rFonts w:ascii="Open Sans" w:hAnsi="Open Sans" w:cs="Open Sans"/>
          <w:color w:val="000000" w:themeColor="text1"/>
        </w:rPr>
        <w:t xml:space="preserve"> (if any)</w:t>
      </w:r>
      <w:r w:rsidR="002B0022" w:rsidRPr="00652739">
        <w:rPr>
          <w:rFonts w:ascii="Open Sans" w:hAnsi="Open Sans" w:cs="Open Sans"/>
          <w:color w:val="000000" w:themeColor="text1"/>
        </w:rPr>
        <w:t xml:space="preserve">. </w:t>
      </w:r>
    </w:p>
    <w:p w14:paraId="5ADAAF01" w14:textId="77777777" w:rsidR="005017BC" w:rsidRPr="00652739" w:rsidRDefault="005017BC" w:rsidP="00185DFC">
      <w:pPr>
        <w:pStyle w:val="ListParagraph"/>
        <w:suppressAutoHyphens/>
        <w:autoSpaceDN w:val="0"/>
        <w:spacing w:after="0" w:line="240" w:lineRule="auto"/>
        <w:jc w:val="both"/>
        <w:textAlignment w:val="baseline"/>
        <w:rPr>
          <w:rFonts w:ascii="Open Sans" w:hAnsi="Open Sans" w:cs="Open Sans"/>
        </w:rPr>
      </w:pPr>
    </w:p>
    <w:p w14:paraId="127895AE" w14:textId="77777777" w:rsidR="005017BC" w:rsidRPr="00652739" w:rsidRDefault="005017BC" w:rsidP="00185DFC">
      <w:pPr>
        <w:pStyle w:val="ListParagraph"/>
        <w:numPr>
          <w:ilvl w:val="0"/>
          <w:numId w:val="6"/>
        </w:numPr>
        <w:suppressAutoHyphens/>
        <w:autoSpaceDN w:val="0"/>
        <w:spacing w:after="0" w:line="240" w:lineRule="auto"/>
        <w:jc w:val="both"/>
        <w:textAlignment w:val="baseline"/>
        <w:rPr>
          <w:rFonts w:ascii="Open Sans" w:hAnsi="Open Sans" w:cs="Open Sans"/>
        </w:rPr>
      </w:pPr>
      <w:r w:rsidRPr="00652739">
        <w:rPr>
          <w:rFonts w:ascii="Open Sans" w:hAnsi="Open Sans" w:cs="Open Sans"/>
        </w:rPr>
        <w:t xml:space="preserve">Additional information to be collected in questionnaire: </w:t>
      </w:r>
    </w:p>
    <w:p w14:paraId="3712DF4C" w14:textId="77777777" w:rsidR="005017BC" w:rsidRPr="00652739" w:rsidRDefault="005017BC" w:rsidP="00185DFC">
      <w:pPr>
        <w:pStyle w:val="Default"/>
        <w:numPr>
          <w:ilvl w:val="1"/>
          <w:numId w:val="6"/>
        </w:numPr>
        <w:spacing w:after="24"/>
        <w:jc w:val="both"/>
        <w:rPr>
          <w:rFonts w:ascii="Open Sans" w:hAnsi="Open Sans" w:cs="Open Sans"/>
          <w:sz w:val="22"/>
          <w:szCs w:val="22"/>
        </w:rPr>
      </w:pPr>
      <w:r w:rsidRPr="00652739">
        <w:rPr>
          <w:rFonts w:ascii="Open Sans" w:hAnsi="Open Sans" w:cs="Open Sans"/>
          <w:sz w:val="22"/>
          <w:szCs w:val="22"/>
        </w:rPr>
        <w:t xml:space="preserve">Respondent consent </w:t>
      </w:r>
    </w:p>
    <w:p w14:paraId="6A0D2B17" w14:textId="77777777" w:rsidR="005017BC" w:rsidRPr="00652739" w:rsidRDefault="005017BC" w:rsidP="00185DFC">
      <w:pPr>
        <w:pStyle w:val="Default"/>
        <w:numPr>
          <w:ilvl w:val="1"/>
          <w:numId w:val="6"/>
        </w:numPr>
        <w:spacing w:after="24"/>
        <w:jc w:val="both"/>
        <w:rPr>
          <w:rFonts w:ascii="Open Sans" w:hAnsi="Open Sans" w:cs="Open Sans"/>
          <w:sz w:val="22"/>
          <w:szCs w:val="22"/>
        </w:rPr>
      </w:pPr>
      <w:proofErr w:type="spellStart"/>
      <w:r w:rsidRPr="00652739">
        <w:rPr>
          <w:rFonts w:ascii="Open Sans" w:hAnsi="Open Sans" w:cs="Open Sans"/>
          <w:sz w:val="22"/>
          <w:szCs w:val="22"/>
        </w:rPr>
        <w:lastRenderedPageBreak/>
        <w:t>ObsDate</w:t>
      </w:r>
      <w:proofErr w:type="spellEnd"/>
      <w:r w:rsidRPr="00652739">
        <w:rPr>
          <w:rFonts w:ascii="Open Sans" w:hAnsi="Open Sans" w:cs="Open Sans"/>
          <w:sz w:val="22"/>
          <w:szCs w:val="22"/>
        </w:rPr>
        <w:t xml:space="preserve"> - Date of call </w:t>
      </w:r>
    </w:p>
    <w:p w14:paraId="163B124F" w14:textId="77777777" w:rsidR="005017BC" w:rsidRPr="00652739" w:rsidRDefault="005017BC" w:rsidP="00185DFC">
      <w:pPr>
        <w:pStyle w:val="Default"/>
        <w:numPr>
          <w:ilvl w:val="1"/>
          <w:numId w:val="6"/>
        </w:numPr>
        <w:spacing w:after="24"/>
        <w:jc w:val="both"/>
        <w:rPr>
          <w:rFonts w:ascii="Open Sans" w:hAnsi="Open Sans" w:cs="Open Sans"/>
          <w:sz w:val="22"/>
          <w:szCs w:val="22"/>
        </w:rPr>
      </w:pPr>
      <w:proofErr w:type="spellStart"/>
      <w:r w:rsidRPr="00652739">
        <w:rPr>
          <w:rFonts w:ascii="Open Sans" w:hAnsi="Open Sans" w:cs="Open Sans"/>
          <w:sz w:val="22"/>
          <w:szCs w:val="22"/>
        </w:rPr>
        <w:t>InterviewerNumber</w:t>
      </w:r>
      <w:proofErr w:type="spellEnd"/>
      <w:r w:rsidRPr="00652739">
        <w:rPr>
          <w:rFonts w:ascii="Open Sans" w:hAnsi="Open Sans" w:cs="Open Sans"/>
          <w:sz w:val="22"/>
          <w:szCs w:val="22"/>
        </w:rPr>
        <w:t xml:space="preserve"> - Numeric identifier of operator </w:t>
      </w:r>
    </w:p>
    <w:p w14:paraId="733A2B53" w14:textId="77777777" w:rsidR="005017BC" w:rsidRPr="00652739" w:rsidRDefault="005017BC" w:rsidP="00185DFC">
      <w:pPr>
        <w:pStyle w:val="Default"/>
        <w:numPr>
          <w:ilvl w:val="1"/>
          <w:numId w:val="6"/>
        </w:numPr>
        <w:spacing w:after="24"/>
        <w:jc w:val="both"/>
        <w:rPr>
          <w:rFonts w:ascii="Open Sans" w:hAnsi="Open Sans" w:cs="Open Sans"/>
          <w:sz w:val="22"/>
          <w:szCs w:val="22"/>
        </w:rPr>
      </w:pPr>
      <w:proofErr w:type="spellStart"/>
      <w:r w:rsidRPr="00652739">
        <w:rPr>
          <w:rFonts w:ascii="Open Sans" w:hAnsi="Open Sans" w:cs="Open Sans"/>
          <w:sz w:val="22"/>
          <w:szCs w:val="22"/>
        </w:rPr>
        <w:t>InterviewTime</w:t>
      </w:r>
      <w:proofErr w:type="spellEnd"/>
      <w:r w:rsidRPr="00652739">
        <w:rPr>
          <w:rFonts w:ascii="Open Sans" w:hAnsi="Open Sans" w:cs="Open Sans"/>
          <w:sz w:val="22"/>
          <w:szCs w:val="22"/>
        </w:rPr>
        <w:t xml:space="preserve"> - Time taken to complete the interview </w:t>
      </w:r>
    </w:p>
    <w:p w14:paraId="199D0C0F" w14:textId="77777777" w:rsidR="005017BC" w:rsidRPr="00652739" w:rsidRDefault="005017BC" w:rsidP="00185DFC">
      <w:pPr>
        <w:pStyle w:val="Default"/>
        <w:numPr>
          <w:ilvl w:val="1"/>
          <w:numId w:val="6"/>
        </w:numPr>
        <w:spacing w:after="24"/>
        <w:jc w:val="both"/>
        <w:rPr>
          <w:rFonts w:ascii="Open Sans" w:hAnsi="Open Sans" w:cs="Open Sans"/>
          <w:sz w:val="22"/>
          <w:szCs w:val="22"/>
        </w:rPr>
      </w:pPr>
      <w:proofErr w:type="spellStart"/>
      <w:r w:rsidRPr="00652739">
        <w:rPr>
          <w:rFonts w:ascii="Open Sans" w:hAnsi="Open Sans" w:cs="Open Sans"/>
          <w:sz w:val="22"/>
          <w:szCs w:val="22"/>
        </w:rPr>
        <w:t>RspID</w:t>
      </w:r>
      <w:proofErr w:type="spellEnd"/>
      <w:r w:rsidRPr="00652739">
        <w:rPr>
          <w:rFonts w:ascii="Open Sans" w:hAnsi="Open Sans" w:cs="Open Sans"/>
          <w:sz w:val="22"/>
          <w:szCs w:val="22"/>
        </w:rPr>
        <w:t xml:space="preserve"> – Numeric or Alpha-numeric identifier for respondent </w:t>
      </w:r>
    </w:p>
    <w:p w14:paraId="38E46D7F" w14:textId="77777777" w:rsidR="005017BC" w:rsidRPr="00652739" w:rsidRDefault="005017BC" w:rsidP="00185DFC">
      <w:pPr>
        <w:pStyle w:val="Default"/>
        <w:numPr>
          <w:ilvl w:val="1"/>
          <w:numId w:val="6"/>
        </w:numPr>
        <w:jc w:val="both"/>
        <w:rPr>
          <w:rFonts w:ascii="Open Sans" w:hAnsi="Open Sans" w:cs="Open Sans"/>
          <w:sz w:val="22"/>
          <w:szCs w:val="22"/>
        </w:rPr>
      </w:pPr>
      <w:r w:rsidRPr="00652739">
        <w:rPr>
          <w:rFonts w:ascii="Open Sans" w:hAnsi="Open Sans" w:cs="Open Sans"/>
          <w:sz w:val="22"/>
          <w:szCs w:val="22"/>
        </w:rPr>
        <w:t xml:space="preserve">Language – Language of interview </w:t>
      </w:r>
    </w:p>
    <w:p w14:paraId="2E497702" w14:textId="77777777" w:rsidR="005017BC" w:rsidRPr="00652739" w:rsidRDefault="005017BC" w:rsidP="00185DFC">
      <w:pPr>
        <w:pStyle w:val="Default"/>
        <w:numPr>
          <w:ilvl w:val="1"/>
          <w:numId w:val="6"/>
        </w:numPr>
        <w:jc w:val="both"/>
        <w:rPr>
          <w:rFonts w:ascii="Open Sans" w:hAnsi="Open Sans" w:cs="Open Sans"/>
          <w:color w:val="000000" w:themeColor="text1"/>
          <w:sz w:val="22"/>
          <w:szCs w:val="22"/>
        </w:rPr>
      </w:pPr>
      <w:r w:rsidRPr="00652739">
        <w:rPr>
          <w:rFonts w:ascii="Open Sans" w:hAnsi="Open Sans" w:cs="Open Sans"/>
          <w:color w:val="000000" w:themeColor="text1"/>
          <w:sz w:val="22"/>
          <w:szCs w:val="22"/>
        </w:rPr>
        <w:t xml:space="preserve">MNO – The name of respective Mobile Network Operator </w:t>
      </w:r>
    </w:p>
    <w:p w14:paraId="53674158" w14:textId="77777777" w:rsidR="005017BC" w:rsidRPr="00652739" w:rsidRDefault="005017BC" w:rsidP="00185DFC">
      <w:pPr>
        <w:pStyle w:val="Default"/>
        <w:numPr>
          <w:ilvl w:val="1"/>
          <w:numId w:val="6"/>
        </w:numPr>
        <w:jc w:val="both"/>
        <w:rPr>
          <w:rFonts w:ascii="Open Sans" w:hAnsi="Open Sans" w:cs="Open Sans"/>
          <w:color w:val="000000" w:themeColor="text1"/>
          <w:sz w:val="22"/>
          <w:szCs w:val="22"/>
        </w:rPr>
      </w:pPr>
      <w:proofErr w:type="spellStart"/>
      <w:r w:rsidRPr="00652739">
        <w:rPr>
          <w:rFonts w:ascii="Open Sans" w:hAnsi="Open Sans" w:cs="Open Sans"/>
          <w:color w:val="000000" w:themeColor="text1"/>
          <w:sz w:val="22"/>
          <w:szCs w:val="22"/>
        </w:rPr>
        <w:t>SampleType</w:t>
      </w:r>
      <w:proofErr w:type="spellEnd"/>
      <w:r w:rsidRPr="00652739">
        <w:rPr>
          <w:rFonts w:ascii="Open Sans" w:hAnsi="Open Sans" w:cs="Open Sans"/>
          <w:color w:val="000000" w:themeColor="text1"/>
          <w:sz w:val="22"/>
          <w:szCs w:val="22"/>
        </w:rPr>
        <w:t xml:space="preserve"> – The type of sampling method being applied: Job Lot 1, Job Lot 2 OR Job Lot 3</w:t>
      </w:r>
    </w:p>
    <w:p w14:paraId="41D540C5" w14:textId="0C5ECDB1" w:rsidR="238858E1" w:rsidRPr="00652739" w:rsidRDefault="238858E1" w:rsidP="00185DFC">
      <w:pPr>
        <w:pStyle w:val="Default"/>
        <w:numPr>
          <w:ilvl w:val="1"/>
          <w:numId w:val="6"/>
        </w:numPr>
        <w:jc w:val="both"/>
        <w:rPr>
          <w:rFonts w:ascii="Open Sans" w:hAnsi="Open Sans" w:cs="Open Sans"/>
          <w:color w:val="000000" w:themeColor="text1"/>
          <w:sz w:val="22"/>
          <w:szCs w:val="22"/>
        </w:rPr>
      </w:pPr>
      <w:r w:rsidRPr="00652739">
        <w:rPr>
          <w:rFonts w:ascii="Open Sans" w:hAnsi="Open Sans" w:cs="Open Sans"/>
          <w:color w:val="000000" w:themeColor="text1"/>
          <w:sz w:val="22"/>
          <w:szCs w:val="22"/>
        </w:rPr>
        <w:t>Demographics</w:t>
      </w:r>
    </w:p>
    <w:p w14:paraId="3B42C0F5" w14:textId="77777777" w:rsidR="005017BC" w:rsidRPr="00652739" w:rsidRDefault="005017BC" w:rsidP="00185DFC">
      <w:pPr>
        <w:pStyle w:val="Default"/>
        <w:jc w:val="both"/>
        <w:rPr>
          <w:rFonts w:ascii="Open Sans" w:hAnsi="Open Sans" w:cs="Open Sans"/>
          <w:color w:val="FF0000"/>
          <w:sz w:val="22"/>
          <w:szCs w:val="22"/>
        </w:rPr>
      </w:pPr>
    </w:p>
    <w:p w14:paraId="0AF157BD" w14:textId="1D9E6258" w:rsidR="005017BC" w:rsidRPr="00652739" w:rsidRDefault="005017BC" w:rsidP="73E74A73">
      <w:pPr>
        <w:pStyle w:val="ListParagraph"/>
        <w:numPr>
          <w:ilvl w:val="0"/>
          <w:numId w:val="6"/>
        </w:numPr>
        <w:spacing w:line="240" w:lineRule="auto"/>
        <w:jc w:val="both"/>
        <w:rPr>
          <w:rFonts w:ascii="Open Sans" w:eastAsia="Times New Roman" w:hAnsi="Open Sans" w:cs="Open Sans"/>
          <w:i/>
          <w:color w:val="000000" w:themeColor="text1"/>
        </w:rPr>
      </w:pPr>
      <w:r w:rsidRPr="00652739">
        <w:rPr>
          <w:rFonts w:ascii="Open Sans" w:hAnsi="Open Sans" w:cs="Open Sans"/>
          <w:i/>
          <w:color w:val="000000"/>
        </w:rPr>
        <w:t>No additional questions other than those listed in the questionnaire will be included without WFP</w:t>
      </w:r>
      <w:r w:rsidR="2FCA6184" w:rsidRPr="00652739">
        <w:rPr>
          <w:rFonts w:ascii="Open Sans" w:hAnsi="Open Sans" w:cs="Open Sans"/>
          <w:i/>
          <w:color w:val="000000"/>
        </w:rPr>
        <w:t>'</w:t>
      </w:r>
      <w:r w:rsidRPr="00652739">
        <w:rPr>
          <w:rFonts w:ascii="Open Sans" w:hAnsi="Open Sans" w:cs="Open Sans"/>
          <w:i/>
          <w:color w:val="000000"/>
        </w:rPr>
        <w:t>s</w:t>
      </w:r>
      <w:r w:rsidRPr="00652739">
        <w:rPr>
          <w:rFonts w:ascii="Open Sans" w:eastAsia="Times New Roman" w:hAnsi="Open Sans" w:cs="Open Sans"/>
          <w:i/>
          <w:color w:val="000000"/>
        </w:rPr>
        <w:t xml:space="preserve"> approval.</w:t>
      </w:r>
      <w:r w:rsidRPr="00652739">
        <w:rPr>
          <w:rFonts w:ascii="Open Sans" w:hAnsi="Open Sans" w:cs="Open Sans"/>
          <w:i/>
        </w:rPr>
        <w:t xml:space="preserve"> </w:t>
      </w:r>
      <w:r w:rsidRPr="00652739">
        <w:rPr>
          <w:rFonts w:ascii="Open Sans" w:hAnsi="Open Sans" w:cs="Open Sans"/>
          <w:i/>
          <w:color w:val="000000" w:themeColor="text1"/>
        </w:rPr>
        <w:t xml:space="preserve">WFP may choose to add, remove, or change questions from the questionnaire, while remaining within the average call duration of </w:t>
      </w:r>
      <w:r w:rsidR="00265B38">
        <w:rPr>
          <w:rFonts w:ascii="Open Sans" w:hAnsi="Open Sans" w:cs="Open Sans"/>
          <w:i/>
          <w:color w:val="000000" w:themeColor="text1"/>
        </w:rPr>
        <w:t>20</w:t>
      </w:r>
      <w:r w:rsidRPr="00652739">
        <w:rPr>
          <w:rFonts w:ascii="Open Sans" w:hAnsi="Open Sans" w:cs="Open Sans"/>
          <w:i/>
          <w:color w:val="000000" w:themeColor="text1"/>
        </w:rPr>
        <w:t xml:space="preserve"> minutes for the household su</w:t>
      </w:r>
      <w:r w:rsidR="00AE0703">
        <w:rPr>
          <w:rFonts w:ascii="Open Sans" w:hAnsi="Open Sans" w:cs="Open Sans"/>
          <w:i/>
          <w:color w:val="000000" w:themeColor="text1"/>
        </w:rPr>
        <w:t xml:space="preserve">rvey. </w:t>
      </w:r>
      <w:r w:rsidR="00A654C2">
        <w:rPr>
          <w:rFonts w:ascii="Open Sans" w:hAnsi="Open Sans" w:cs="Open Sans"/>
          <w:i/>
          <w:color w:val="000000" w:themeColor="text1"/>
        </w:rPr>
        <w:t>[service provider name]</w:t>
      </w:r>
      <w:r w:rsidRPr="00652739">
        <w:rPr>
          <w:rFonts w:ascii="Open Sans" w:hAnsi="Open Sans" w:cs="Open Sans"/>
          <w:i/>
          <w:color w:val="000000" w:themeColor="text1"/>
        </w:rPr>
        <w:t xml:space="preserve"> is required to implement the changes within 7 days of submitted written request along with the revised module</w:t>
      </w:r>
      <w:r w:rsidRPr="00652739">
        <w:rPr>
          <w:rStyle w:val="FootnoteReference"/>
          <w:rFonts w:ascii="Open Sans" w:hAnsi="Open Sans" w:cs="Open Sans"/>
          <w:i/>
          <w:color w:val="000000" w:themeColor="text1"/>
        </w:rPr>
        <w:footnoteReference w:id="3"/>
      </w:r>
      <w:r w:rsidRPr="00652739">
        <w:rPr>
          <w:rFonts w:ascii="Open Sans" w:hAnsi="Open Sans" w:cs="Open Sans"/>
          <w:i/>
          <w:color w:val="000000" w:themeColor="text1"/>
        </w:rPr>
        <w:t>.</w:t>
      </w:r>
    </w:p>
    <w:p w14:paraId="67BFB43E" w14:textId="77777777" w:rsidR="005017BC" w:rsidRPr="00652739" w:rsidRDefault="005017BC" w:rsidP="00185DFC">
      <w:pPr>
        <w:pStyle w:val="ListParagraph"/>
        <w:spacing w:line="240" w:lineRule="auto"/>
        <w:jc w:val="both"/>
        <w:rPr>
          <w:rFonts w:ascii="Open Sans" w:eastAsia="Times New Roman" w:hAnsi="Open Sans" w:cs="Open Sans"/>
          <w:i/>
          <w:color w:val="000000"/>
        </w:rPr>
      </w:pPr>
    </w:p>
    <w:p w14:paraId="40728C69" w14:textId="2A589B3D" w:rsidR="005017BC" w:rsidRPr="00652739" w:rsidRDefault="005017BC" w:rsidP="73E74A73">
      <w:pPr>
        <w:pStyle w:val="ListParagraph"/>
        <w:numPr>
          <w:ilvl w:val="0"/>
          <w:numId w:val="6"/>
        </w:numPr>
        <w:spacing w:line="240" w:lineRule="auto"/>
        <w:jc w:val="both"/>
        <w:rPr>
          <w:rFonts w:ascii="Open Sans" w:eastAsia="Times New Roman" w:hAnsi="Open Sans" w:cs="Open Sans"/>
          <w:i/>
        </w:rPr>
      </w:pPr>
      <w:r w:rsidRPr="00652739">
        <w:rPr>
          <w:rFonts w:ascii="Open Sans" w:hAnsi="Open Sans" w:cs="Open Sans"/>
          <w:i/>
        </w:rPr>
        <w:t xml:space="preserve">WFP Country </w:t>
      </w:r>
      <w:r w:rsidRPr="00652739">
        <w:rPr>
          <w:rFonts w:ascii="Open Sans" w:hAnsi="Open Sans" w:cs="Open Sans"/>
          <w:i/>
          <w:iCs/>
        </w:rPr>
        <w:t>Office</w:t>
      </w:r>
      <w:r w:rsidRPr="00652739">
        <w:rPr>
          <w:rFonts w:ascii="Open Sans" w:hAnsi="Open Sans" w:cs="Open Sans"/>
          <w:i/>
        </w:rPr>
        <w:t xml:space="preserve"> shall support with the translation of the questionnaire into local languages. If this is not possible, </w:t>
      </w:r>
      <w:r w:rsidR="0070753E">
        <w:rPr>
          <w:rFonts w:ascii="Open Sans" w:hAnsi="Open Sans" w:cs="Open Sans"/>
          <w:i/>
        </w:rPr>
        <w:t>service provider</w:t>
      </w:r>
      <w:r w:rsidRPr="00652739">
        <w:rPr>
          <w:rFonts w:ascii="Open Sans" w:hAnsi="Open Sans" w:cs="Open Sans"/>
          <w:i/>
        </w:rPr>
        <w:t xml:space="preserve"> will translate the questionnaire. Translations of the surveys will be made available prior to the start of the training of operators. </w:t>
      </w:r>
    </w:p>
    <w:p w14:paraId="0581627A" w14:textId="07768592" w:rsidR="005017BC" w:rsidRPr="00652739" w:rsidRDefault="005017BC" w:rsidP="00185DFC">
      <w:pPr>
        <w:pStyle w:val="Heading7"/>
        <w:jc w:val="both"/>
        <w:rPr>
          <w:rFonts w:ascii="Open Sans" w:hAnsi="Open Sans" w:cs="Open Sans"/>
        </w:rPr>
      </w:pPr>
      <w:r w:rsidRPr="00652739">
        <w:rPr>
          <w:rFonts w:ascii="Open Sans" w:hAnsi="Open Sans" w:cs="Open Sans"/>
        </w:rPr>
        <w:t>Call Center and Survey Management</w:t>
      </w:r>
    </w:p>
    <w:p w14:paraId="4FAB9CFD" w14:textId="77777777" w:rsidR="005017BC" w:rsidRPr="00652739" w:rsidRDefault="005017BC" w:rsidP="00185DFC">
      <w:pPr>
        <w:widowControl w:val="0"/>
        <w:suppressAutoHyphens/>
        <w:autoSpaceDN w:val="0"/>
        <w:adjustRightInd w:val="0"/>
        <w:spacing w:after="0" w:line="240" w:lineRule="auto"/>
        <w:jc w:val="both"/>
        <w:textAlignment w:val="baseline"/>
        <w:rPr>
          <w:rFonts w:ascii="Open Sans" w:hAnsi="Open Sans" w:cs="Open Sans"/>
        </w:rPr>
      </w:pPr>
    </w:p>
    <w:p w14:paraId="05B2785F" w14:textId="77777777" w:rsidR="005017BC" w:rsidRPr="00652739" w:rsidRDefault="005017BC" w:rsidP="00185DFC">
      <w:pPr>
        <w:pStyle w:val="Heading8"/>
        <w:jc w:val="both"/>
        <w:rPr>
          <w:rFonts w:ascii="Open Sans" w:hAnsi="Open Sans" w:cs="Open Sans"/>
        </w:rPr>
      </w:pPr>
      <w:r w:rsidRPr="00652739">
        <w:rPr>
          <w:rFonts w:ascii="Open Sans" w:hAnsi="Open Sans" w:cs="Open Sans"/>
        </w:rPr>
        <w:t xml:space="preserve">Call center operators: </w:t>
      </w:r>
    </w:p>
    <w:p w14:paraId="2AC07B8D" w14:textId="77777777" w:rsidR="005017BC" w:rsidRPr="00652739" w:rsidRDefault="005017BC" w:rsidP="00185DFC">
      <w:pPr>
        <w:jc w:val="both"/>
        <w:rPr>
          <w:rFonts w:ascii="Open Sans" w:hAnsi="Open Sans" w:cs="Open Sans"/>
        </w:rPr>
      </w:pPr>
    </w:p>
    <w:p w14:paraId="35509C0D" w14:textId="1E21042D" w:rsidR="005017BC" w:rsidRPr="00652739" w:rsidRDefault="005017BC" w:rsidP="73E74A73">
      <w:pPr>
        <w:pStyle w:val="ListParagraph"/>
        <w:numPr>
          <w:ilvl w:val="0"/>
          <w:numId w:val="2"/>
        </w:numPr>
        <w:suppressAutoHyphens/>
        <w:autoSpaceDN w:val="0"/>
        <w:spacing w:after="0" w:line="240" w:lineRule="auto"/>
        <w:jc w:val="both"/>
        <w:textAlignment w:val="baseline"/>
        <w:rPr>
          <w:rFonts w:ascii="Open Sans" w:hAnsi="Open Sans" w:cs="Open Sans"/>
        </w:rPr>
      </w:pPr>
      <w:r w:rsidRPr="00652739">
        <w:rPr>
          <w:rFonts w:ascii="Open Sans" w:hAnsi="Open Sans" w:cs="Open Sans"/>
          <w:b/>
          <w:u w:val="single"/>
        </w:rPr>
        <w:t>Language</w:t>
      </w:r>
      <w:r w:rsidRPr="00652739">
        <w:rPr>
          <w:rFonts w:ascii="Open Sans" w:hAnsi="Open Sans" w:cs="Open Sans"/>
          <w:b/>
          <w:color w:val="000000" w:themeColor="text1"/>
        </w:rPr>
        <w:t>:</w:t>
      </w:r>
      <w:r w:rsidRPr="00652739">
        <w:rPr>
          <w:rFonts w:ascii="Open Sans" w:hAnsi="Open Sans" w:cs="Open Sans"/>
          <w:color w:val="000000" w:themeColor="text1"/>
        </w:rPr>
        <w:t xml:space="preserve"> All operators must be competent in the required local languages. The required local languages </w:t>
      </w:r>
      <w:r w:rsidR="4EB27E2A" w:rsidRPr="00652739">
        <w:rPr>
          <w:rFonts w:ascii="Open Sans" w:hAnsi="Open Sans" w:cs="Open Sans"/>
          <w:color w:val="000000" w:themeColor="text1"/>
        </w:rPr>
        <w:t>are</w:t>
      </w:r>
      <w:r w:rsidRPr="00652739">
        <w:rPr>
          <w:rFonts w:ascii="Open Sans" w:hAnsi="Open Sans" w:cs="Open Sans"/>
          <w:color w:val="000000" w:themeColor="text1"/>
        </w:rPr>
        <w:t xml:space="preserve"> outlined in Annex I. </w:t>
      </w:r>
    </w:p>
    <w:p w14:paraId="707F71AA" w14:textId="189EB395" w:rsidR="005017BC" w:rsidRPr="00652739" w:rsidRDefault="005017BC" w:rsidP="73E74A73">
      <w:pPr>
        <w:pStyle w:val="ListParagraph"/>
        <w:numPr>
          <w:ilvl w:val="0"/>
          <w:numId w:val="2"/>
        </w:numPr>
        <w:suppressAutoHyphens/>
        <w:autoSpaceDN w:val="0"/>
        <w:spacing w:after="0" w:line="240" w:lineRule="auto"/>
        <w:jc w:val="both"/>
        <w:textAlignment w:val="baseline"/>
        <w:rPr>
          <w:rFonts w:ascii="Open Sans" w:hAnsi="Open Sans" w:cs="Open Sans"/>
          <w:color w:val="000000" w:themeColor="text1"/>
        </w:rPr>
      </w:pPr>
      <w:r w:rsidRPr="00652739">
        <w:rPr>
          <w:rFonts w:ascii="Open Sans" w:hAnsi="Open Sans" w:cs="Open Sans"/>
          <w:b/>
          <w:u w:val="single"/>
        </w:rPr>
        <w:t>Working Days:</w:t>
      </w:r>
      <w:r w:rsidRPr="00652739">
        <w:rPr>
          <w:rFonts w:ascii="Open Sans" w:hAnsi="Open Sans" w:cs="Open Sans"/>
        </w:rPr>
        <w:t xml:space="preserve"> </w:t>
      </w:r>
      <w:r w:rsidRPr="00652739">
        <w:rPr>
          <w:rFonts w:ascii="Open Sans" w:hAnsi="Open Sans" w:cs="Open Sans"/>
          <w:color w:val="000000" w:themeColor="text1"/>
        </w:rPr>
        <w:t>The operators will cover a 7-</w:t>
      </w:r>
      <w:r w:rsidR="493E8D55" w:rsidRPr="00652739">
        <w:rPr>
          <w:rFonts w:ascii="Open Sans" w:hAnsi="Open Sans" w:cs="Open Sans"/>
          <w:color w:val="000000" w:themeColor="text1"/>
        </w:rPr>
        <w:t>day</w:t>
      </w:r>
      <w:r w:rsidRPr="00652739">
        <w:rPr>
          <w:rFonts w:ascii="Open Sans" w:hAnsi="Open Sans" w:cs="Open Sans"/>
          <w:color w:val="000000" w:themeColor="text1"/>
        </w:rPr>
        <w:t xml:space="preserve"> working week. In an event when call center needs to close due to national holidays, </w:t>
      </w:r>
      <w:r w:rsidR="00A654C2">
        <w:rPr>
          <w:rFonts w:ascii="Open Sans" w:hAnsi="Open Sans" w:cs="Open Sans"/>
          <w:color w:val="000000" w:themeColor="text1"/>
        </w:rPr>
        <w:t>[</w:t>
      </w:r>
      <w:r w:rsidR="00A654C2" w:rsidRPr="001B44A3">
        <w:rPr>
          <w:rFonts w:ascii="Open Sans" w:hAnsi="Open Sans" w:cs="Open Sans"/>
          <w:i/>
          <w:iCs/>
          <w:color w:val="000000" w:themeColor="text1"/>
        </w:rPr>
        <w:t>service provider name</w:t>
      </w:r>
      <w:r w:rsidR="00A654C2">
        <w:rPr>
          <w:rFonts w:ascii="Open Sans" w:hAnsi="Open Sans" w:cs="Open Sans"/>
          <w:color w:val="000000" w:themeColor="text1"/>
        </w:rPr>
        <w:t>]</w:t>
      </w:r>
      <w:r w:rsidRPr="00652739">
        <w:rPr>
          <w:rFonts w:ascii="Open Sans" w:hAnsi="Open Sans" w:cs="Open Sans"/>
          <w:color w:val="000000" w:themeColor="text1"/>
        </w:rPr>
        <w:t xml:space="preserve"> should inform WFP about upcoming national holidays, and the strategy for compensating the sample quotas. </w:t>
      </w:r>
    </w:p>
    <w:p w14:paraId="643889E1" w14:textId="5C99EB02" w:rsidR="005017BC" w:rsidRPr="00652739" w:rsidRDefault="005017BC" w:rsidP="73E74A73">
      <w:pPr>
        <w:pStyle w:val="ListParagraph"/>
        <w:numPr>
          <w:ilvl w:val="0"/>
          <w:numId w:val="2"/>
        </w:numPr>
        <w:suppressAutoHyphens/>
        <w:autoSpaceDN w:val="0"/>
        <w:spacing w:after="0" w:line="240" w:lineRule="auto"/>
        <w:jc w:val="both"/>
        <w:textAlignment w:val="baseline"/>
        <w:rPr>
          <w:rFonts w:ascii="Open Sans" w:hAnsi="Open Sans" w:cs="Open Sans"/>
          <w:color w:val="000000" w:themeColor="text1"/>
        </w:rPr>
      </w:pPr>
      <w:r w:rsidRPr="00652739">
        <w:rPr>
          <w:rFonts w:ascii="Open Sans" w:hAnsi="Open Sans" w:cs="Open Sans"/>
          <w:b/>
          <w:color w:val="000000" w:themeColor="text1"/>
          <w:u w:val="single"/>
        </w:rPr>
        <w:t>Gender:</w:t>
      </w:r>
      <w:r w:rsidRPr="00652739">
        <w:rPr>
          <w:rFonts w:ascii="Open Sans" w:hAnsi="Open Sans" w:cs="Open Sans"/>
          <w:color w:val="000000" w:themeColor="text1"/>
        </w:rPr>
        <w:t xml:space="preserve"> It is required at least 50% of operators would be female in order to promote higher response rate among women respondents. However, this requirement could </w:t>
      </w:r>
      <w:r w:rsidR="5A3BFB64" w:rsidRPr="00652739">
        <w:rPr>
          <w:rFonts w:ascii="Open Sans" w:hAnsi="Open Sans" w:cs="Open Sans"/>
          <w:color w:val="000000" w:themeColor="text1"/>
        </w:rPr>
        <w:t>be eased if the required number of female operators are not available, due to short timeframe of the project.</w:t>
      </w:r>
    </w:p>
    <w:p w14:paraId="680E7825" w14:textId="77777777" w:rsidR="005017BC" w:rsidRPr="00652739" w:rsidRDefault="005017BC" w:rsidP="00185DFC">
      <w:pPr>
        <w:suppressAutoHyphens/>
        <w:autoSpaceDN w:val="0"/>
        <w:spacing w:after="0" w:line="240" w:lineRule="auto"/>
        <w:jc w:val="both"/>
        <w:textAlignment w:val="baseline"/>
        <w:rPr>
          <w:rFonts w:ascii="Open Sans" w:hAnsi="Open Sans" w:cs="Open Sans"/>
          <w:color w:val="000000" w:themeColor="text1"/>
        </w:rPr>
      </w:pPr>
    </w:p>
    <w:p w14:paraId="0E240381" w14:textId="77777777" w:rsidR="005017BC" w:rsidRPr="00652739" w:rsidRDefault="005017BC" w:rsidP="00185DFC">
      <w:pPr>
        <w:pStyle w:val="Heading8"/>
        <w:jc w:val="both"/>
        <w:rPr>
          <w:rFonts w:ascii="Open Sans" w:hAnsi="Open Sans" w:cs="Open Sans"/>
        </w:rPr>
      </w:pPr>
      <w:r w:rsidRPr="00652739">
        <w:rPr>
          <w:rFonts w:ascii="Open Sans" w:hAnsi="Open Sans" w:cs="Open Sans"/>
        </w:rPr>
        <w:t>Administration of calls:</w:t>
      </w:r>
    </w:p>
    <w:p w14:paraId="16A71A19" w14:textId="77777777" w:rsidR="005017BC" w:rsidRPr="00652739" w:rsidRDefault="005017BC" w:rsidP="00185DFC">
      <w:pPr>
        <w:jc w:val="both"/>
        <w:rPr>
          <w:rFonts w:ascii="Open Sans" w:hAnsi="Open Sans" w:cs="Open Sans"/>
        </w:rPr>
      </w:pPr>
    </w:p>
    <w:p w14:paraId="23A0E755" w14:textId="6A1147EC" w:rsidR="005017BC" w:rsidRPr="00652739" w:rsidRDefault="005017BC" w:rsidP="00185DFC">
      <w:pPr>
        <w:pStyle w:val="ListParagraph"/>
        <w:widowControl w:val="0"/>
        <w:numPr>
          <w:ilvl w:val="0"/>
          <w:numId w:val="1"/>
        </w:numPr>
        <w:adjustRightInd w:val="0"/>
        <w:spacing w:after="0" w:line="240" w:lineRule="auto"/>
        <w:contextualSpacing w:val="0"/>
        <w:jc w:val="both"/>
        <w:textAlignment w:val="baseline"/>
        <w:rPr>
          <w:rFonts w:ascii="Open Sans" w:hAnsi="Open Sans" w:cs="Open Sans"/>
        </w:rPr>
      </w:pPr>
      <w:r w:rsidRPr="00652739">
        <w:rPr>
          <w:rFonts w:ascii="Open Sans" w:hAnsi="Open Sans" w:cs="Open Sans"/>
          <w:b/>
        </w:rPr>
        <w:t>Languages</w:t>
      </w:r>
      <w:r w:rsidRPr="00652739">
        <w:rPr>
          <w:rFonts w:ascii="Open Sans" w:hAnsi="Open Sans" w:cs="Open Sans"/>
        </w:rPr>
        <w:t xml:space="preserve">: Calls should be conducted in the required local languages by country </w:t>
      </w:r>
      <w:r w:rsidRPr="00652739">
        <w:rPr>
          <w:rFonts w:ascii="Open Sans" w:hAnsi="Open Sans" w:cs="Open Sans"/>
        </w:rPr>
        <w:lastRenderedPageBreak/>
        <w:t xml:space="preserve">outlined in Annex I. </w:t>
      </w:r>
    </w:p>
    <w:p w14:paraId="6ED76ED5" w14:textId="086CAB90" w:rsidR="005017BC" w:rsidRPr="00652739" w:rsidRDefault="005017BC" w:rsidP="73E74A73">
      <w:pPr>
        <w:widowControl w:val="0"/>
        <w:numPr>
          <w:ilvl w:val="0"/>
          <w:numId w:val="1"/>
        </w:numPr>
        <w:suppressAutoHyphens/>
        <w:autoSpaceDN w:val="0"/>
        <w:adjustRightInd w:val="0"/>
        <w:spacing w:after="0" w:line="240" w:lineRule="auto"/>
        <w:jc w:val="both"/>
        <w:textAlignment w:val="baseline"/>
        <w:rPr>
          <w:rFonts w:ascii="Open Sans" w:hAnsi="Open Sans" w:cs="Open Sans"/>
        </w:rPr>
      </w:pPr>
      <w:r w:rsidRPr="00652739">
        <w:rPr>
          <w:rFonts w:ascii="Open Sans" w:hAnsi="Open Sans" w:cs="Open Sans"/>
          <w:b/>
        </w:rPr>
        <w:t>Average call duration:</w:t>
      </w:r>
      <w:r w:rsidRPr="00652739">
        <w:rPr>
          <w:rFonts w:ascii="Open Sans" w:hAnsi="Open Sans" w:cs="Open Sans"/>
        </w:rPr>
        <w:t xml:space="preserve"> The household survey calls should last </w:t>
      </w:r>
      <w:r w:rsidR="00AE6DE9">
        <w:rPr>
          <w:rFonts w:ascii="Open Sans" w:hAnsi="Open Sans" w:cs="Open Sans"/>
        </w:rPr>
        <w:t>an average</w:t>
      </w:r>
      <w:r w:rsidRPr="00652739">
        <w:rPr>
          <w:rFonts w:ascii="Open Sans" w:hAnsi="Open Sans" w:cs="Open Sans"/>
        </w:rPr>
        <w:t xml:space="preserve"> of 15 minutes. </w:t>
      </w:r>
    </w:p>
    <w:p w14:paraId="59C3E21B" w14:textId="77777777" w:rsidR="005017BC" w:rsidRPr="00652739" w:rsidRDefault="005017BC" w:rsidP="00185DFC">
      <w:pPr>
        <w:pStyle w:val="ListParagraph"/>
        <w:numPr>
          <w:ilvl w:val="0"/>
          <w:numId w:val="1"/>
        </w:numPr>
        <w:spacing w:after="0" w:line="240" w:lineRule="auto"/>
        <w:jc w:val="both"/>
        <w:rPr>
          <w:rFonts w:ascii="Open Sans" w:hAnsi="Open Sans" w:cs="Open Sans"/>
        </w:rPr>
      </w:pPr>
      <w:r w:rsidRPr="00652739">
        <w:rPr>
          <w:rFonts w:ascii="Open Sans" w:hAnsi="Open Sans" w:cs="Open Sans"/>
          <w:b/>
        </w:rPr>
        <w:t>Number of call attempt/Call backs</w:t>
      </w:r>
      <w:r w:rsidRPr="00652739">
        <w:rPr>
          <w:rFonts w:ascii="Open Sans" w:hAnsi="Open Sans" w:cs="Open Sans"/>
        </w:rPr>
        <w:t xml:space="preserve">: Each phone number must be attempted no more </w:t>
      </w:r>
      <w:r w:rsidRPr="00652739">
        <w:rPr>
          <w:rFonts w:ascii="Open Sans" w:hAnsi="Open Sans" w:cs="Open Sans"/>
          <w:color w:val="000000" w:themeColor="text1"/>
        </w:rPr>
        <w:t xml:space="preserve">than </w:t>
      </w:r>
      <w:r w:rsidRPr="00652739">
        <w:rPr>
          <w:rFonts w:ascii="Open Sans" w:hAnsi="Open Sans" w:cs="Open Sans"/>
          <w:color w:val="000000" w:themeColor="text1"/>
          <w:u w:val="single"/>
        </w:rPr>
        <w:t>5</w:t>
      </w:r>
      <w:r w:rsidRPr="00652739">
        <w:rPr>
          <w:rFonts w:ascii="Open Sans" w:hAnsi="Open Sans" w:cs="Open Sans"/>
          <w:color w:val="000000" w:themeColor="text1"/>
        </w:rPr>
        <w:t xml:space="preserve"> </w:t>
      </w:r>
      <w:r w:rsidRPr="00652739">
        <w:rPr>
          <w:rFonts w:ascii="Open Sans" w:hAnsi="Open Sans" w:cs="Open Sans"/>
        </w:rPr>
        <w:t xml:space="preserve">times in a given round. The phone numbers need to be attempted multiple times per day at different times of the day and on multiple days of the week. </w:t>
      </w:r>
    </w:p>
    <w:p w14:paraId="4AC6020C" w14:textId="0CE94ACB" w:rsidR="005017BC" w:rsidRPr="00652739" w:rsidRDefault="005017BC" w:rsidP="00185DFC">
      <w:pPr>
        <w:numPr>
          <w:ilvl w:val="0"/>
          <w:numId w:val="1"/>
        </w:numPr>
        <w:spacing w:after="0" w:line="240" w:lineRule="auto"/>
        <w:contextualSpacing/>
        <w:jc w:val="both"/>
        <w:rPr>
          <w:rFonts w:ascii="Open Sans" w:hAnsi="Open Sans" w:cs="Open Sans"/>
        </w:rPr>
      </w:pPr>
      <w:r w:rsidRPr="00652739">
        <w:rPr>
          <w:rFonts w:ascii="Open Sans" w:hAnsi="Open Sans" w:cs="Open Sans"/>
          <w:b/>
        </w:rPr>
        <w:t>Number of rings</w:t>
      </w:r>
      <w:r w:rsidRPr="00652739">
        <w:rPr>
          <w:rFonts w:ascii="Open Sans" w:hAnsi="Open Sans" w:cs="Open Sans"/>
        </w:rPr>
        <w:t>:</w:t>
      </w:r>
      <w:r w:rsidR="71F3E87E" w:rsidRPr="00652739">
        <w:rPr>
          <w:rFonts w:ascii="Open Sans" w:hAnsi="Open Sans" w:cs="Open Sans"/>
        </w:rPr>
        <w:t xml:space="preserve"> </w:t>
      </w:r>
      <w:r w:rsidR="3E4C00E2" w:rsidRPr="00652739">
        <w:rPr>
          <w:rFonts w:ascii="Open Sans" w:hAnsi="Open Sans" w:cs="Open Sans"/>
        </w:rPr>
        <w:t>The</w:t>
      </w:r>
      <w:r w:rsidRPr="00652739">
        <w:rPr>
          <w:rFonts w:ascii="Open Sans" w:hAnsi="Open Sans" w:cs="Open Sans"/>
        </w:rPr>
        <w:t xml:space="preserve"> operators are required to allow the phone to ring at least 8 times before exiting a case. If a personalized ringtone is used (e.g. music) on the line, operators are required to listen for at least 1 minute.</w:t>
      </w:r>
    </w:p>
    <w:p w14:paraId="294950D7" w14:textId="3505495A" w:rsidR="005017BC" w:rsidRPr="00652739" w:rsidRDefault="005017BC" w:rsidP="00185DFC">
      <w:pPr>
        <w:pStyle w:val="Default"/>
        <w:numPr>
          <w:ilvl w:val="0"/>
          <w:numId w:val="1"/>
        </w:numPr>
        <w:jc w:val="both"/>
        <w:rPr>
          <w:rFonts w:ascii="Open Sans" w:hAnsi="Open Sans" w:cs="Open Sans"/>
          <w:sz w:val="22"/>
          <w:szCs w:val="22"/>
        </w:rPr>
      </w:pPr>
      <w:r w:rsidRPr="00652739">
        <w:rPr>
          <w:rFonts w:ascii="Open Sans" w:hAnsi="Open Sans" w:cs="Open Sans"/>
          <w:sz w:val="22"/>
          <w:szCs w:val="22"/>
        </w:rPr>
        <w:t xml:space="preserve">If respondents want to be called at a different time, the operators should make a note of it in </w:t>
      </w:r>
      <w:r w:rsidR="00A654C2">
        <w:rPr>
          <w:rFonts w:ascii="Open Sans" w:hAnsi="Open Sans" w:cs="Open Sans"/>
          <w:sz w:val="22"/>
          <w:szCs w:val="22"/>
        </w:rPr>
        <w:t>[</w:t>
      </w:r>
      <w:r w:rsidR="00A654C2" w:rsidRPr="001B44A3">
        <w:rPr>
          <w:rFonts w:ascii="Open Sans" w:hAnsi="Open Sans" w:cs="Open Sans"/>
          <w:i/>
          <w:iCs/>
          <w:sz w:val="22"/>
          <w:szCs w:val="22"/>
        </w:rPr>
        <w:t>service provider name</w:t>
      </w:r>
      <w:r w:rsidR="00A654C2">
        <w:rPr>
          <w:rFonts w:ascii="Open Sans" w:hAnsi="Open Sans" w:cs="Open Sans"/>
          <w:sz w:val="22"/>
          <w:szCs w:val="22"/>
        </w:rPr>
        <w:t>]</w:t>
      </w:r>
      <w:r w:rsidRPr="00652739">
        <w:rPr>
          <w:rFonts w:ascii="Open Sans" w:hAnsi="Open Sans" w:cs="Open Sans"/>
          <w:sz w:val="22"/>
          <w:szCs w:val="22"/>
        </w:rPr>
        <w:t xml:space="preserve"> CATI app and follow up. </w:t>
      </w:r>
    </w:p>
    <w:p w14:paraId="7CAF10B5" w14:textId="77777777" w:rsidR="005017BC" w:rsidRPr="00652739" w:rsidRDefault="005017BC" w:rsidP="00185DFC">
      <w:pPr>
        <w:suppressAutoHyphens/>
        <w:autoSpaceDN w:val="0"/>
        <w:spacing w:after="0" w:line="240" w:lineRule="auto"/>
        <w:jc w:val="both"/>
        <w:textAlignment w:val="baseline"/>
        <w:rPr>
          <w:rFonts w:ascii="Open Sans" w:hAnsi="Open Sans" w:cs="Open Sans"/>
          <w:b/>
          <w:u w:val="single"/>
        </w:rPr>
      </w:pPr>
    </w:p>
    <w:p w14:paraId="6320F054" w14:textId="77777777" w:rsidR="005017BC" w:rsidRPr="00652739" w:rsidRDefault="005017BC" w:rsidP="00185DFC">
      <w:pPr>
        <w:pStyle w:val="Heading8"/>
        <w:jc w:val="both"/>
        <w:rPr>
          <w:rFonts w:ascii="Open Sans" w:hAnsi="Open Sans" w:cs="Open Sans"/>
        </w:rPr>
      </w:pPr>
      <w:r w:rsidRPr="00652739">
        <w:rPr>
          <w:rFonts w:ascii="Open Sans" w:hAnsi="Open Sans" w:cs="Open Sans"/>
        </w:rPr>
        <w:t xml:space="preserve">WFP Training and Supervision for remote data Collection: </w:t>
      </w:r>
    </w:p>
    <w:p w14:paraId="7403E6B0" w14:textId="55FC0E14" w:rsidR="005017BC" w:rsidRPr="00652739" w:rsidRDefault="005017BC" w:rsidP="00185DFC">
      <w:pPr>
        <w:pStyle w:val="Default"/>
        <w:numPr>
          <w:ilvl w:val="0"/>
          <w:numId w:val="3"/>
        </w:numPr>
        <w:jc w:val="both"/>
        <w:rPr>
          <w:rFonts w:ascii="Open Sans" w:hAnsi="Open Sans" w:cs="Open Sans"/>
          <w:color w:val="000000" w:themeColor="text1"/>
          <w:sz w:val="22"/>
          <w:szCs w:val="22"/>
        </w:rPr>
      </w:pPr>
      <w:r w:rsidRPr="00652739">
        <w:rPr>
          <w:rFonts w:ascii="Open Sans" w:hAnsi="Open Sans" w:cs="Open Sans"/>
          <w:b/>
          <w:sz w:val="22"/>
          <w:szCs w:val="22"/>
        </w:rPr>
        <w:t>Training:</w:t>
      </w:r>
      <w:r w:rsidRPr="00652739">
        <w:rPr>
          <w:rFonts w:ascii="Open Sans" w:hAnsi="Open Sans" w:cs="Open Sans"/>
          <w:sz w:val="22"/>
          <w:szCs w:val="22"/>
        </w:rPr>
        <w:t xml:space="preserve"> WFP and </w:t>
      </w:r>
      <w:r w:rsidR="00A654C2">
        <w:rPr>
          <w:rFonts w:ascii="Open Sans" w:hAnsi="Open Sans" w:cs="Open Sans"/>
          <w:sz w:val="22"/>
          <w:szCs w:val="22"/>
        </w:rPr>
        <w:t>[</w:t>
      </w:r>
      <w:r w:rsidR="00A654C2" w:rsidRPr="001B44A3">
        <w:rPr>
          <w:rFonts w:ascii="Open Sans" w:hAnsi="Open Sans" w:cs="Open Sans"/>
          <w:i/>
          <w:iCs/>
          <w:sz w:val="22"/>
          <w:szCs w:val="22"/>
        </w:rPr>
        <w:t>service provider name</w:t>
      </w:r>
      <w:r w:rsidR="00A654C2">
        <w:rPr>
          <w:rFonts w:ascii="Open Sans" w:hAnsi="Open Sans" w:cs="Open Sans"/>
          <w:sz w:val="22"/>
          <w:szCs w:val="22"/>
        </w:rPr>
        <w:t>]</w:t>
      </w:r>
      <w:r w:rsidR="00EE5FE5" w:rsidRPr="00652739">
        <w:rPr>
          <w:rFonts w:ascii="Open Sans" w:hAnsi="Open Sans" w:cs="Open Sans"/>
          <w:sz w:val="22"/>
          <w:szCs w:val="22"/>
        </w:rPr>
        <w:t xml:space="preserve"> </w:t>
      </w:r>
      <w:r w:rsidRPr="00652739">
        <w:rPr>
          <w:rFonts w:ascii="Open Sans" w:hAnsi="Open Sans" w:cs="Open Sans"/>
          <w:sz w:val="22"/>
          <w:szCs w:val="22"/>
        </w:rPr>
        <w:t xml:space="preserve">will train operators on subject matters of the survey. The training will be organized in coordination with </w:t>
      </w:r>
      <w:r w:rsidR="00A654C2">
        <w:rPr>
          <w:rFonts w:ascii="Open Sans" w:hAnsi="Open Sans" w:cs="Open Sans"/>
          <w:sz w:val="22"/>
          <w:szCs w:val="22"/>
        </w:rPr>
        <w:t>[</w:t>
      </w:r>
      <w:r w:rsidR="00A654C2" w:rsidRPr="001B44A3">
        <w:rPr>
          <w:rFonts w:ascii="Open Sans" w:hAnsi="Open Sans" w:cs="Open Sans"/>
          <w:i/>
          <w:iCs/>
          <w:sz w:val="22"/>
          <w:szCs w:val="22"/>
        </w:rPr>
        <w:t>service provider name</w:t>
      </w:r>
      <w:r w:rsidR="00A654C2">
        <w:rPr>
          <w:rFonts w:ascii="Open Sans" w:hAnsi="Open Sans" w:cs="Open Sans"/>
          <w:sz w:val="22"/>
          <w:szCs w:val="22"/>
        </w:rPr>
        <w:t>]</w:t>
      </w:r>
      <w:r w:rsidRPr="00652739">
        <w:rPr>
          <w:rFonts w:ascii="Open Sans" w:hAnsi="Open Sans" w:cs="Open Sans"/>
          <w:sz w:val="22"/>
          <w:szCs w:val="22"/>
        </w:rPr>
        <w:t>. Time will be spent going over survey concepts, definitions, and procedures, including a question-by-question approach to be sure that operators can deal with any misunderstandings that may arise. Training should also include practice interviews to familiarize the operators with the variety of situations they are likely to encounter. Only operators who have received training from WFP a</w:t>
      </w:r>
      <w:bookmarkStart w:id="2" w:name="_Hlk14857549"/>
      <w:r w:rsidRPr="00652739">
        <w:rPr>
          <w:rFonts w:ascii="Open Sans" w:hAnsi="Open Sans" w:cs="Open Sans"/>
          <w:sz w:val="22"/>
          <w:szCs w:val="22"/>
        </w:rPr>
        <w:t xml:space="preserve">nd </w:t>
      </w:r>
      <w:r w:rsidR="00A654C2">
        <w:rPr>
          <w:rFonts w:ascii="Open Sans" w:hAnsi="Open Sans" w:cs="Open Sans"/>
          <w:sz w:val="22"/>
          <w:szCs w:val="22"/>
        </w:rPr>
        <w:t>[</w:t>
      </w:r>
      <w:r w:rsidR="00A654C2" w:rsidRPr="001B44A3">
        <w:rPr>
          <w:rFonts w:ascii="Open Sans" w:hAnsi="Open Sans" w:cs="Open Sans"/>
          <w:i/>
          <w:iCs/>
          <w:sz w:val="22"/>
          <w:szCs w:val="22"/>
        </w:rPr>
        <w:t>service provider name</w:t>
      </w:r>
      <w:r w:rsidR="00A654C2">
        <w:rPr>
          <w:rFonts w:ascii="Open Sans" w:hAnsi="Open Sans" w:cs="Open Sans"/>
          <w:sz w:val="22"/>
          <w:szCs w:val="22"/>
        </w:rPr>
        <w:t>]</w:t>
      </w:r>
      <w:r w:rsidRPr="00652739">
        <w:rPr>
          <w:rFonts w:ascii="Open Sans" w:hAnsi="Open Sans" w:cs="Open Sans"/>
          <w:sz w:val="22"/>
          <w:szCs w:val="22"/>
        </w:rPr>
        <w:t xml:space="preserve"> </w:t>
      </w:r>
      <w:bookmarkEnd w:id="2"/>
      <w:r w:rsidRPr="00652739">
        <w:rPr>
          <w:rFonts w:ascii="Open Sans" w:hAnsi="Open Sans" w:cs="Open Sans"/>
          <w:sz w:val="22"/>
          <w:szCs w:val="22"/>
        </w:rPr>
        <w:t xml:space="preserve">will be authorized to make calls. If new operators join the team, WFP should be notified in advance so that arrangements for official training can be made. If any questions arise, team leader should collect these questions and address them to WFP staff in CO and HQ. WFP may supervise the first day of calls to provide quality assurance and adherence to protocol and implementation. </w:t>
      </w:r>
      <w:r w:rsidRPr="00652739">
        <w:rPr>
          <w:rFonts w:ascii="Open Sans" w:hAnsi="Open Sans" w:cs="Open Sans"/>
          <w:color w:val="000000" w:themeColor="text1"/>
          <w:sz w:val="22"/>
          <w:szCs w:val="22"/>
        </w:rPr>
        <w:t xml:space="preserve">If/when new questions are added to the questionnaire, all operators should be trained by WFP and </w:t>
      </w:r>
      <w:r w:rsidR="00A654C2">
        <w:rPr>
          <w:rFonts w:ascii="Open Sans" w:hAnsi="Open Sans" w:cs="Open Sans"/>
          <w:color w:val="000000" w:themeColor="text1"/>
          <w:sz w:val="22"/>
          <w:szCs w:val="22"/>
        </w:rPr>
        <w:t>[</w:t>
      </w:r>
      <w:r w:rsidR="00A654C2" w:rsidRPr="001B44A3">
        <w:rPr>
          <w:rFonts w:ascii="Open Sans" w:hAnsi="Open Sans" w:cs="Open Sans"/>
          <w:i/>
          <w:iCs/>
          <w:color w:val="000000" w:themeColor="text1"/>
          <w:sz w:val="22"/>
          <w:szCs w:val="22"/>
        </w:rPr>
        <w:t>service provider name</w:t>
      </w:r>
      <w:r w:rsidR="00A654C2">
        <w:rPr>
          <w:rFonts w:ascii="Open Sans" w:hAnsi="Open Sans" w:cs="Open Sans"/>
          <w:color w:val="000000" w:themeColor="text1"/>
          <w:sz w:val="22"/>
          <w:szCs w:val="22"/>
        </w:rPr>
        <w:t>]</w:t>
      </w:r>
      <w:r w:rsidRPr="00652739">
        <w:rPr>
          <w:rFonts w:ascii="Open Sans" w:hAnsi="Open Sans" w:cs="Open Sans"/>
          <w:color w:val="000000" w:themeColor="text1"/>
          <w:sz w:val="22"/>
          <w:szCs w:val="22"/>
        </w:rPr>
        <w:t xml:space="preserve">. When the existing questions are edited or new questions are added, </w:t>
      </w:r>
      <w:r w:rsidR="00A654C2">
        <w:rPr>
          <w:rFonts w:ascii="Open Sans" w:hAnsi="Open Sans" w:cs="Open Sans"/>
          <w:color w:val="000000" w:themeColor="text1"/>
          <w:sz w:val="22"/>
          <w:szCs w:val="22"/>
        </w:rPr>
        <w:t>[</w:t>
      </w:r>
      <w:r w:rsidR="00A654C2" w:rsidRPr="001B44A3">
        <w:rPr>
          <w:rFonts w:ascii="Open Sans" w:hAnsi="Open Sans" w:cs="Open Sans"/>
          <w:i/>
          <w:iCs/>
          <w:color w:val="000000" w:themeColor="text1"/>
          <w:sz w:val="22"/>
          <w:szCs w:val="22"/>
        </w:rPr>
        <w:t>service provider name</w:t>
      </w:r>
      <w:r w:rsidR="00A654C2">
        <w:rPr>
          <w:rFonts w:ascii="Open Sans" w:hAnsi="Open Sans" w:cs="Open Sans"/>
          <w:color w:val="000000" w:themeColor="text1"/>
          <w:sz w:val="22"/>
          <w:szCs w:val="22"/>
        </w:rPr>
        <w:t>]</w:t>
      </w:r>
      <w:r w:rsidRPr="00652739">
        <w:rPr>
          <w:rFonts w:ascii="Open Sans" w:hAnsi="Open Sans" w:cs="Open Sans"/>
          <w:color w:val="000000" w:themeColor="text1"/>
          <w:sz w:val="22"/>
          <w:szCs w:val="22"/>
        </w:rPr>
        <w:t xml:space="preserve"> should organize re-training sessions with the operators either with the presence of WFP or using the instruction provided by WFP. If </w:t>
      </w:r>
      <w:r w:rsidR="00A654C2">
        <w:rPr>
          <w:rFonts w:ascii="Open Sans" w:hAnsi="Open Sans" w:cs="Open Sans"/>
          <w:color w:val="000000" w:themeColor="text1"/>
          <w:sz w:val="22"/>
          <w:szCs w:val="22"/>
        </w:rPr>
        <w:t>[</w:t>
      </w:r>
      <w:r w:rsidR="00A654C2" w:rsidRPr="001B44A3">
        <w:rPr>
          <w:rFonts w:ascii="Open Sans" w:hAnsi="Open Sans" w:cs="Open Sans"/>
          <w:i/>
          <w:iCs/>
          <w:color w:val="000000" w:themeColor="text1"/>
          <w:sz w:val="22"/>
          <w:szCs w:val="22"/>
        </w:rPr>
        <w:t>service provider name</w:t>
      </w:r>
      <w:r w:rsidR="00A654C2">
        <w:rPr>
          <w:rFonts w:ascii="Open Sans" w:hAnsi="Open Sans" w:cs="Open Sans"/>
          <w:color w:val="000000" w:themeColor="text1"/>
          <w:sz w:val="22"/>
          <w:szCs w:val="22"/>
        </w:rPr>
        <w:t>]</w:t>
      </w:r>
      <w:r w:rsidRPr="00652739">
        <w:rPr>
          <w:rFonts w:ascii="Open Sans" w:hAnsi="Open Sans" w:cs="Open Sans"/>
          <w:color w:val="000000" w:themeColor="text1"/>
          <w:sz w:val="22"/>
          <w:szCs w:val="22"/>
        </w:rPr>
        <w:t xml:space="preserve"> were to debrief the operators on the edited modules, </w:t>
      </w:r>
      <w:r w:rsidR="00A654C2">
        <w:rPr>
          <w:rFonts w:ascii="Open Sans" w:hAnsi="Open Sans" w:cs="Open Sans"/>
          <w:color w:val="000000" w:themeColor="text1"/>
          <w:sz w:val="22"/>
          <w:szCs w:val="22"/>
        </w:rPr>
        <w:t>[</w:t>
      </w:r>
      <w:r w:rsidR="00A654C2" w:rsidRPr="000A5E83">
        <w:rPr>
          <w:rFonts w:ascii="Open Sans" w:hAnsi="Open Sans" w:cs="Open Sans"/>
          <w:i/>
          <w:iCs/>
          <w:color w:val="000000" w:themeColor="text1"/>
          <w:sz w:val="22"/>
          <w:szCs w:val="22"/>
        </w:rPr>
        <w:t>service provider name</w:t>
      </w:r>
      <w:r w:rsidR="00A654C2">
        <w:rPr>
          <w:rFonts w:ascii="Open Sans" w:hAnsi="Open Sans" w:cs="Open Sans"/>
          <w:color w:val="000000" w:themeColor="text1"/>
          <w:sz w:val="22"/>
          <w:szCs w:val="22"/>
        </w:rPr>
        <w:t>]</w:t>
      </w:r>
      <w:r w:rsidRPr="00652739">
        <w:rPr>
          <w:rFonts w:ascii="Open Sans" w:hAnsi="Open Sans" w:cs="Open Sans"/>
          <w:color w:val="000000" w:themeColor="text1"/>
          <w:sz w:val="22"/>
          <w:szCs w:val="22"/>
        </w:rPr>
        <w:t xml:space="preserve"> should only do so after consultation with WFP and using the information provided by WFP. Under no circumstances, </w:t>
      </w:r>
      <w:r w:rsidR="00A654C2">
        <w:rPr>
          <w:rFonts w:ascii="Open Sans" w:hAnsi="Open Sans" w:cs="Open Sans"/>
          <w:color w:val="000000" w:themeColor="text1"/>
          <w:sz w:val="22"/>
          <w:szCs w:val="22"/>
        </w:rPr>
        <w:t>[</w:t>
      </w:r>
      <w:r w:rsidR="00A654C2" w:rsidRPr="000A5E83">
        <w:rPr>
          <w:rFonts w:ascii="Open Sans" w:hAnsi="Open Sans" w:cs="Open Sans"/>
          <w:i/>
          <w:iCs/>
          <w:color w:val="000000" w:themeColor="text1"/>
          <w:sz w:val="22"/>
          <w:szCs w:val="22"/>
        </w:rPr>
        <w:t>service provider name</w:t>
      </w:r>
      <w:r w:rsidR="00A654C2">
        <w:rPr>
          <w:rFonts w:ascii="Open Sans" w:hAnsi="Open Sans" w:cs="Open Sans"/>
          <w:color w:val="000000" w:themeColor="text1"/>
          <w:sz w:val="22"/>
          <w:szCs w:val="22"/>
        </w:rPr>
        <w:t>]</w:t>
      </w:r>
      <w:r w:rsidRPr="00652739">
        <w:rPr>
          <w:rFonts w:ascii="Open Sans" w:hAnsi="Open Sans" w:cs="Open Sans"/>
          <w:color w:val="000000" w:themeColor="text1"/>
          <w:sz w:val="22"/>
          <w:szCs w:val="22"/>
        </w:rPr>
        <w:t xml:space="preserve"> should conduct re-training or debrief sessions with operators on the modules without the consultation and approval from WFP</w:t>
      </w:r>
      <w:r w:rsidR="00493BD7" w:rsidRPr="00652739">
        <w:rPr>
          <w:rFonts w:ascii="Open Sans" w:hAnsi="Open Sans" w:cs="Open Sans"/>
          <w:color w:val="000000" w:themeColor="text1"/>
          <w:sz w:val="22"/>
          <w:szCs w:val="22"/>
        </w:rPr>
        <w:t>.</w:t>
      </w:r>
    </w:p>
    <w:p w14:paraId="7BE7DD60" w14:textId="77777777" w:rsidR="00493BD7" w:rsidRPr="00652739" w:rsidRDefault="00493BD7" w:rsidP="00185DFC">
      <w:pPr>
        <w:pStyle w:val="Default"/>
        <w:ind w:left="720"/>
        <w:jc w:val="both"/>
        <w:rPr>
          <w:rFonts w:ascii="Open Sans" w:hAnsi="Open Sans" w:cs="Open Sans"/>
          <w:color w:val="000000" w:themeColor="text1"/>
          <w:sz w:val="22"/>
          <w:szCs w:val="22"/>
        </w:rPr>
      </w:pPr>
    </w:p>
    <w:p w14:paraId="20D65D9E" w14:textId="582E2EFC" w:rsidR="00493BD7" w:rsidRPr="00652739" w:rsidRDefault="00493BD7" w:rsidP="00185DFC">
      <w:pPr>
        <w:pStyle w:val="Default"/>
        <w:ind w:left="720"/>
        <w:jc w:val="both"/>
        <w:rPr>
          <w:rFonts w:ascii="Open Sans" w:hAnsi="Open Sans" w:cs="Open Sans"/>
          <w:color w:val="auto"/>
          <w:sz w:val="22"/>
          <w:szCs w:val="22"/>
        </w:rPr>
      </w:pPr>
      <w:r w:rsidRPr="00652739">
        <w:rPr>
          <w:rFonts w:ascii="Open Sans" w:hAnsi="Open Sans" w:cs="Open Sans"/>
          <w:color w:val="auto"/>
          <w:sz w:val="22"/>
          <w:szCs w:val="22"/>
        </w:rPr>
        <w:t xml:space="preserve">Operator Roster: </w:t>
      </w:r>
      <w:r w:rsidR="00A654C2">
        <w:rPr>
          <w:rFonts w:ascii="Open Sans" w:hAnsi="Open Sans" w:cs="Open Sans"/>
          <w:color w:val="auto"/>
          <w:sz w:val="22"/>
          <w:szCs w:val="22"/>
        </w:rPr>
        <w:t>[</w:t>
      </w:r>
      <w:r w:rsidR="00A654C2" w:rsidRPr="000A5E83">
        <w:rPr>
          <w:rFonts w:ascii="Open Sans" w:hAnsi="Open Sans" w:cs="Open Sans"/>
          <w:i/>
          <w:iCs/>
          <w:color w:val="auto"/>
          <w:sz w:val="22"/>
          <w:szCs w:val="22"/>
        </w:rPr>
        <w:t>service provider name</w:t>
      </w:r>
      <w:r w:rsidR="00A654C2">
        <w:rPr>
          <w:rFonts w:ascii="Open Sans" w:hAnsi="Open Sans" w:cs="Open Sans"/>
          <w:color w:val="auto"/>
          <w:sz w:val="22"/>
          <w:szCs w:val="22"/>
        </w:rPr>
        <w:t>]</w:t>
      </w:r>
      <w:r w:rsidRPr="00652739">
        <w:rPr>
          <w:rFonts w:ascii="Open Sans" w:hAnsi="Open Sans" w:cs="Open Sans"/>
          <w:color w:val="auto"/>
          <w:sz w:val="22"/>
          <w:szCs w:val="22"/>
        </w:rPr>
        <w:t xml:space="preserve"> should share the updated operator roster with WFP on a regular basis. When operators decide to drop from the project, </w:t>
      </w:r>
      <w:r w:rsidR="009B5E8A">
        <w:rPr>
          <w:rFonts w:ascii="Open Sans" w:hAnsi="Open Sans" w:cs="Open Sans"/>
          <w:color w:val="auto"/>
          <w:sz w:val="22"/>
          <w:szCs w:val="22"/>
        </w:rPr>
        <w:t>Service provider</w:t>
      </w:r>
      <w:r w:rsidRPr="00652739">
        <w:rPr>
          <w:rFonts w:ascii="Open Sans" w:hAnsi="Open Sans" w:cs="Open Sans"/>
          <w:color w:val="auto"/>
          <w:sz w:val="22"/>
          <w:szCs w:val="22"/>
        </w:rPr>
        <w:t xml:space="preserve"> should inform WFP immediately (ideally before they stop data collection) indicating which operator\s have dropped and for what reason. </w:t>
      </w:r>
      <w:r w:rsidR="009B5E8A">
        <w:rPr>
          <w:rFonts w:ascii="Open Sans" w:hAnsi="Open Sans" w:cs="Open Sans"/>
          <w:color w:val="auto"/>
          <w:sz w:val="22"/>
          <w:szCs w:val="22"/>
        </w:rPr>
        <w:t>Service provider</w:t>
      </w:r>
      <w:r w:rsidRPr="00652739">
        <w:rPr>
          <w:rFonts w:ascii="Open Sans" w:hAnsi="Open Sans" w:cs="Open Sans"/>
          <w:color w:val="auto"/>
          <w:sz w:val="22"/>
          <w:szCs w:val="22"/>
        </w:rPr>
        <w:t xml:space="preserve"> can only decide to add or drop operators upon the consultation and agreement with WFP. If operators need to be added to the project, </w:t>
      </w:r>
      <w:r w:rsidR="009B5E8A">
        <w:rPr>
          <w:rFonts w:ascii="Open Sans" w:hAnsi="Open Sans" w:cs="Open Sans"/>
          <w:color w:val="auto"/>
          <w:sz w:val="22"/>
          <w:szCs w:val="22"/>
        </w:rPr>
        <w:t>Service provider</w:t>
      </w:r>
      <w:r w:rsidRPr="00652739">
        <w:rPr>
          <w:rFonts w:ascii="Open Sans" w:hAnsi="Open Sans" w:cs="Open Sans"/>
          <w:color w:val="auto"/>
          <w:sz w:val="22"/>
          <w:szCs w:val="22"/>
        </w:rPr>
        <w:t xml:space="preserve"> can do so three times in a year in March, July and November. When there are changes in the operator roster </w:t>
      </w:r>
      <w:r w:rsidRPr="00652739">
        <w:rPr>
          <w:rFonts w:ascii="Open Sans" w:hAnsi="Open Sans" w:cs="Open Sans"/>
          <w:color w:val="auto"/>
          <w:sz w:val="22"/>
          <w:szCs w:val="22"/>
        </w:rPr>
        <w:lastRenderedPageBreak/>
        <w:t xml:space="preserve">(addition or dropout), </w:t>
      </w:r>
      <w:r w:rsidR="009B5E8A">
        <w:rPr>
          <w:rFonts w:ascii="Open Sans" w:hAnsi="Open Sans" w:cs="Open Sans"/>
          <w:color w:val="auto"/>
          <w:sz w:val="22"/>
          <w:szCs w:val="22"/>
        </w:rPr>
        <w:t>Service provider</w:t>
      </w:r>
      <w:r w:rsidRPr="00652739">
        <w:rPr>
          <w:rFonts w:ascii="Open Sans" w:hAnsi="Open Sans" w:cs="Open Sans"/>
          <w:color w:val="auto"/>
          <w:sz w:val="22"/>
          <w:szCs w:val="22"/>
        </w:rPr>
        <w:t xml:space="preserve"> should share the revised operator roster with WFP within a maximum of 3 days, with details on the status of the operators. </w:t>
      </w:r>
    </w:p>
    <w:p w14:paraId="038BAF72" w14:textId="77777777" w:rsidR="00493BD7" w:rsidRPr="00652739" w:rsidRDefault="00493BD7" w:rsidP="00185DFC">
      <w:pPr>
        <w:pStyle w:val="Default"/>
        <w:ind w:left="720"/>
        <w:jc w:val="both"/>
        <w:rPr>
          <w:rFonts w:ascii="Open Sans" w:hAnsi="Open Sans" w:cs="Open Sans"/>
          <w:color w:val="000000" w:themeColor="text1"/>
          <w:sz w:val="22"/>
          <w:szCs w:val="22"/>
        </w:rPr>
      </w:pPr>
    </w:p>
    <w:p w14:paraId="0CD7604E" w14:textId="03AA2770" w:rsidR="0012492C" w:rsidRDefault="005017BC" w:rsidP="00185DFC">
      <w:pPr>
        <w:pStyle w:val="Default"/>
        <w:numPr>
          <w:ilvl w:val="0"/>
          <w:numId w:val="3"/>
        </w:numPr>
        <w:jc w:val="both"/>
        <w:rPr>
          <w:rFonts w:ascii="Open Sans" w:hAnsi="Open Sans" w:cs="Open Sans"/>
          <w:sz w:val="22"/>
          <w:szCs w:val="22"/>
        </w:rPr>
      </w:pPr>
      <w:r w:rsidRPr="00652739">
        <w:rPr>
          <w:rFonts w:ascii="Open Sans" w:hAnsi="Open Sans" w:cs="Open Sans"/>
          <w:b/>
          <w:sz w:val="22"/>
          <w:szCs w:val="22"/>
        </w:rPr>
        <w:t>Interviewer Job Aids and Refusal Aversion Responses:</w:t>
      </w:r>
      <w:r w:rsidRPr="00652739">
        <w:rPr>
          <w:rFonts w:ascii="Open Sans" w:hAnsi="Open Sans" w:cs="Open Sans"/>
          <w:sz w:val="22"/>
          <w:szCs w:val="22"/>
        </w:rPr>
        <w:t xml:space="preserve"> call operators will be given job aids which contain frequently asked question that participants might pose along with standardized responses. Similarly, operators will be given a list of refusal aversion codes, which addresses common adverse responses such as “I don’t want to give out any personal information. I don’t do surveys over the phone.”</w:t>
      </w:r>
      <w:r w:rsidRPr="00652739">
        <w:rPr>
          <w:rFonts w:ascii="Open Sans" w:hAnsi="Open Sans" w:cs="Open Sans"/>
          <w:sz w:val="22"/>
          <w:szCs w:val="22"/>
          <w:highlight w:val="yellow"/>
        </w:rPr>
        <w:t xml:space="preserve"> </w:t>
      </w:r>
    </w:p>
    <w:p w14:paraId="2AA6CEBC" w14:textId="77777777" w:rsidR="00861EF0" w:rsidRPr="00652739" w:rsidRDefault="00861EF0" w:rsidP="00861EF0">
      <w:pPr>
        <w:pStyle w:val="Default"/>
        <w:ind w:left="720"/>
        <w:jc w:val="both"/>
        <w:rPr>
          <w:rFonts w:ascii="Open Sans" w:hAnsi="Open Sans" w:cs="Open Sans"/>
          <w:sz w:val="22"/>
          <w:szCs w:val="22"/>
        </w:rPr>
      </w:pPr>
    </w:p>
    <w:p w14:paraId="5A6C99F9" w14:textId="70D36984" w:rsidR="0012492C" w:rsidRPr="00652739" w:rsidRDefault="005017BC" w:rsidP="00185DFC">
      <w:pPr>
        <w:pStyle w:val="Default"/>
        <w:numPr>
          <w:ilvl w:val="0"/>
          <w:numId w:val="3"/>
        </w:numPr>
        <w:jc w:val="both"/>
        <w:rPr>
          <w:rFonts w:ascii="Open Sans" w:hAnsi="Open Sans" w:cs="Open Sans"/>
          <w:color w:val="000000" w:themeColor="text1"/>
          <w:sz w:val="22"/>
          <w:szCs w:val="22"/>
        </w:rPr>
      </w:pPr>
      <w:r w:rsidRPr="00652739">
        <w:rPr>
          <w:rFonts w:ascii="Open Sans" w:hAnsi="Open Sans" w:cs="Open Sans"/>
          <w:b/>
          <w:sz w:val="22"/>
          <w:szCs w:val="22"/>
        </w:rPr>
        <w:t>Pre-test:</w:t>
      </w:r>
      <w:r w:rsidRPr="00652739">
        <w:rPr>
          <w:rFonts w:ascii="Open Sans" w:hAnsi="Open Sans" w:cs="Open Sans"/>
          <w:sz w:val="22"/>
          <w:szCs w:val="22"/>
        </w:rPr>
        <w:t xml:space="preserve"> </w:t>
      </w:r>
    </w:p>
    <w:p w14:paraId="55C3628D" w14:textId="1F305CC3" w:rsidR="00EB4009" w:rsidRPr="00652739" w:rsidRDefault="00EB4009" w:rsidP="00185DFC">
      <w:pPr>
        <w:pStyle w:val="Default"/>
        <w:ind w:left="720"/>
        <w:jc w:val="both"/>
        <w:rPr>
          <w:rFonts w:ascii="Open Sans" w:hAnsi="Open Sans" w:cs="Open Sans"/>
          <w:color w:val="auto"/>
          <w:sz w:val="22"/>
          <w:szCs w:val="22"/>
        </w:rPr>
      </w:pPr>
      <w:r w:rsidRPr="00652739">
        <w:rPr>
          <w:rFonts w:ascii="Open Sans" w:hAnsi="Open Sans" w:cs="Open Sans"/>
          <w:color w:val="auto"/>
          <w:sz w:val="22"/>
          <w:szCs w:val="22"/>
        </w:rPr>
        <w:t xml:space="preserve">Stage 1: At the beginning of R1 or when new operators are added (upon consultation and agreement with WFP), pre-test calls </w:t>
      </w:r>
      <w:bookmarkStart w:id="3" w:name="_Hlk14857629"/>
      <w:r w:rsidRPr="00652739">
        <w:rPr>
          <w:rFonts w:ascii="Open Sans" w:hAnsi="Open Sans" w:cs="Open Sans"/>
          <w:color w:val="auto"/>
          <w:sz w:val="22"/>
          <w:szCs w:val="22"/>
        </w:rPr>
        <w:t xml:space="preserve">(25 completes per operator) </w:t>
      </w:r>
      <w:bookmarkEnd w:id="3"/>
      <w:r w:rsidRPr="00652739">
        <w:rPr>
          <w:rFonts w:ascii="Open Sans" w:hAnsi="Open Sans" w:cs="Open Sans"/>
          <w:color w:val="auto"/>
          <w:sz w:val="22"/>
          <w:szCs w:val="22"/>
        </w:rPr>
        <w:t xml:space="preserve">should be conducted to ensure the protocol and data entry tool is accurate and can be properly administered by operators without adversely affecting the quality. Pre-test data should be kept in separate database and should never be incorporated within the main database shared through the API or in CSV format. WFP will analyze the pre-test data and clear operators who do not show major data quality issues. At this stage, WFP will request </w:t>
      </w:r>
      <w:r w:rsidR="009B5E8A">
        <w:rPr>
          <w:rFonts w:ascii="Open Sans" w:hAnsi="Open Sans" w:cs="Open Sans"/>
          <w:color w:val="auto"/>
          <w:sz w:val="22"/>
          <w:szCs w:val="22"/>
        </w:rPr>
        <w:t>Service provider</w:t>
      </w:r>
      <w:r w:rsidRPr="00652739">
        <w:rPr>
          <w:rFonts w:ascii="Open Sans" w:hAnsi="Open Sans" w:cs="Open Sans"/>
          <w:color w:val="auto"/>
          <w:sz w:val="22"/>
          <w:szCs w:val="22"/>
        </w:rPr>
        <w:t xml:space="preserve"> to incorporate the new operator into the roster and the data collected by this operator should be pushed through the API (upon confirmation by WFP) that date onward. Upon the completion of the pre-test, WFP may also modify the questionnaire to improve respondent comprehension. </w:t>
      </w:r>
    </w:p>
    <w:p w14:paraId="43A8AB8A" w14:textId="77777777" w:rsidR="00EB4009" w:rsidRPr="00652739" w:rsidRDefault="00EB4009" w:rsidP="00185DFC">
      <w:pPr>
        <w:pStyle w:val="Default"/>
        <w:ind w:left="720"/>
        <w:jc w:val="both"/>
        <w:rPr>
          <w:rFonts w:ascii="Open Sans" w:hAnsi="Open Sans" w:cs="Open Sans"/>
          <w:color w:val="auto"/>
          <w:sz w:val="22"/>
          <w:szCs w:val="22"/>
        </w:rPr>
      </w:pPr>
    </w:p>
    <w:p w14:paraId="38C9B1B0" w14:textId="264B8481" w:rsidR="00EB4009" w:rsidRPr="00652739" w:rsidRDefault="00EB4009" w:rsidP="00185DFC">
      <w:pPr>
        <w:pStyle w:val="Default"/>
        <w:numPr>
          <w:ilvl w:val="0"/>
          <w:numId w:val="3"/>
        </w:numPr>
        <w:jc w:val="both"/>
        <w:rPr>
          <w:rFonts w:ascii="Open Sans" w:hAnsi="Open Sans" w:cs="Open Sans"/>
          <w:color w:val="auto"/>
          <w:sz w:val="22"/>
          <w:szCs w:val="22"/>
        </w:rPr>
      </w:pPr>
      <w:r w:rsidRPr="00652739">
        <w:rPr>
          <w:rFonts w:ascii="Open Sans" w:hAnsi="Open Sans" w:cs="Open Sans"/>
          <w:color w:val="auto"/>
          <w:sz w:val="22"/>
          <w:szCs w:val="22"/>
        </w:rPr>
        <w:t>Stage 2</w:t>
      </w:r>
      <w:r w:rsidRPr="00652739">
        <w:rPr>
          <w:rStyle w:val="FootnoteReference"/>
          <w:rFonts w:ascii="Open Sans" w:hAnsi="Open Sans" w:cs="Open Sans"/>
          <w:color w:val="auto"/>
          <w:sz w:val="22"/>
          <w:szCs w:val="22"/>
        </w:rPr>
        <w:footnoteReference w:id="4"/>
      </w:r>
      <w:r w:rsidRPr="00652739">
        <w:rPr>
          <w:rFonts w:ascii="Open Sans" w:hAnsi="Open Sans" w:cs="Open Sans"/>
          <w:color w:val="auto"/>
          <w:sz w:val="22"/>
          <w:szCs w:val="22"/>
        </w:rPr>
        <w:t xml:space="preserve">: For operators who are not cleared during the first pre-test, re-training\briefing session will be conducted, and they will be required to go through second pre-test (25 calls per operators immediately after the re-training\briefing session. These operators should pause data collection until a refresher or briefing session is done. This second pre-test data should also be kept in </w:t>
      </w:r>
      <w:r w:rsidR="467656F1" w:rsidRPr="00652739">
        <w:rPr>
          <w:rFonts w:ascii="Open Sans" w:hAnsi="Open Sans" w:cs="Open Sans"/>
          <w:color w:val="auto"/>
          <w:sz w:val="22"/>
          <w:szCs w:val="22"/>
        </w:rPr>
        <w:t xml:space="preserve">a </w:t>
      </w:r>
      <w:r w:rsidRPr="00652739">
        <w:rPr>
          <w:rFonts w:ascii="Open Sans" w:hAnsi="Open Sans" w:cs="Open Sans"/>
          <w:color w:val="auto"/>
          <w:sz w:val="22"/>
          <w:szCs w:val="22"/>
        </w:rPr>
        <w:t xml:space="preserve">separate database and should never be incorporated within the main database shared through the API. WFP will analyze the second set of pre-test data and clear operators show improvements without major data quality issues. If there are operators who still do not show progress, they will be removed from the project. </w:t>
      </w:r>
    </w:p>
    <w:p w14:paraId="7983F10C" w14:textId="77777777" w:rsidR="00EB4009" w:rsidRPr="00652739" w:rsidRDefault="00EB4009" w:rsidP="00185DFC">
      <w:pPr>
        <w:pStyle w:val="Default"/>
        <w:ind w:left="720"/>
        <w:jc w:val="both"/>
        <w:rPr>
          <w:rFonts w:ascii="Open Sans" w:hAnsi="Open Sans" w:cs="Open Sans"/>
          <w:color w:val="000000" w:themeColor="text1"/>
          <w:sz w:val="22"/>
          <w:szCs w:val="22"/>
        </w:rPr>
      </w:pPr>
    </w:p>
    <w:p w14:paraId="0E09CDA7" w14:textId="77777777" w:rsidR="005017BC" w:rsidRPr="00652739" w:rsidRDefault="005017BC" w:rsidP="00185DFC">
      <w:pPr>
        <w:pStyle w:val="ListParagraph"/>
        <w:numPr>
          <w:ilvl w:val="0"/>
          <w:numId w:val="5"/>
        </w:numPr>
        <w:suppressAutoHyphens/>
        <w:autoSpaceDN w:val="0"/>
        <w:spacing w:after="0" w:line="240" w:lineRule="auto"/>
        <w:jc w:val="both"/>
        <w:textAlignment w:val="baseline"/>
        <w:rPr>
          <w:rFonts w:ascii="Open Sans" w:hAnsi="Open Sans" w:cs="Open Sans"/>
        </w:rPr>
      </w:pPr>
      <w:r w:rsidRPr="00652739">
        <w:rPr>
          <w:rFonts w:ascii="Open Sans" w:hAnsi="Open Sans" w:cs="Open Sans"/>
          <w:color w:val="000000" w:themeColor="text1"/>
        </w:rPr>
        <w:t xml:space="preserve">Throughout the survey, WFP will provide </w:t>
      </w:r>
      <w:r w:rsidRPr="00652739">
        <w:rPr>
          <w:rFonts w:ascii="Open Sans" w:hAnsi="Open Sans" w:cs="Open Sans"/>
        </w:rPr>
        <w:t xml:space="preserve">all required support in covering any questions and required training to the operators. </w:t>
      </w:r>
    </w:p>
    <w:p w14:paraId="29234461" w14:textId="77777777" w:rsidR="005017BC" w:rsidRPr="00652739" w:rsidRDefault="005017BC" w:rsidP="00185DFC">
      <w:pPr>
        <w:suppressAutoHyphens/>
        <w:autoSpaceDN w:val="0"/>
        <w:spacing w:after="0" w:line="240" w:lineRule="auto"/>
        <w:jc w:val="both"/>
        <w:textAlignment w:val="baseline"/>
        <w:rPr>
          <w:rFonts w:ascii="Open Sans" w:hAnsi="Open Sans" w:cs="Open Sans"/>
        </w:rPr>
      </w:pPr>
    </w:p>
    <w:p w14:paraId="141828C8" w14:textId="77777777" w:rsidR="005017BC" w:rsidRPr="00652739" w:rsidRDefault="005017BC" w:rsidP="00185DFC">
      <w:pPr>
        <w:pStyle w:val="Default"/>
        <w:jc w:val="both"/>
        <w:rPr>
          <w:rFonts w:ascii="Open Sans" w:hAnsi="Open Sans" w:cs="Open Sans"/>
          <w:b/>
          <w:sz w:val="22"/>
          <w:szCs w:val="22"/>
          <w:u w:val="single"/>
        </w:rPr>
      </w:pPr>
      <w:r w:rsidRPr="00652739">
        <w:rPr>
          <w:rFonts w:ascii="Open Sans" w:hAnsi="Open Sans" w:cs="Open Sans"/>
          <w:b/>
          <w:sz w:val="22"/>
          <w:szCs w:val="22"/>
          <w:u w:val="single"/>
        </w:rPr>
        <w:t xml:space="preserve">Data analysis: </w:t>
      </w:r>
    </w:p>
    <w:p w14:paraId="7DE131F5" w14:textId="77777777" w:rsidR="005017BC" w:rsidRPr="00652739" w:rsidRDefault="005017BC" w:rsidP="00185DFC">
      <w:pPr>
        <w:pStyle w:val="ListParagraph"/>
        <w:numPr>
          <w:ilvl w:val="0"/>
          <w:numId w:val="5"/>
        </w:numPr>
        <w:suppressAutoHyphens/>
        <w:autoSpaceDN w:val="0"/>
        <w:spacing w:after="0" w:line="240" w:lineRule="auto"/>
        <w:jc w:val="both"/>
        <w:textAlignment w:val="baseline"/>
        <w:rPr>
          <w:rFonts w:ascii="Open Sans" w:hAnsi="Open Sans" w:cs="Open Sans"/>
        </w:rPr>
      </w:pPr>
      <w:r w:rsidRPr="00652739">
        <w:rPr>
          <w:rFonts w:ascii="Open Sans" w:hAnsi="Open Sans" w:cs="Open Sans"/>
        </w:rPr>
        <w:t xml:space="preserve">WFP will conduct all data analysis. </w:t>
      </w:r>
    </w:p>
    <w:p w14:paraId="434671C6" w14:textId="77777777" w:rsidR="005017BC" w:rsidRPr="00652739" w:rsidRDefault="005017BC" w:rsidP="00185DFC">
      <w:pPr>
        <w:suppressAutoHyphens/>
        <w:autoSpaceDN w:val="0"/>
        <w:spacing w:after="0" w:line="240" w:lineRule="auto"/>
        <w:jc w:val="both"/>
        <w:textAlignment w:val="baseline"/>
        <w:rPr>
          <w:rFonts w:ascii="Open Sans" w:hAnsi="Open Sans" w:cs="Open Sans"/>
        </w:rPr>
      </w:pPr>
    </w:p>
    <w:p w14:paraId="008796D2" w14:textId="77777777" w:rsidR="005017BC" w:rsidRPr="00652739" w:rsidRDefault="005017BC" w:rsidP="00185DFC">
      <w:pPr>
        <w:pStyle w:val="Default"/>
        <w:jc w:val="both"/>
        <w:rPr>
          <w:rFonts w:ascii="Open Sans" w:hAnsi="Open Sans" w:cs="Open Sans"/>
          <w:sz w:val="22"/>
          <w:szCs w:val="22"/>
        </w:rPr>
      </w:pPr>
      <w:r w:rsidRPr="00652739">
        <w:rPr>
          <w:rFonts w:ascii="Open Sans" w:hAnsi="Open Sans" w:cs="Open Sans"/>
          <w:b/>
          <w:sz w:val="22"/>
          <w:szCs w:val="22"/>
          <w:u w:val="single"/>
        </w:rPr>
        <w:t>Remote Monitoring and Supervision:</w:t>
      </w:r>
      <w:r w:rsidRPr="00652739">
        <w:rPr>
          <w:rFonts w:ascii="Open Sans" w:hAnsi="Open Sans" w:cs="Open Sans"/>
          <w:sz w:val="22"/>
          <w:szCs w:val="22"/>
        </w:rPr>
        <w:t xml:space="preserve"> </w:t>
      </w:r>
    </w:p>
    <w:p w14:paraId="6CB19A41" w14:textId="5C0F462E" w:rsidR="005017BC" w:rsidRPr="00652739" w:rsidRDefault="00D307FE" w:rsidP="00185DFC">
      <w:pPr>
        <w:pStyle w:val="ListParagraph"/>
        <w:numPr>
          <w:ilvl w:val="0"/>
          <w:numId w:val="5"/>
        </w:numPr>
        <w:suppressAutoHyphens/>
        <w:autoSpaceDN w:val="0"/>
        <w:spacing w:after="0" w:line="240" w:lineRule="auto"/>
        <w:jc w:val="both"/>
        <w:textAlignment w:val="baseline"/>
        <w:rPr>
          <w:rFonts w:ascii="Open Sans" w:hAnsi="Open Sans" w:cs="Open Sans"/>
        </w:rPr>
      </w:pPr>
      <w:r>
        <w:rPr>
          <w:rFonts w:ascii="Open Sans" w:hAnsi="Open Sans" w:cs="Open Sans"/>
        </w:rPr>
        <w:t>[</w:t>
      </w:r>
      <w:r w:rsidR="009B5E8A" w:rsidRPr="00AF6DF9">
        <w:rPr>
          <w:rFonts w:ascii="Open Sans" w:hAnsi="Open Sans" w:cs="Open Sans"/>
          <w:i/>
          <w:iCs/>
        </w:rPr>
        <w:t>Service provider</w:t>
      </w:r>
      <w:r w:rsidR="00AF6DF9" w:rsidRPr="00AF6DF9">
        <w:rPr>
          <w:rFonts w:ascii="Open Sans" w:hAnsi="Open Sans" w:cs="Open Sans"/>
          <w:i/>
          <w:iCs/>
        </w:rPr>
        <w:t xml:space="preserve"> name</w:t>
      </w:r>
      <w:r w:rsidR="00AF6DF9">
        <w:rPr>
          <w:rFonts w:ascii="Open Sans" w:hAnsi="Open Sans" w:cs="Open Sans"/>
        </w:rPr>
        <w:t>]</w:t>
      </w:r>
      <w:r w:rsidR="005017BC" w:rsidRPr="00652739">
        <w:rPr>
          <w:rFonts w:ascii="Open Sans" w:hAnsi="Open Sans" w:cs="Open Sans"/>
        </w:rPr>
        <w:t xml:space="preserve"> will monitor the quality of calls to ensure an ongoing adherence to the protocol during the course of data collection. </w:t>
      </w:r>
    </w:p>
    <w:p w14:paraId="747790A5" w14:textId="3AD8D597" w:rsidR="005017BC" w:rsidRPr="00652739" w:rsidRDefault="005017BC" w:rsidP="00185DFC">
      <w:pPr>
        <w:pStyle w:val="ListParagraph"/>
        <w:numPr>
          <w:ilvl w:val="0"/>
          <w:numId w:val="5"/>
        </w:numPr>
        <w:suppressAutoHyphens/>
        <w:autoSpaceDN w:val="0"/>
        <w:spacing w:after="0" w:line="240" w:lineRule="auto"/>
        <w:jc w:val="both"/>
        <w:textAlignment w:val="baseline"/>
        <w:rPr>
          <w:rFonts w:ascii="Open Sans" w:hAnsi="Open Sans" w:cs="Open Sans"/>
        </w:rPr>
      </w:pPr>
      <w:r w:rsidRPr="00652739">
        <w:rPr>
          <w:rFonts w:ascii="Open Sans" w:hAnsi="Open Sans" w:cs="Open Sans"/>
        </w:rPr>
        <w:lastRenderedPageBreak/>
        <w:t xml:space="preserve">In addition, WFP will have unfettered access to the relevant </w:t>
      </w:r>
      <w:r w:rsidR="009B5E8A">
        <w:rPr>
          <w:rFonts w:ascii="Open Sans" w:hAnsi="Open Sans" w:cs="Open Sans"/>
        </w:rPr>
        <w:t>Service provider</w:t>
      </w:r>
      <w:r w:rsidRPr="00652739">
        <w:rPr>
          <w:rFonts w:ascii="Open Sans" w:hAnsi="Open Sans" w:cs="Open Sans"/>
        </w:rPr>
        <w:t xml:space="preserve"> call center. </w:t>
      </w:r>
    </w:p>
    <w:p w14:paraId="29F4F803" w14:textId="77777777" w:rsidR="005017BC" w:rsidRPr="00652739" w:rsidRDefault="005017BC" w:rsidP="00185DFC">
      <w:pPr>
        <w:pStyle w:val="ListParagraph"/>
        <w:numPr>
          <w:ilvl w:val="0"/>
          <w:numId w:val="5"/>
        </w:numPr>
        <w:suppressAutoHyphens/>
        <w:autoSpaceDN w:val="0"/>
        <w:spacing w:after="0" w:line="240" w:lineRule="auto"/>
        <w:jc w:val="both"/>
        <w:textAlignment w:val="baseline"/>
        <w:rPr>
          <w:rFonts w:ascii="Open Sans" w:hAnsi="Open Sans" w:cs="Open Sans"/>
        </w:rPr>
      </w:pPr>
      <w:r w:rsidRPr="00652739">
        <w:rPr>
          <w:rFonts w:ascii="Open Sans" w:hAnsi="Open Sans" w:cs="Open Sans"/>
        </w:rPr>
        <w:t xml:space="preserve">WFP will do regular data quality checks through the API. </w:t>
      </w:r>
    </w:p>
    <w:p w14:paraId="35DB5E7C" w14:textId="37A19C1C" w:rsidR="005017BC" w:rsidRPr="00652739" w:rsidRDefault="005017BC" w:rsidP="00185DFC">
      <w:pPr>
        <w:pStyle w:val="ListParagraph"/>
        <w:numPr>
          <w:ilvl w:val="0"/>
          <w:numId w:val="5"/>
        </w:numPr>
        <w:suppressAutoHyphens/>
        <w:autoSpaceDN w:val="0"/>
        <w:spacing w:after="0" w:line="240" w:lineRule="auto"/>
        <w:jc w:val="both"/>
        <w:textAlignment w:val="baseline"/>
        <w:rPr>
          <w:rFonts w:ascii="Open Sans" w:hAnsi="Open Sans" w:cs="Open Sans"/>
        </w:rPr>
      </w:pPr>
      <w:r w:rsidRPr="00652739">
        <w:rPr>
          <w:rFonts w:ascii="Open Sans" w:hAnsi="Open Sans" w:cs="Open Sans"/>
        </w:rPr>
        <w:t xml:space="preserve">There will be a weekly meeting through which the team comprising of WFP and </w:t>
      </w:r>
      <w:r w:rsidR="003342BB">
        <w:rPr>
          <w:rFonts w:ascii="Open Sans" w:hAnsi="Open Sans" w:cs="Open Sans"/>
        </w:rPr>
        <w:t>[</w:t>
      </w:r>
      <w:r w:rsidR="003342BB" w:rsidRPr="00AF6DF9">
        <w:rPr>
          <w:rFonts w:ascii="Open Sans" w:hAnsi="Open Sans" w:cs="Open Sans"/>
          <w:i/>
          <w:iCs/>
        </w:rPr>
        <w:t>Service provider name</w:t>
      </w:r>
      <w:r w:rsidR="003342BB">
        <w:rPr>
          <w:rFonts w:ascii="Open Sans" w:hAnsi="Open Sans" w:cs="Open Sans"/>
        </w:rPr>
        <w:t xml:space="preserve">] </w:t>
      </w:r>
      <w:r w:rsidRPr="00652739">
        <w:rPr>
          <w:rFonts w:ascii="Open Sans" w:hAnsi="Open Sans" w:cs="Open Sans"/>
        </w:rPr>
        <w:t>will deliberate on the progress of the data collection activities, proper mitigation measures for challenges identified, and as well document lessons learnt during this iterative process.</w:t>
      </w:r>
    </w:p>
    <w:p w14:paraId="3BC49B41" w14:textId="77777777" w:rsidR="005017BC" w:rsidRPr="00652739" w:rsidRDefault="005017BC" w:rsidP="00185DFC">
      <w:pPr>
        <w:jc w:val="both"/>
        <w:rPr>
          <w:rFonts w:ascii="Open Sans" w:eastAsia="Times New Roman" w:hAnsi="Open Sans" w:cs="Open Sans"/>
          <w:b/>
          <w:color w:val="000000"/>
          <w:sz w:val="24"/>
          <w:szCs w:val="24"/>
        </w:rPr>
      </w:pPr>
    </w:p>
    <w:p w14:paraId="0084EF26" w14:textId="77777777" w:rsidR="005017BC" w:rsidRPr="00652739" w:rsidRDefault="005017BC" w:rsidP="00185DFC">
      <w:pPr>
        <w:pStyle w:val="Heading7"/>
        <w:jc w:val="both"/>
        <w:rPr>
          <w:rFonts w:ascii="Open Sans" w:hAnsi="Open Sans" w:cs="Open Sans"/>
        </w:rPr>
      </w:pPr>
      <w:r w:rsidRPr="00652739">
        <w:rPr>
          <w:rFonts w:ascii="Open Sans" w:hAnsi="Open Sans" w:cs="Open Sans"/>
        </w:rPr>
        <w:t>Data Management, Access and Reporting Statistics</w:t>
      </w:r>
    </w:p>
    <w:p w14:paraId="06D732D1" w14:textId="77777777" w:rsidR="005017BC" w:rsidRPr="00652739" w:rsidRDefault="005017BC" w:rsidP="00185DFC">
      <w:pPr>
        <w:jc w:val="both"/>
        <w:rPr>
          <w:rFonts w:ascii="Open Sans" w:hAnsi="Open Sans" w:cs="Open Sans"/>
        </w:rPr>
      </w:pPr>
    </w:p>
    <w:p w14:paraId="08C51D46" w14:textId="77777777" w:rsidR="005017BC" w:rsidRPr="00652739" w:rsidRDefault="005017BC" w:rsidP="00185DFC">
      <w:pPr>
        <w:suppressAutoHyphens/>
        <w:autoSpaceDN w:val="0"/>
        <w:spacing w:after="0" w:line="240" w:lineRule="auto"/>
        <w:jc w:val="both"/>
        <w:textAlignment w:val="baseline"/>
        <w:rPr>
          <w:rFonts w:ascii="Open Sans" w:hAnsi="Open Sans" w:cs="Open Sans"/>
          <w:b/>
          <w:u w:val="single"/>
        </w:rPr>
      </w:pPr>
      <w:r w:rsidRPr="00652739">
        <w:rPr>
          <w:rFonts w:ascii="Open Sans" w:hAnsi="Open Sans" w:cs="Open Sans"/>
          <w:b/>
          <w:u w:val="single"/>
        </w:rPr>
        <w:t>Data Protection</w:t>
      </w:r>
    </w:p>
    <w:p w14:paraId="0D00BEE4" w14:textId="11CEFFB9" w:rsidR="005017BC" w:rsidRPr="00652739" w:rsidRDefault="005017BC" w:rsidP="00185DFC">
      <w:pPr>
        <w:pStyle w:val="Default"/>
        <w:numPr>
          <w:ilvl w:val="0"/>
          <w:numId w:val="4"/>
        </w:numPr>
        <w:jc w:val="both"/>
        <w:rPr>
          <w:rFonts w:ascii="Open Sans" w:hAnsi="Open Sans" w:cs="Open Sans"/>
          <w:sz w:val="22"/>
          <w:szCs w:val="22"/>
        </w:rPr>
      </w:pPr>
      <w:r w:rsidRPr="00652739">
        <w:rPr>
          <w:rFonts w:ascii="Open Sans" w:hAnsi="Open Sans" w:cs="Open Sans"/>
          <w:sz w:val="22"/>
          <w:szCs w:val="22"/>
        </w:rPr>
        <w:t xml:space="preserve">The call </w:t>
      </w:r>
      <w:proofErr w:type="spellStart"/>
      <w:r w:rsidRPr="00652739">
        <w:rPr>
          <w:rFonts w:ascii="Open Sans" w:hAnsi="Open Sans" w:cs="Open Sans"/>
          <w:sz w:val="22"/>
          <w:szCs w:val="22"/>
        </w:rPr>
        <w:t>centre</w:t>
      </w:r>
      <w:proofErr w:type="spellEnd"/>
      <w:r w:rsidRPr="00652739">
        <w:rPr>
          <w:rFonts w:ascii="Open Sans" w:hAnsi="Open Sans" w:cs="Open Sans"/>
          <w:sz w:val="22"/>
          <w:szCs w:val="22"/>
        </w:rPr>
        <w:t xml:space="preserve"> must comply with the WFP Guide to Personal Data Protection and Privacy in particular to ensure that the data remains confidential</w:t>
      </w:r>
      <w:r w:rsidR="6AAB9710" w:rsidRPr="00652739">
        <w:rPr>
          <w:rFonts w:ascii="Open Sans" w:hAnsi="Open Sans" w:cs="Open Sans"/>
          <w:sz w:val="22"/>
          <w:szCs w:val="22"/>
        </w:rPr>
        <w:t>,</w:t>
      </w:r>
      <w:r w:rsidRPr="00652739">
        <w:rPr>
          <w:rFonts w:ascii="Open Sans" w:hAnsi="Open Sans" w:cs="Open Sans"/>
          <w:sz w:val="22"/>
          <w:szCs w:val="22"/>
        </w:rPr>
        <w:t xml:space="preserve"> and no phone numbers are to be shared with unauthorized persons or entities. The call </w:t>
      </w:r>
      <w:proofErr w:type="spellStart"/>
      <w:r w:rsidRPr="00652739">
        <w:rPr>
          <w:rFonts w:ascii="Open Sans" w:hAnsi="Open Sans" w:cs="Open Sans"/>
          <w:sz w:val="22"/>
          <w:szCs w:val="22"/>
        </w:rPr>
        <w:t>centre</w:t>
      </w:r>
      <w:proofErr w:type="spellEnd"/>
      <w:r w:rsidRPr="00652739">
        <w:rPr>
          <w:rFonts w:ascii="Open Sans" w:hAnsi="Open Sans" w:cs="Open Sans"/>
          <w:sz w:val="22"/>
          <w:szCs w:val="22"/>
        </w:rPr>
        <w:t xml:space="preserve"> may keep copies of the collected data during the duration of the contract for the </w:t>
      </w:r>
      <w:r w:rsidR="15194BDC" w:rsidRPr="00652739">
        <w:rPr>
          <w:rFonts w:ascii="Open Sans" w:hAnsi="Open Sans" w:cs="Open Sans"/>
          <w:sz w:val="22"/>
          <w:szCs w:val="22"/>
        </w:rPr>
        <w:t>purpose</w:t>
      </w:r>
      <w:r w:rsidRPr="00652739">
        <w:rPr>
          <w:rFonts w:ascii="Open Sans" w:hAnsi="Open Sans" w:cs="Open Sans"/>
          <w:sz w:val="22"/>
          <w:szCs w:val="22"/>
        </w:rPr>
        <w:t xml:space="preserve"> of improving data collection. Upon termination of the contract, all data collected for WFP which is in possession of the call </w:t>
      </w:r>
      <w:proofErr w:type="spellStart"/>
      <w:r w:rsidRPr="00652739">
        <w:rPr>
          <w:rFonts w:ascii="Open Sans" w:hAnsi="Open Sans" w:cs="Open Sans"/>
          <w:sz w:val="22"/>
          <w:szCs w:val="22"/>
        </w:rPr>
        <w:t>centre</w:t>
      </w:r>
      <w:proofErr w:type="spellEnd"/>
      <w:r w:rsidRPr="00652739">
        <w:rPr>
          <w:rFonts w:ascii="Open Sans" w:hAnsi="Open Sans" w:cs="Open Sans"/>
          <w:sz w:val="22"/>
          <w:szCs w:val="22"/>
        </w:rPr>
        <w:t xml:space="preserve"> must be deleted. </w:t>
      </w:r>
    </w:p>
    <w:p w14:paraId="70A7F25A" w14:textId="77777777" w:rsidR="005017BC" w:rsidRPr="00652739" w:rsidRDefault="005017BC" w:rsidP="00185DFC">
      <w:pPr>
        <w:pStyle w:val="Default"/>
        <w:jc w:val="both"/>
        <w:rPr>
          <w:rFonts w:ascii="Open Sans" w:eastAsia="Times New Roman" w:hAnsi="Open Sans" w:cs="Open Sans"/>
          <w:b/>
        </w:rPr>
      </w:pPr>
    </w:p>
    <w:p w14:paraId="76094DC2" w14:textId="77777777" w:rsidR="005017BC" w:rsidRPr="00652739" w:rsidRDefault="005017BC" w:rsidP="00185DFC">
      <w:pPr>
        <w:suppressAutoHyphens/>
        <w:autoSpaceDN w:val="0"/>
        <w:spacing w:after="0" w:line="240" w:lineRule="auto"/>
        <w:jc w:val="both"/>
        <w:textAlignment w:val="baseline"/>
        <w:rPr>
          <w:rFonts w:ascii="Open Sans" w:hAnsi="Open Sans" w:cs="Open Sans"/>
          <w:b/>
          <w:u w:val="single"/>
        </w:rPr>
      </w:pPr>
      <w:r w:rsidRPr="00652739">
        <w:rPr>
          <w:rFonts w:ascii="Open Sans" w:hAnsi="Open Sans" w:cs="Open Sans"/>
          <w:b/>
          <w:u w:val="single"/>
        </w:rPr>
        <w:t xml:space="preserve">Data Management: </w:t>
      </w:r>
    </w:p>
    <w:p w14:paraId="5DF8F2A7" w14:textId="796158AA" w:rsidR="005017BC" w:rsidRPr="00652739" w:rsidRDefault="005017BC" w:rsidP="00185DFC">
      <w:pPr>
        <w:pStyle w:val="Default"/>
        <w:numPr>
          <w:ilvl w:val="0"/>
          <w:numId w:val="4"/>
        </w:numPr>
        <w:jc w:val="both"/>
        <w:rPr>
          <w:rFonts w:ascii="Open Sans" w:hAnsi="Open Sans" w:cs="Open Sans"/>
          <w:sz w:val="22"/>
          <w:szCs w:val="22"/>
        </w:rPr>
      </w:pPr>
      <w:r w:rsidRPr="00652739">
        <w:rPr>
          <w:rFonts w:ascii="Open Sans" w:hAnsi="Open Sans" w:cs="Open Sans"/>
          <w:sz w:val="22"/>
          <w:szCs w:val="22"/>
        </w:rPr>
        <w:t xml:space="preserve">Data will be entered in </w:t>
      </w:r>
      <w:r w:rsidR="00A654C2">
        <w:rPr>
          <w:rFonts w:ascii="Open Sans" w:hAnsi="Open Sans" w:cs="Open Sans"/>
          <w:sz w:val="22"/>
          <w:szCs w:val="22"/>
        </w:rPr>
        <w:t>[</w:t>
      </w:r>
      <w:r w:rsidR="00A654C2" w:rsidRPr="003A0100">
        <w:rPr>
          <w:rFonts w:ascii="Open Sans" w:hAnsi="Open Sans" w:cs="Open Sans"/>
          <w:i/>
          <w:iCs/>
          <w:sz w:val="22"/>
          <w:szCs w:val="22"/>
        </w:rPr>
        <w:t>service provider name</w:t>
      </w:r>
      <w:r w:rsidR="00A654C2">
        <w:rPr>
          <w:rFonts w:ascii="Open Sans" w:hAnsi="Open Sans" w:cs="Open Sans"/>
          <w:sz w:val="22"/>
          <w:szCs w:val="22"/>
        </w:rPr>
        <w:t>]</w:t>
      </w:r>
      <w:r w:rsidRPr="00652739">
        <w:rPr>
          <w:rFonts w:ascii="Open Sans" w:hAnsi="Open Sans" w:cs="Open Sans"/>
          <w:sz w:val="22"/>
          <w:szCs w:val="22"/>
        </w:rPr>
        <w:t xml:space="preserve"> CATI software, which limits entry to only those enumerators making calls at a given time and includes appropriate categories (i.e. drop-down menu of divisions), logical skips and constraints. </w:t>
      </w:r>
    </w:p>
    <w:p w14:paraId="3281CF27" w14:textId="77777777" w:rsidR="005017BC" w:rsidRPr="00652739" w:rsidRDefault="005017BC" w:rsidP="00185DFC">
      <w:pPr>
        <w:pStyle w:val="Default"/>
        <w:numPr>
          <w:ilvl w:val="0"/>
          <w:numId w:val="4"/>
        </w:numPr>
        <w:jc w:val="both"/>
        <w:rPr>
          <w:rFonts w:ascii="Open Sans" w:hAnsi="Open Sans" w:cs="Open Sans"/>
          <w:sz w:val="22"/>
          <w:szCs w:val="22"/>
        </w:rPr>
      </w:pPr>
      <w:r w:rsidRPr="00652739">
        <w:rPr>
          <w:rFonts w:ascii="Open Sans" w:hAnsi="Open Sans" w:cs="Open Sans"/>
          <w:sz w:val="22"/>
          <w:szCs w:val="22"/>
        </w:rPr>
        <w:t xml:space="preserve">To ensure accuracy of key demographic questions and account for changes, call operators will verify and comment on any changes in demographic information, specifically the division of residence. In such cases, operators will clarify the division which was provided from the database. </w:t>
      </w:r>
    </w:p>
    <w:p w14:paraId="38F4E6E2" w14:textId="77777777" w:rsidR="005017BC" w:rsidRPr="00652739" w:rsidRDefault="005017BC" w:rsidP="00185DFC">
      <w:pPr>
        <w:pStyle w:val="Default"/>
        <w:jc w:val="both"/>
        <w:rPr>
          <w:rFonts w:ascii="Open Sans" w:hAnsi="Open Sans" w:cs="Open Sans"/>
          <w:sz w:val="22"/>
          <w:szCs w:val="22"/>
        </w:rPr>
      </w:pPr>
    </w:p>
    <w:p w14:paraId="264A2C2B" w14:textId="77777777" w:rsidR="005017BC" w:rsidRPr="00652739" w:rsidRDefault="005017BC" w:rsidP="00185DFC">
      <w:pPr>
        <w:suppressAutoHyphens/>
        <w:autoSpaceDN w:val="0"/>
        <w:spacing w:after="0" w:line="240" w:lineRule="auto"/>
        <w:jc w:val="both"/>
        <w:textAlignment w:val="baseline"/>
        <w:rPr>
          <w:rFonts w:ascii="Open Sans" w:hAnsi="Open Sans" w:cs="Open Sans"/>
          <w:b/>
          <w:u w:val="single"/>
        </w:rPr>
      </w:pPr>
      <w:r w:rsidRPr="00652739">
        <w:rPr>
          <w:rFonts w:ascii="Open Sans" w:hAnsi="Open Sans" w:cs="Open Sans"/>
          <w:b/>
          <w:u w:val="single"/>
        </w:rPr>
        <w:t xml:space="preserve">Data Access: </w:t>
      </w:r>
    </w:p>
    <w:p w14:paraId="068D2CB7" w14:textId="2FD2AA04" w:rsidR="005017BC" w:rsidRPr="00652739" w:rsidRDefault="0092706D" w:rsidP="00185DFC">
      <w:pPr>
        <w:pStyle w:val="Default"/>
        <w:numPr>
          <w:ilvl w:val="0"/>
          <w:numId w:val="4"/>
        </w:numPr>
        <w:jc w:val="both"/>
        <w:rPr>
          <w:rFonts w:ascii="Open Sans" w:hAnsi="Open Sans" w:cs="Open Sans"/>
          <w:color w:val="000000" w:themeColor="text1"/>
          <w:sz w:val="22"/>
          <w:szCs w:val="22"/>
        </w:rPr>
      </w:pPr>
      <w:r>
        <w:rPr>
          <w:rFonts w:ascii="Open Sans" w:hAnsi="Open Sans" w:cs="Open Sans"/>
          <w:sz w:val="22"/>
          <w:szCs w:val="22"/>
        </w:rPr>
        <w:t>[</w:t>
      </w:r>
      <w:r w:rsidRPr="003A0100">
        <w:rPr>
          <w:rFonts w:ascii="Open Sans" w:hAnsi="Open Sans" w:cs="Open Sans"/>
          <w:i/>
          <w:iCs/>
          <w:sz w:val="22"/>
          <w:szCs w:val="22"/>
        </w:rPr>
        <w:t>service provider name</w:t>
      </w:r>
      <w:r>
        <w:rPr>
          <w:rFonts w:ascii="Open Sans" w:hAnsi="Open Sans" w:cs="Open Sans"/>
          <w:sz w:val="22"/>
          <w:szCs w:val="22"/>
        </w:rPr>
        <w:t>]</w:t>
      </w:r>
      <w:r w:rsidRPr="00652739">
        <w:rPr>
          <w:rFonts w:ascii="Open Sans" w:hAnsi="Open Sans" w:cs="Open Sans"/>
          <w:sz w:val="22"/>
          <w:szCs w:val="22"/>
        </w:rPr>
        <w:t xml:space="preserve"> </w:t>
      </w:r>
      <w:r w:rsidR="005017BC" w:rsidRPr="00652739">
        <w:rPr>
          <w:rFonts w:ascii="Open Sans" w:hAnsi="Open Sans" w:cs="Open Sans"/>
          <w:sz w:val="22"/>
          <w:szCs w:val="22"/>
        </w:rPr>
        <w:t xml:space="preserve">will provide access to the data through an API. </w:t>
      </w:r>
      <w:r w:rsidR="009B5E8A">
        <w:rPr>
          <w:rFonts w:ascii="Open Sans" w:hAnsi="Open Sans" w:cs="Open Sans"/>
          <w:sz w:val="22"/>
          <w:szCs w:val="22"/>
        </w:rPr>
        <w:t>Service provider</w:t>
      </w:r>
      <w:r w:rsidR="005017BC" w:rsidRPr="00652739">
        <w:rPr>
          <w:rFonts w:ascii="Open Sans" w:hAnsi="Open Sans" w:cs="Open Sans"/>
          <w:sz w:val="22"/>
          <w:szCs w:val="22"/>
        </w:rPr>
        <w:t xml:space="preserve"> should not send the .CSV file. </w:t>
      </w:r>
      <w:r w:rsidR="009B5E8A">
        <w:rPr>
          <w:rFonts w:ascii="Open Sans" w:hAnsi="Open Sans" w:cs="Open Sans"/>
          <w:color w:val="000000" w:themeColor="text1"/>
          <w:sz w:val="22"/>
          <w:szCs w:val="22"/>
        </w:rPr>
        <w:t>Service provider</w:t>
      </w:r>
      <w:r w:rsidR="005017BC" w:rsidRPr="00652739">
        <w:rPr>
          <w:rFonts w:ascii="Open Sans" w:hAnsi="Open Sans" w:cs="Open Sans"/>
          <w:color w:val="000000" w:themeColor="text1"/>
          <w:sz w:val="22"/>
          <w:szCs w:val="22"/>
        </w:rPr>
        <w:t xml:space="preserve"> needs to do data quality checks before WFP can access the data which can take at most two days.</w:t>
      </w:r>
    </w:p>
    <w:p w14:paraId="70F919B5" w14:textId="77777777" w:rsidR="005017BC" w:rsidRPr="00652739" w:rsidRDefault="005017BC" w:rsidP="00185DFC">
      <w:pPr>
        <w:pStyle w:val="Default"/>
        <w:jc w:val="both"/>
        <w:rPr>
          <w:rFonts w:ascii="Open Sans" w:hAnsi="Open Sans" w:cs="Open Sans"/>
          <w:sz w:val="22"/>
          <w:szCs w:val="22"/>
        </w:rPr>
      </w:pPr>
    </w:p>
    <w:p w14:paraId="1F5C1B8F" w14:textId="77777777" w:rsidR="005017BC" w:rsidRPr="00652739" w:rsidRDefault="005017BC" w:rsidP="00185DFC">
      <w:pPr>
        <w:suppressAutoHyphens/>
        <w:autoSpaceDN w:val="0"/>
        <w:spacing w:after="0" w:line="240" w:lineRule="auto"/>
        <w:jc w:val="both"/>
        <w:textAlignment w:val="baseline"/>
        <w:rPr>
          <w:rFonts w:ascii="Open Sans" w:hAnsi="Open Sans" w:cs="Open Sans"/>
          <w:b/>
          <w:u w:val="single"/>
        </w:rPr>
      </w:pPr>
      <w:r w:rsidRPr="00652739">
        <w:rPr>
          <w:rFonts w:ascii="Open Sans" w:hAnsi="Open Sans" w:cs="Open Sans"/>
          <w:b/>
          <w:u w:val="single"/>
        </w:rPr>
        <w:t>Reporting Statistics</w:t>
      </w:r>
    </w:p>
    <w:p w14:paraId="2B99F885" w14:textId="77777777" w:rsidR="005017BC" w:rsidRPr="00652739" w:rsidRDefault="005017BC" w:rsidP="00185DFC">
      <w:pPr>
        <w:pStyle w:val="Default"/>
        <w:numPr>
          <w:ilvl w:val="0"/>
          <w:numId w:val="4"/>
        </w:numPr>
        <w:jc w:val="both"/>
        <w:rPr>
          <w:rFonts w:ascii="Open Sans" w:hAnsi="Open Sans" w:cs="Open Sans"/>
          <w:b/>
          <w:sz w:val="22"/>
          <w:szCs w:val="22"/>
        </w:rPr>
      </w:pPr>
      <w:r w:rsidRPr="00652739">
        <w:rPr>
          <w:rFonts w:ascii="Open Sans" w:hAnsi="Open Sans" w:cs="Open Sans"/>
          <w:b/>
          <w:sz w:val="22"/>
          <w:szCs w:val="22"/>
        </w:rPr>
        <w:t xml:space="preserve">Response Rate Information </w:t>
      </w:r>
    </w:p>
    <w:p w14:paraId="4CDFC94D" w14:textId="77777777" w:rsidR="005017BC" w:rsidRPr="00652739" w:rsidRDefault="005017BC" w:rsidP="00185DFC">
      <w:pPr>
        <w:pStyle w:val="Default"/>
        <w:numPr>
          <w:ilvl w:val="1"/>
          <w:numId w:val="4"/>
        </w:numPr>
        <w:jc w:val="both"/>
        <w:rPr>
          <w:rFonts w:ascii="Open Sans" w:hAnsi="Open Sans" w:cs="Open Sans"/>
          <w:sz w:val="22"/>
          <w:szCs w:val="22"/>
        </w:rPr>
      </w:pPr>
      <w:r w:rsidRPr="00652739">
        <w:rPr>
          <w:rFonts w:ascii="Open Sans" w:hAnsi="Open Sans" w:cs="Open Sans"/>
          <w:sz w:val="22"/>
          <w:szCs w:val="22"/>
        </w:rPr>
        <w:t xml:space="preserve">To monitor survey progress and report call statistics, a call log will be generated for every operator containing: </w:t>
      </w:r>
    </w:p>
    <w:p w14:paraId="403A77A6" w14:textId="77777777" w:rsidR="005017BC" w:rsidRPr="00652739" w:rsidRDefault="005017BC" w:rsidP="00185DFC">
      <w:pPr>
        <w:pStyle w:val="Default"/>
        <w:numPr>
          <w:ilvl w:val="1"/>
          <w:numId w:val="4"/>
        </w:numPr>
        <w:jc w:val="both"/>
        <w:rPr>
          <w:rFonts w:ascii="Open Sans" w:hAnsi="Open Sans" w:cs="Open Sans"/>
          <w:sz w:val="22"/>
          <w:szCs w:val="22"/>
        </w:rPr>
      </w:pPr>
      <w:proofErr w:type="spellStart"/>
      <w:r w:rsidRPr="00652739">
        <w:rPr>
          <w:rFonts w:ascii="Open Sans" w:hAnsi="Open Sans" w:cs="Open Sans"/>
          <w:sz w:val="22"/>
          <w:szCs w:val="22"/>
        </w:rPr>
        <w:t>InterviewNumber</w:t>
      </w:r>
      <w:proofErr w:type="spellEnd"/>
      <w:r w:rsidRPr="00652739">
        <w:rPr>
          <w:rFonts w:ascii="Open Sans" w:hAnsi="Open Sans" w:cs="Open Sans"/>
          <w:sz w:val="22"/>
          <w:szCs w:val="22"/>
        </w:rPr>
        <w:t xml:space="preserve"> </w:t>
      </w:r>
    </w:p>
    <w:p w14:paraId="1E0CEBA1" w14:textId="77777777" w:rsidR="005017BC" w:rsidRPr="00652739" w:rsidRDefault="005017BC" w:rsidP="00185DFC">
      <w:pPr>
        <w:pStyle w:val="Default"/>
        <w:numPr>
          <w:ilvl w:val="1"/>
          <w:numId w:val="4"/>
        </w:numPr>
        <w:jc w:val="both"/>
        <w:rPr>
          <w:rFonts w:ascii="Open Sans" w:hAnsi="Open Sans" w:cs="Open Sans"/>
          <w:sz w:val="22"/>
          <w:szCs w:val="22"/>
        </w:rPr>
      </w:pPr>
      <w:proofErr w:type="spellStart"/>
      <w:r w:rsidRPr="00652739">
        <w:rPr>
          <w:rFonts w:ascii="Open Sans" w:hAnsi="Open Sans" w:cs="Open Sans"/>
          <w:sz w:val="22"/>
          <w:szCs w:val="22"/>
        </w:rPr>
        <w:t>NumberOfContacts</w:t>
      </w:r>
      <w:proofErr w:type="spellEnd"/>
      <w:r w:rsidRPr="00652739">
        <w:rPr>
          <w:rFonts w:ascii="Open Sans" w:hAnsi="Open Sans" w:cs="Open Sans"/>
          <w:sz w:val="22"/>
          <w:szCs w:val="22"/>
        </w:rPr>
        <w:t xml:space="preserve"> </w:t>
      </w:r>
    </w:p>
    <w:p w14:paraId="70B84E89" w14:textId="77777777" w:rsidR="005017BC" w:rsidRPr="00652739" w:rsidRDefault="005017BC" w:rsidP="00185DFC">
      <w:pPr>
        <w:pStyle w:val="Default"/>
        <w:numPr>
          <w:ilvl w:val="1"/>
          <w:numId w:val="4"/>
        </w:numPr>
        <w:jc w:val="both"/>
        <w:rPr>
          <w:rFonts w:ascii="Open Sans" w:hAnsi="Open Sans" w:cs="Open Sans"/>
          <w:sz w:val="22"/>
          <w:szCs w:val="22"/>
        </w:rPr>
      </w:pPr>
      <w:proofErr w:type="spellStart"/>
      <w:r w:rsidRPr="00652739">
        <w:rPr>
          <w:rFonts w:ascii="Open Sans" w:hAnsi="Open Sans" w:cs="Open Sans"/>
          <w:sz w:val="22"/>
          <w:szCs w:val="22"/>
        </w:rPr>
        <w:t>ContactTime</w:t>
      </w:r>
      <w:proofErr w:type="spellEnd"/>
      <w:r w:rsidRPr="00652739">
        <w:rPr>
          <w:rFonts w:ascii="Open Sans" w:hAnsi="Open Sans" w:cs="Open Sans"/>
          <w:sz w:val="22"/>
          <w:szCs w:val="22"/>
        </w:rPr>
        <w:t xml:space="preserve"> </w:t>
      </w:r>
    </w:p>
    <w:p w14:paraId="69A9CFCF" w14:textId="77777777" w:rsidR="005017BC" w:rsidRPr="00652739" w:rsidRDefault="005017BC" w:rsidP="00185DFC">
      <w:pPr>
        <w:pStyle w:val="Default"/>
        <w:numPr>
          <w:ilvl w:val="1"/>
          <w:numId w:val="4"/>
        </w:numPr>
        <w:jc w:val="both"/>
        <w:rPr>
          <w:rFonts w:ascii="Open Sans" w:hAnsi="Open Sans" w:cs="Open Sans"/>
          <w:sz w:val="22"/>
          <w:szCs w:val="22"/>
        </w:rPr>
      </w:pPr>
      <w:proofErr w:type="spellStart"/>
      <w:r w:rsidRPr="00652739">
        <w:rPr>
          <w:rFonts w:ascii="Open Sans" w:hAnsi="Open Sans" w:cs="Open Sans"/>
          <w:sz w:val="22"/>
          <w:szCs w:val="22"/>
        </w:rPr>
        <w:t>AppointmentTime</w:t>
      </w:r>
      <w:proofErr w:type="spellEnd"/>
      <w:r w:rsidRPr="00652739">
        <w:rPr>
          <w:rFonts w:ascii="Open Sans" w:hAnsi="Open Sans" w:cs="Open Sans"/>
          <w:sz w:val="22"/>
          <w:szCs w:val="22"/>
        </w:rPr>
        <w:t xml:space="preserve"> </w:t>
      </w:r>
    </w:p>
    <w:p w14:paraId="329623B9" w14:textId="77777777" w:rsidR="005017BC" w:rsidRPr="00652739" w:rsidRDefault="005017BC" w:rsidP="00185DFC">
      <w:pPr>
        <w:pStyle w:val="Default"/>
        <w:numPr>
          <w:ilvl w:val="1"/>
          <w:numId w:val="4"/>
        </w:numPr>
        <w:jc w:val="both"/>
        <w:rPr>
          <w:rFonts w:ascii="Open Sans" w:hAnsi="Open Sans" w:cs="Open Sans"/>
          <w:sz w:val="22"/>
          <w:szCs w:val="22"/>
        </w:rPr>
      </w:pPr>
      <w:r w:rsidRPr="00652739">
        <w:rPr>
          <w:rFonts w:ascii="Open Sans" w:hAnsi="Open Sans" w:cs="Open Sans"/>
          <w:sz w:val="22"/>
          <w:szCs w:val="22"/>
        </w:rPr>
        <w:t>Respondent ID</w:t>
      </w:r>
    </w:p>
    <w:p w14:paraId="44E53CC9" w14:textId="77777777" w:rsidR="005017BC" w:rsidRPr="00652739" w:rsidRDefault="005017BC" w:rsidP="00185DFC">
      <w:pPr>
        <w:pStyle w:val="Default"/>
        <w:ind w:left="2160"/>
        <w:jc w:val="both"/>
        <w:rPr>
          <w:rFonts w:ascii="Open Sans" w:hAnsi="Open Sans" w:cs="Open Sans"/>
          <w:sz w:val="22"/>
          <w:szCs w:val="22"/>
        </w:rPr>
      </w:pPr>
    </w:p>
    <w:p w14:paraId="2959B6EC" w14:textId="20D1315E" w:rsidR="005017BC" w:rsidRPr="00652739" w:rsidRDefault="005017BC" w:rsidP="00185DFC">
      <w:pPr>
        <w:pStyle w:val="ListParagraph"/>
        <w:numPr>
          <w:ilvl w:val="1"/>
          <w:numId w:val="4"/>
        </w:numPr>
        <w:suppressAutoHyphens/>
        <w:autoSpaceDN w:val="0"/>
        <w:spacing w:after="0" w:line="240" w:lineRule="auto"/>
        <w:jc w:val="both"/>
        <w:textAlignment w:val="baseline"/>
        <w:rPr>
          <w:rFonts w:ascii="Open Sans" w:eastAsia="Times New Roman" w:hAnsi="Open Sans" w:cs="Open Sans"/>
          <w:color w:val="000000" w:themeColor="text1"/>
        </w:rPr>
      </w:pPr>
      <w:r w:rsidRPr="00652739">
        <w:rPr>
          <w:rFonts w:ascii="Open Sans" w:hAnsi="Open Sans" w:cs="Open Sans"/>
          <w:b/>
          <w:color w:val="000000" w:themeColor="text1"/>
        </w:rPr>
        <w:t>Production statistics:</w:t>
      </w:r>
      <w:r w:rsidRPr="00652739">
        <w:rPr>
          <w:rFonts w:ascii="Open Sans" w:hAnsi="Open Sans" w:cs="Open Sans"/>
          <w:color w:val="000000" w:themeColor="text1"/>
        </w:rPr>
        <w:t xml:space="preserve"> At the end of each round, </w:t>
      </w:r>
      <w:r w:rsidR="002B7AC4">
        <w:rPr>
          <w:rFonts w:ascii="Open Sans" w:hAnsi="Open Sans" w:cs="Open Sans"/>
        </w:rPr>
        <w:t>[</w:t>
      </w:r>
      <w:r w:rsidR="002B7AC4" w:rsidRPr="003A0100">
        <w:rPr>
          <w:rFonts w:ascii="Open Sans" w:hAnsi="Open Sans" w:cs="Open Sans"/>
          <w:i/>
          <w:iCs/>
        </w:rPr>
        <w:t>service provider name</w:t>
      </w:r>
      <w:r w:rsidR="002B7AC4">
        <w:rPr>
          <w:rFonts w:ascii="Open Sans" w:hAnsi="Open Sans" w:cs="Open Sans"/>
        </w:rPr>
        <w:t>]</w:t>
      </w:r>
      <w:r w:rsidR="002B7AC4" w:rsidRPr="00652739">
        <w:rPr>
          <w:rFonts w:ascii="Open Sans" w:hAnsi="Open Sans" w:cs="Open Sans"/>
        </w:rPr>
        <w:t xml:space="preserve"> </w:t>
      </w:r>
      <w:r w:rsidRPr="00652739">
        <w:rPr>
          <w:rFonts w:ascii="Open Sans" w:hAnsi="Open Sans" w:cs="Open Sans"/>
          <w:color w:val="000000" w:themeColor="text1"/>
        </w:rPr>
        <w:t xml:space="preserve">will provide detailed statistics, including production statistics disaggregated by area in order to enable WFP to make adjustments to the sample in potential future round. This should be shared via email no later than 3 days after the completion of the previous round. </w:t>
      </w:r>
    </w:p>
    <w:p w14:paraId="71CB55A5" w14:textId="77777777" w:rsidR="005017BC" w:rsidRPr="00652739" w:rsidRDefault="005017BC" w:rsidP="00185DFC">
      <w:pPr>
        <w:pStyle w:val="Default"/>
        <w:numPr>
          <w:ilvl w:val="2"/>
          <w:numId w:val="4"/>
        </w:numPr>
        <w:spacing w:after="23"/>
        <w:jc w:val="both"/>
        <w:rPr>
          <w:rFonts w:ascii="Open Sans" w:hAnsi="Open Sans" w:cs="Open Sans"/>
          <w:sz w:val="22"/>
          <w:szCs w:val="22"/>
        </w:rPr>
      </w:pPr>
      <w:bookmarkStart w:id="4" w:name="_Hlk9426058"/>
      <w:r w:rsidRPr="00652739">
        <w:rPr>
          <w:rFonts w:ascii="Open Sans" w:hAnsi="Open Sans" w:cs="Open Sans"/>
          <w:b/>
          <w:sz w:val="22"/>
          <w:szCs w:val="22"/>
        </w:rPr>
        <w:t xml:space="preserve">Accept: </w:t>
      </w:r>
      <w:r w:rsidRPr="00652739">
        <w:rPr>
          <w:rFonts w:ascii="Open Sans" w:hAnsi="Open Sans" w:cs="Open Sans"/>
          <w:sz w:val="22"/>
          <w:szCs w:val="22"/>
        </w:rPr>
        <w:t xml:space="preserve">% of respondents who responded to the call and agreed to participate in the survey. Also includes participants who responded and accepted after multiple call attempts. </w:t>
      </w:r>
    </w:p>
    <w:p w14:paraId="20A199F2" w14:textId="77777777" w:rsidR="005017BC" w:rsidRPr="00652739" w:rsidRDefault="005017BC" w:rsidP="00185DFC">
      <w:pPr>
        <w:pStyle w:val="Default"/>
        <w:numPr>
          <w:ilvl w:val="2"/>
          <w:numId w:val="4"/>
        </w:numPr>
        <w:spacing w:after="23"/>
        <w:jc w:val="both"/>
        <w:rPr>
          <w:rFonts w:ascii="Open Sans" w:hAnsi="Open Sans" w:cs="Open Sans"/>
          <w:sz w:val="22"/>
          <w:szCs w:val="22"/>
        </w:rPr>
      </w:pPr>
      <w:r w:rsidRPr="00652739">
        <w:rPr>
          <w:rFonts w:ascii="Open Sans" w:hAnsi="Open Sans" w:cs="Open Sans"/>
          <w:b/>
          <w:sz w:val="22"/>
          <w:szCs w:val="22"/>
        </w:rPr>
        <w:t xml:space="preserve">Eligible: </w:t>
      </w:r>
      <w:r w:rsidRPr="00652739">
        <w:rPr>
          <w:rFonts w:ascii="Open Sans" w:hAnsi="Open Sans" w:cs="Open Sans"/>
          <w:sz w:val="22"/>
          <w:szCs w:val="22"/>
        </w:rPr>
        <w:t xml:space="preserve">% of the respondents who responded to the call and met the selection criteria. Also includes respondents who met the selection criteria after the first responder passed on the call to the eligible respondent. </w:t>
      </w:r>
    </w:p>
    <w:p w14:paraId="729BAE41" w14:textId="77777777" w:rsidR="005017BC" w:rsidRPr="00652739" w:rsidRDefault="005017BC" w:rsidP="00185DFC">
      <w:pPr>
        <w:pStyle w:val="Default"/>
        <w:numPr>
          <w:ilvl w:val="2"/>
          <w:numId w:val="4"/>
        </w:numPr>
        <w:spacing w:after="23"/>
        <w:jc w:val="both"/>
        <w:rPr>
          <w:rFonts w:ascii="Open Sans" w:hAnsi="Open Sans" w:cs="Open Sans"/>
          <w:sz w:val="22"/>
          <w:szCs w:val="22"/>
        </w:rPr>
      </w:pPr>
      <w:r w:rsidRPr="00652739">
        <w:rPr>
          <w:rFonts w:ascii="Open Sans" w:hAnsi="Open Sans" w:cs="Open Sans"/>
          <w:b/>
          <w:sz w:val="22"/>
          <w:szCs w:val="22"/>
        </w:rPr>
        <w:t xml:space="preserve">Complete: </w:t>
      </w:r>
      <w:r w:rsidRPr="00652739">
        <w:rPr>
          <w:rFonts w:ascii="Open Sans" w:hAnsi="Open Sans" w:cs="Open Sans"/>
          <w:sz w:val="22"/>
          <w:szCs w:val="22"/>
        </w:rPr>
        <w:t xml:space="preserve">% of respondents who accepted the call, were eligible and completed the entire survey. Include interviews that were completed in multiple call attempts </w:t>
      </w:r>
    </w:p>
    <w:p w14:paraId="5978EF8B" w14:textId="77777777" w:rsidR="005017BC" w:rsidRPr="00652739" w:rsidRDefault="005017BC" w:rsidP="00185DFC">
      <w:pPr>
        <w:pStyle w:val="Default"/>
        <w:numPr>
          <w:ilvl w:val="2"/>
          <w:numId w:val="4"/>
        </w:numPr>
        <w:spacing w:after="23"/>
        <w:jc w:val="both"/>
        <w:rPr>
          <w:rFonts w:ascii="Open Sans" w:hAnsi="Open Sans" w:cs="Open Sans"/>
          <w:sz w:val="22"/>
          <w:szCs w:val="22"/>
        </w:rPr>
      </w:pPr>
      <w:r w:rsidRPr="00652739">
        <w:rPr>
          <w:rFonts w:ascii="Open Sans" w:hAnsi="Open Sans" w:cs="Open Sans"/>
          <w:b/>
          <w:sz w:val="22"/>
          <w:szCs w:val="22"/>
        </w:rPr>
        <w:t xml:space="preserve">Response: </w:t>
      </w:r>
      <w:r w:rsidRPr="00652739">
        <w:rPr>
          <w:rFonts w:ascii="Open Sans" w:hAnsi="Open Sans" w:cs="Open Sans"/>
          <w:sz w:val="22"/>
          <w:szCs w:val="22"/>
        </w:rPr>
        <w:t xml:space="preserve">% of calls where the operator talked to participant. </w:t>
      </w:r>
    </w:p>
    <w:p w14:paraId="0F8A921F" w14:textId="35451956" w:rsidR="005017BC" w:rsidRPr="00652739" w:rsidRDefault="005017BC" w:rsidP="73E74A73">
      <w:pPr>
        <w:pStyle w:val="Default"/>
        <w:numPr>
          <w:ilvl w:val="2"/>
          <w:numId w:val="4"/>
        </w:numPr>
        <w:jc w:val="both"/>
        <w:rPr>
          <w:rFonts w:ascii="Open Sans" w:hAnsi="Open Sans" w:cs="Open Sans"/>
          <w:sz w:val="22"/>
          <w:szCs w:val="22"/>
        </w:rPr>
      </w:pPr>
      <w:r w:rsidRPr="00652739">
        <w:rPr>
          <w:rFonts w:ascii="Open Sans" w:hAnsi="Open Sans" w:cs="Open Sans"/>
          <w:b/>
          <w:sz w:val="22"/>
          <w:szCs w:val="22"/>
        </w:rPr>
        <w:t xml:space="preserve">Total calls attempted: </w:t>
      </w:r>
      <w:r w:rsidRPr="00652739">
        <w:rPr>
          <w:rFonts w:ascii="Open Sans" w:hAnsi="Open Sans" w:cs="Open Sans"/>
          <w:sz w:val="22"/>
          <w:szCs w:val="22"/>
        </w:rPr>
        <w:t>All calls attempted including non-response. Include all attempted calls even if the survey was refused or incomplete or the participant was ineligible. If the same phone number is attempted more than once, only count it as 1 attempt</w:t>
      </w:r>
      <w:r w:rsidR="64F4779D" w:rsidRPr="00652739">
        <w:rPr>
          <w:rFonts w:ascii="Open Sans" w:hAnsi="Open Sans" w:cs="Open Sans"/>
          <w:sz w:val="22"/>
          <w:szCs w:val="22"/>
        </w:rPr>
        <w:t>.</w:t>
      </w:r>
    </w:p>
    <w:p w14:paraId="521474F2" w14:textId="4E23E10A" w:rsidR="005017BC" w:rsidRPr="00652739" w:rsidRDefault="005017BC" w:rsidP="73E74A73">
      <w:pPr>
        <w:pStyle w:val="Default"/>
        <w:numPr>
          <w:ilvl w:val="2"/>
          <w:numId w:val="4"/>
        </w:numPr>
        <w:jc w:val="both"/>
        <w:rPr>
          <w:rFonts w:ascii="Open Sans" w:hAnsi="Open Sans" w:cs="Open Sans"/>
          <w:color w:val="000000" w:themeColor="text1"/>
          <w:sz w:val="22"/>
          <w:szCs w:val="22"/>
        </w:rPr>
      </w:pPr>
      <w:r w:rsidRPr="00652739">
        <w:rPr>
          <w:rFonts w:ascii="Open Sans" w:hAnsi="Open Sans" w:cs="Open Sans"/>
          <w:b/>
          <w:sz w:val="22"/>
          <w:szCs w:val="22"/>
        </w:rPr>
        <w:t>Average Call duration</w:t>
      </w:r>
      <w:bookmarkEnd w:id="4"/>
      <w:r w:rsidRPr="00652739">
        <w:rPr>
          <w:rFonts w:ascii="Open Sans" w:hAnsi="Open Sans" w:cs="Open Sans"/>
          <w:b/>
          <w:sz w:val="22"/>
          <w:szCs w:val="22"/>
        </w:rPr>
        <w:t>:</w:t>
      </w:r>
      <w:r w:rsidRPr="00652739">
        <w:rPr>
          <w:rFonts w:ascii="Open Sans" w:hAnsi="Open Sans" w:cs="Open Sans"/>
          <w:b/>
          <w:color w:val="000000" w:themeColor="text1"/>
          <w:sz w:val="22"/>
          <w:szCs w:val="22"/>
        </w:rPr>
        <w:t xml:space="preserve"> </w:t>
      </w:r>
      <w:r w:rsidRPr="00652739">
        <w:rPr>
          <w:rFonts w:ascii="Open Sans" w:hAnsi="Open Sans" w:cs="Open Sans"/>
          <w:color w:val="000000" w:themeColor="text1"/>
          <w:sz w:val="22"/>
          <w:szCs w:val="22"/>
        </w:rPr>
        <w:t>The average time taken to complete the survey by operator</w:t>
      </w:r>
      <w:r w:rsidR="17484F2B" w:rsidRPr="00652739">
        <w:rPr>
          <w:rFonts w:ascii="Open Sans" w:hAnsi="Open Sans" w:cs="Open Sans"/>
          <w:color w:val="000000" w:themeColor="text1"/>
          <w:sz w:val="22"/>
          <w:szCs w:val="22"/>
        </w:rPr>
        <w:t>.</w:t>
      </w:r>
    </w:p>
    <w:p w14:paraId="75D73EE7" w14:textId="77777777" w:rsidR="005017BC" w:rsidRPr="00652739" w:rsidRDefault="005017BC" w:rsidP="00185DFC">
      <w:pPr>
        <w:jc w:val="both"/>
        <w:rPr>
          <w:rFonts w:ascii="Open Sans" w:hAnsi="Open Sans" w:cs="Open Sans"/>
          <w:b/>
          <w:sz w:val="24"/>
          <w:szCs w:val="24"/>
        </w:rPr>
      </w:pPr>
    </w:p>
    <w:p w14:paraId="5D951FB3" w14:textId="77777777" w:rsidR="005017BC" w:rsidRPr="00652739" w:rsidRDefault="005017BC" w:rsidP="00185DFC">
      <w:pPr>
        <w:jc w:val="both"/>
        <w:rPr>
          <w:rFonts w:ascii="Open Sans" w:hAnsi="Open Sans" w:cs="Open Sans"/>
          <w:b/>
          <w:color w:val="000000" w:themeColor="text1"/>
          <w:sz w:val="24"/>
          <w:szCs w:val="24"/>
        </w:rPr>
      </w:pPr>
      <w:r w:rsidRPr="00652739">
        <w:rPr>
          <w:rFonts w:ascii="Open Sans" w:hAnsi="Open Sans" w:cs="Open Sans"/>
          <w:b/>
          <w:color w:val="000000" w:themeColor="text1"/>
          <w:sz w:val="24"/>
          <w:szCs w:val="24"/>
        </w:rPr>
        <w:t xml:space="preserve">Flexibility Section: </w:t>
      </w:r>
    </w:p>
    <w:p w14:paraId="3CEDF290" w14:textId="77777777" w:rsidR="005017BC" w:rsidRPr="00652739" w:rsidRDefault="005017BC" w:rsidP="00185DFC">
      <w:pPr>
        <w:pStyle w:val="ListParagraph"/>
        <w:numPr>
          <w:ilvl w:val="0"/>
          <w:numId w:val="6"/>
        </w:numPr>
        <w:suppressAutoHyphens/>
        <w:autoSpaceDN w:val="0"/>
        <w:spacing w:after="0" w:line="240" w:lineRule="auto"/>
        <w:jc w:val="both"/>
        <w:textAlignment w:val="baseline"/>
        <w:rPr>
          <w:rFonts w:ascii="Open Sans" w:hAnsi="Open Sans" w:cs="Open Sans"/>
          <w:b/>
          <w:color w:val="000000" w:themeColor="text1"/>
        </w:rPr>
      </w:pPr>
      <w:r w:rsidRPr="00652739">
        <w:rPr>
          <w:rFonts w:ascii="Open Sans" w:hAnsi="Open Sans" w:cs="Open Sans"/>
          <w:b/>
          <w:color w:val="000000" w:themeColor="text1"/>
        </w:rPr>
        <w:t xml:space="preserve">Flexibility to change the sampling approach and sample sizes: </w:t>
      </w:r>
    </w:p>
    <w:p w14:paraId="0F7F64AB" w14:textId="77777777" w:rsidR="005017BC" w:rsidRPr="00652739" w:rsidRDefault="005017BC" w:rsidP="00185DFC">
      <w:pPr>
        <w:pStyle w:val="ListParagraph"/>
        <w:suppressAutoHyphens/>
        <w:autoSpaceDN w:val="0"/>
        <w:spacing w:after="0" w:line="240" w:lineRule="auto"/>
        <w:jc w:val="both"/>
        <w:textAlignment w:val="baseline"/>
        <w:rPr>
          <w:rFonts w:ascii="Open Sans" w:hAnsi="Open Sans" w:cs="Open Sans"/>
          <w:color w:val="000000" w:themeColor="text1"/>
        </w:rPr>
      </w:pPr>
    </w:p>
    <w:p w14:paraId="2545AC3F" w14:textId="7E0CA434" w:rsidR="005017BC" w:rsidRPr="00652739" w:rsidRDefault="005017BC" w:rsidP="00185DFC">
      <w:pPr>
        <w:pStyle w:val="ListParagraph"/>
        <w:suppressAutoHyphens/>
        <w:autoSpaceDN w:val="0"/>
        <w:spacing w:after="0" w:line="240" w:lineRule="auto"/>
        <w:jc w:val="both"/>
        <w:textAlignment w:val="baseline"/>
        <w:rPr>
          <w:rFonts w:ascii="Open Sans" w:hAnsi="Open Sans" w:cs="Open Sans"/>
          <w:color w:val="000000" w:themeColor="text1"/>
        </w:rPr>
      </w:pPr>
      <w:r w:rsidRPr="00652739">
        <w:rPr>
          <w:rFonts w:ascii="Open Sans" w:hAnsi="Open Sans" w:cs="Open Sans"/>
          <w:color w:val="000000" w:themeColor="text1"/>
        </w:rPr>
        <w:t>The sampling methodology and sample size is subject to change by WFP</w:t>
      </w:r>
      <w:r w:rsidR="164DF08A" w:rsidRPr="00652739">
        <w:rPr>
          <w:rFonts w:ascii="Open Sans" w:hAnsi="Open Sans" w:cs="Open Sans"/>
          <w:color w:val="000000" w:themeColor="text1"/>
        </w:rPr>
        <w:t>,</w:t>
      </w:r>
      <w:r w:rsidRPr="00652739">
        <w:rPr>
          <w:rFonts w:ascii="Open Sans" w:hAnsi="Open Sans" w:cs="Open Sans"/>
          <w:color w:val="000000" w:themeColor="text1"/>
        </w:rPr>
        <w:t xml:space="preserve"> if deemed necessary. For example, if the results show that the situation is deteriorating in certain region (strata) or a specific region (strata) becomes a priority for monitoring, WFP may decide to increase the sample size requirement for that region (strata). WFP may also decide to re-distribute the total sample sizes across the different strata within a country. </w:t>
      </w:r>
      <w:r w:rsidR="00A654C2">
        <w:rPr>
          <w:rFonts w:ascii="Open Sans" w:hAnsi="Open Sans" w:cs="Open Sans"/>
          <w:color w:val="000000" w:themeColor="text1"/>
        </w:rPr>
        <w:t>[</w:t>
      </w:r>
      <w:r w:rsidR="00A654C2" w:rsidRPr="00B43F9C">
        <w:rPr>
          <w:rFonts w:ascii="Open Sans" w:hAnsi="Open Sans" w:cs="Open Sans"/>
          <w:i/>
          <w:iCs/>
          <w:color w:val="000000" w:themeColor="text1"/>
        </w:rPr>
        <w:t>service provider name</w:t>
      </w:r>
      <w:r w:rsidR="00A654C2">
        <w:rPr>
          <w:rFonts w:ascii="Open Sans" w:hAnsi="Open Sans" w:cs="Open Sans"/>
          <w:color w:val="000000" w:themeColor="text1"/>
        </w:rPr>
        <w:t>]</w:t>
      </w:r>
      <w:r w:rsidRPr="00652739">
        <w:rPr>
          <w:rFonts w:ascii="Open Sans" w:hAnsi="Open Sans" w:cs="Open Sans"/>
          <w:color w:val="000000" w:themeColor="text1"/>
        </w:rPr>
        <w:t xml:space="preserve"> is required to implement the changes within 7 days of submitted written request</w:t>
      </w:r>
      <w:r w:rsidRPr="00652739">
        <w:rPr>
          <w:rStyle w:val="FootnoteReference"/>
          <w:rFonts w:ascii="Open Sans" w:hAnsi="Open Sans" w:cs="Open Sans"/>
          <w:color w:val="000000" w:themeColor="text1"/>
        </w:rPr>
        <w:footnoteReference w:id="5"/>
      </w:r>
      <w:r w:rsidRPr="00652739">
        <w:rPr>
          <w:rFonts w:ascii="Open Sans" w:hAnsi="Open Sans" w:cs="Open Sans"/>
          <w:color w:val="000000" w:themeColor="text1"/>
        </w:rPr>
        <w:t xml:space="preserve">. </w:t>
      </w:r>
    </w:p>
    <w:p w14:paraId="7CEDA23B" w14:textId="77777777" w:rsidR="005017BC" w:rsidRPr="00652739" w:rsidRDefault="005017BC" w:rsidP="00185DFC">
      <w:pPr>
        <w:pStyle w:val="ListParagraph"/>
        <w:suppressAutoHyphens/>
        <w:autoSpaceDN w:val="0"/>
        <w:spacing w:after="0" w:line="240" w:lineRule="auto"/>
        <w:jc w:val="both"/>
        <w:textAlignment w:val="baseline"/>
        <w:rPr>
          <w:rFonts w:ascii="Open Sans" w:hAnsi="Open Sans" w:cs="Open Sans"/>
          <w:color w:val="000000" w:themeColor="text1"/>
        </w:rPr>
      </w:pPr>
      <w:r w:rsidRPr="00652739">
        <w:rPr>
          <w:rFonts w:ascii="Open Sans" w:hAnsi="Open Sans" w:cs="Open Sans"/>
          <w:color w:val="000000" w:themeColor="text1"/>
        </w:rPr>
        <w:t xml:space="preserve">If the total sample size is increased more than 25% from the original sample size, the call center can take up to 14 days to implement the changes. </w:t>
      </w:r>
    </w:p>
    <w:p w14:paraId="4375BE39" w14:textId="77777777" w:rsidR="005017BC" w:rsidRPr="00652739" w:rsidRDefault="005017BC" w:rsidP="00185DFC">
      <w:pPr>
        <w:suppressAutoHyphens/>
        <w:autoSpaceDN w:val="0"/>
        <w:spacing w:after="0" w:line="240" w:lineRule="auto"/>
        <w:jc w:val="both"/>
        <w:textAlignment w:val="baseline"/>
        <w:rPr>
          <w:rFonts w:ascii="Open Sans" w:hAnsi="Open Sans" w:cs="Open Sans"/>
          <w:color w:val="000000" w:themeColor="text1"/>
        </w:rPr>
      </w:pPr>
    </w:p>
    <w:p w14:paraId="170F763D" w14:textId="77777777" w:rsidR="005017BC" w:rsidRPr="00652739" w:rsidRDefault="005017BC" w:rsidP="00185DFC">
      <w:pPr>
        <w:pStyle w:val="ListParagraph"/>
        <w:numPr>
          <w:ilvl w:val="0"/>
          <w:numId w:val="6"/>
        </w:numPr>
        <w:suppressAutoHyphens/>
        <w:autoSpaceDN w:val="0"/>
        <w:spacing w:after="0" w:line="240" w:lineRule="auto"/>
        <w:jc w:val="both"/>
        <w:textAlignment w:val="baseline"/>
        <w:rPr>
          <w:rFonts w:ascii="Open Sans" w:hAnsi="Open Sans" w:cs="Open Sans"/>
          <w:color w:val="000000" w:themeColor="text1"/>
        </w:rPr>
      </w:pPr>
      <w:r w:rsidRPr="00652739">
        <w:rPr>
          <w:rFonts w:ascii="Open Sans" w:hAnsi="Open Sans" w:cs="Open Sans"/>
          <w:b/>
          <w:color w:val="000000" w:themeColor="text1"/>
        </w:rPr>
        <w:t>Flexibility to change the questionnaire:</w:t>
      </w:r>
    </w:p>
    <w:p w14:paraId="4737BA5B" w14:textId="77777777" w:rsidR="005017BC" w:rsidRPr="00652739" w:rsidRDefault="005017BC" w:rsidP="00185DFC">
      <w:pPr>
        <w:pStyle w:val="ListParagraph"/>
        <w:suppressAutoHyphens/>
        <w:autoSpaceDN w:val="0"/>
        <w:spacing w:after="0" w:line="240" w:lineRule="auto"/>
        <w:jc w:val="both"/>
        <w:textAlignment w:val="baseline"/>
        <w:rPr>
          <w:rFonts w:ascii="Open Sans" w:hAnsi="Open Sans" w:cs="Open Sans"/>
          <w:b/>
          <w:color w:val="000000" w:themeColor="text1"/>
        </w:rPr>
      </w:pPr>
    </w:p>
    <w:p w14:paraId="3FF517BD" w14:textId="77777777" w:rsidR="005017BC" w:rsidRPr="00652739" w:rsidRDefault="005017BC" w:rsidP="00185DFC">
      <w:pPr>
        <w:pStyle w:val="ListParagraph"/>
        <w:suppressAutoHyphens/>
        <w:autoSpaceDN w:val="0"/>
        <w:spacing w:after="0" w:line="240" w:lineRule="auto"/>
        <w:jc w:val="both"/>
        <w:textAlignment w:val="baseline"/>
        <w:rPr>
          <w:rFonts w:ascii="Open Sans" w:hAnsi="Open Sans" w:cs="Open Sans"/>
          <w:color w:val="000000" w:themeColor="text1"/>
        </w:rPr>
      </w:pPr>
      <w:r w:rsidRPr="00652739">
        <w:rPr>
          <w:rFonts w:ascii="Open Sans" w:hAnsi="Open Sans" w:cs="Open Sans"/>
          <w:color w:val="000000" w:themeColor="text1"/>
        </w:rPr>
        <w:lastRenderedPageBreak/>
        <w:t xml:space="preserve">WFP may choose to add, remove, or change questions from the questionnaire, while remaining within the average call duration of 15 - 20 minutes for the household survey, and while remaining within the average call duration of 10 - 15 minutes for the trader survey. </w:t>
      </w:r>
    </w:p>
    <w:p w14:paraId="389C8FF8" w14:textId="2DB5F070" w:rsidR="005017BC" w:rsidRPr="00652739" w:rsidRDefault="005017BC" w:rsidP="00185DFC">
      <w:pPr>
        <w:pStyle w:val="ListParagraph"/>
        <w:suppressAutoHyphens/>
        <w:autoSpaceDN w:val="0"/>
        <w:spacing w:after="0" w:line="240" w:lineRule="auto"/>
        <w:jc w:val="both"/>
        <w:textAlignment w:val="baseline"/>
        <w:rPr>
          <w:rFonts w:ascii="Open Sans" w:hAnsi="Open Sans" w:cs="Open Sans"/>
          <w:color w:val="000000" w:themeColor="text1"/>
        </w:rPr>
      </w:pPr>
      <w:r w:rsidRPr="00652739">
        <w:rPr>
          <w:rFonts w:ascii="Open Sans" w:hAnsi="Open Sans" w:cs="Open Sans"/>
          <w:color w:val="000000" w:themeColor="text1"/>
        </w:rPr>
        <w:t xml:space="preserve">Upon the completion of the pre-test and within 2 weeks after the launch of the survey, WFP may modify the questionnaire to improve respondent comprehension. </w:t>
      </w:r>
      <w:r w:rsidR="00A654C2">
        <w:rPr>
          <w:rFonts w:ascii="Open Sans" w:hAnsi="Open Sans" w:cs="Open Sans"/>
          <w:color w:val="000000" w:themeColor="text1"/>
        </w:rPr>
        <w:t>[</w:t>
      </w:r>
      <w:r w:rsidR="00A654C2" w:rsidRPr="00C27DE3">
        <w:rPr>
          <w:rFonts w:ascii="Open Sans" w:hAnsi="Open Sans" w:cs="Open Sans"/>
          <w:i/>
          <w:iCs/>
          <w:color w:val="000000" w:themeColor="text1"/>
        </w:rPr>
        <w:t>service provider name</w:t>
      </w:r>
      <w:r w:rsidR="00A654C2">
        <w:rPr>
          <w:rFonts w:ascii="Open Sans" w:hAnsi="Open Sans" w:cs="Open Sans"/>
          <w:color w:val="000000" w:themeColor="text1"/>
        </w:rPr>
        <w:t>]</w:t>
      </w:r>
      <w:r w:rsidRPr="00652739">
        <w:rPr>
          <w:rFonts w:ascii="Open Sans" w:hAnsi="Open Sans" w:cs="Open Sans"/>
          <w:color w:val="000000" w:themeColor="text1"/>
        </w:rPr>
        <w:t xml:space="preserve"> is required to implement the changes within 7 days of submitted written request along with the revised module.</w:t>
      </w:r>
    </w:p>
    <w:p w14:paraId="694BDC8E" w14:textId="77777777" w:rsidR="005017BC" w:rsidRPr="00652739" w:rsidRDefault="005017BC" w:rsidP="00185DFC">
      <w:pPr>
        <w:jc w:val="both"/>
        <w:rPr>
          <w:rFonts w:ascii="Open Sans" w:hAnsi="Open Sans" w:cs="Open Sans"/>
          <w:color w:val="000000" w:themeColor="text1"/>
        </w:rPr>
      </w:pPr>
    </w:p>
    <w:p w14:paraId="1E592E05" w14:textId="218CF01F" w:rsidR="005017BC" w:rsidRPr="00652739" w:rsidRDefault="005017BC" w:rsidP="00185DFC">
      <w:pPr>
        <w:pStyle w:val="ListParagraph"/>
        <w:numPr>
          <w:ilvl w:val="0"/>
          <w:numId w:val="6"/>
        </w:numPr>
        <w:jc w:val="both"/>
        <w:rPr>
          <w:rFonts w:ascii="Open Sans" w:hAnsi="Open Sans" w:cs="Open Sans"/>
          <w:color w:val="000000" w:themeColor="text1"/>
        </w:rPr>
      </w:pPr>
      <w:r w:rsidRPr="00652739">
        <w:rPr>
          <w:rFonts w:ascii="Open Sans" w:hAnsi="Open Sans" w:cs="Open Sans"/>
          <w:color w:val="000000" w:themeColor="text1"/>
        </w:rPr>
        <w:t xml:space="preserve">The changes mentioned above should be implemented by </w:t>
      </w:r>
      <w:r w:rsidR="00A654C2">
        <w:rPr>
          <w:rFonts w:ascii="Open Sans" w:hAnsi="Open Sans" w:cs="Open Sans"/>
          <w:color w:val="000000" w:themeColor="text1"/>
        </w:rPr>
        <w:t>[</w:t>
      </w:r>
      <w:r w:rsidR="00A654C2" w:rsidRPr="009C19AB">
        <w:rPr>
          <w:rFonts w:ascii="Open Sans" w:hAnsi="Open Sans" w:cs="Open Sans"/>
          <w:i/>
          <w:iCs/>
          <w:color w:val="000000" w:themeColor="text1"/>
        </w:rPr>
        <w:t>service provider name</w:t>
      </w:r>
      <w:r w:rsidR="00A654C2">
        <w:rPr>
          <w:rFonts w:ascii="Open Sans" w:hAnsi="Open Sans" w:cs="Open Sans"/>
          <w:color w:val="000000" w:themeColor="text1"/>
        </w:rPr>
        <w:t>]</w:t>
      </w:r>
      <w:r w:rsidRPr="00652739">
        <w:rPr>
          <w:rFonts w:ascii="Open Sans" w:hAnsi="Open Sans" w:cs="Open Sans"/>
          <w:color w:val="000000" w:themeColor="text1"/>
        </w:rPr>
        <w:t xml:space="preserve"> upon the receipt of written request without the need for any addendum to the </w:t>
      </w:r>
      <w:proofErr w:type="spellStart"/>
      <w:r w:rsidRPr="00652739">
        <w:rPr>
          <w:rFonts w:ascii="Open Sans" w:hAnsi="Open Sans" w:cs="Open Sans"/>
          <w:color w:val="000000" w:themeColor="text1"/>
        </w:rPr>
        <w:t>SoW.</w:t>
      </w:r>
      <w:proofErr w:type="spellEnd"/>
      <w:r w:rsidRPr="00652739">
        <w:rPr>
          <w:rFonts w:ascii="Open Sans" w:hAnsi="Open Sans" w:cs="Open Sans"/>
          <w:color w:val="000000" w:themeColor="text1"/>
        </w:rPr>
        <w:t xml:space="preserve"> Addendum to the SoW should only be made if a new activity \ type of survey is being planned for any </w:t>
      </w:r>
      <w:r w:rsidR="71BC631E" w:rsidRPr="00652739">
        <w:rPr>
          <w:rFonts w:ascii="Open Sans" w:hAnsi="Open Sans" w:cs="Open Sans"/>
          <w:color w:val="000000" w:themeColor="text1"/>
        </w:rPr>
        <w:t>districts</w:t>
      </w:r>
      <w:r w:rsidR="71F3E87E" w:rsidRPr="00652739">
        <w:rPr>
          <w:rFonts w:ascii="Open Sans" w:hAnsi="Open Sans" w:cs="Open Sans"/>
          <w:color w:val="000000" w:themeColor="text1"/>
        </w:rPr>
        <w:t xml:space="preserve"> </w:t>
      </w:r>
      <w:r w:rsidRPr="00652739">
        <w:rPr>
          <w:rFonts w:ascii="Open Sans" w:hAnsi="Open Sans" w:cs="Open Sans"/>
          <w:color w:val="000000" w:themeColor="text1"/>
        </w:rPr>
        <w:t xml:space="preserve">of the countries in the </w:t>
      </w:r>
      <w:proofErr w:type="spellStart"/>
      <w:r w:rsidRPr="00652739">
        <w:rPr>
          <w:rFonts w:ascii="Open Sans" w:hAnsi="Open Sans" w:cs="Open Sans"/>
          <w:color w:val="000000" w:themeColor="text1"/>
        </w:rPr>
        <w:t>SoW.</w:t>
      </w:r>
      <w:proofErr w:type="spellEnd"/>
      <w:r w:rsidRPr="00652739">
        <w:rPr>
          <w:rFonts w:ascii="Open Sans" w:hAnsi="Open Sans" w:cs="Open Sans"/>
          <w:color w:val="000000" w:themeColor="text1"/>
        </w:rPr>
        <w:t xml:space="preserve"> </w:t>
      </w:r>
    </w:p>
    <w:p w14:paraId="5E474803" w14:textId="77777777" w:rsidR="005017BC" w:rsidRPr="00652739" w:rsidRDefault="005017BC" w:rsidP="00185DFC">
      <w:pPr>
        <w:pStyle w:val="ListParagraph"/>
        <w:jc w:val="both"/>
        <w:rPr>
          <w:rFonts w:ascii="Open Sans" w:hAnsi="Open Sans" w:cs="Open Sans"/>
          <w:color w:val="000000" w:themeColor="text1"/>
        </w:rPr>
      </w:pPr>
    </w:p>
    <w:p w14:paraId="6FA27EE4" w14:textId="77777777" w:rsidR="005017BC" w:rsidRPr="00652739" w:rsidRDefault="005017BC" w:rsidP="00185DFC">
      <w:pPr>
        <w:pStyle w:val="ListParagraph"/>
        <w:numPr>
          <w:ilvl w:val="0"/>
          <w:numId w:val="6"/>
        </w:numPr>
        <w:suppressAutoHyphens/>
        <w:autoSpaceDN w:val="0"/>
        <w:spacing w:after="0" w:line="240" w:lineRule="auto"/>
        <w:jc w:val="both"/>
        <w:textAlignment w:val="baseline"/>
        <w:rPr>
          <w:rFonts w:ascii="Open Sans" w:hAnsi="Open Sans" w:cs="Open Sans"/>
          <w:color w:val="000000" w:themeColor="text1"/>
        </w:rPr>
      </w:pPr>
      <w:r w:rsidRPr="00652739">
        <w:rPr>
          <w:rFonts w:ascii="Open Sans" w:hAnsi="Open Sans" w:cs="Open Sans"/>
          <w:b/>
          <w:color w:val="000000" w:themeColor="text1"/>
        </w:rPr>
        <w:t>Flexibility to add additional activities to the monitoring platform when deemed necessary:</w:t>
      </w:r>
    </w:p>
    <w:p w14:paraId="47EAEEEF" w14:textId="77777777" w:rsidR="005017BC" w:rsidRPr="00652739" w:rsidRDefault="005017BC" w:rsidP="00185DFC">
      <w:pPr>
        <w:pStyle w:val="ListParagraph"/>
        <w:jc w:val="both"/>
        <w:rPr>
          <w:rFonts w:ascii="Open Sans" w:hAnsi="Open Sans" w:cs="Open Sans"/>
          <w:color w:val="000000" w:themeColor="text1"/>
        </w:rPr>
      </w:pPr>
    </w:p>
    <w:p w14:paraId="2E85FF17" w14:textId="61C0D3F5" w:rsidR="005017BC" w:rsidRPr="00652739" w:rsidRDefault="005017BC" w:rsidP="00185DFC">
      <w:pPr>
        <w:pStyle w:val="ListParagraph"/>
        <w:jc w:val="both"/>
        <w:rPr>
          <w:rFonts w:ascii="Open Sans" w:hAnsi="Open Sans" w:cs="Open Sans"/>
          <w:color w:val="FF0000"/>
        </w:rPr>
      </w:pPr>
      <w:r w:rsidRPr="00652739">
        <w:rPr>
          <w:rFonts w:ascii="Open Sans" w:hAnsi="Open Sans" w:cs="Open Sans"/>
          <w:color w:val="000000" w:themeColor="text1"/>
        </w:rPr>
        <w:t>WFP has the flexibility to add additional activities to the existing Scope of Work as long as they fit within the different types of activities discussed above.  The addition of an activity would require an Addendum to the SoW, signed by both parties</w:t>
      </w:r>
      <w:r w:rsidRPr="00652739">
        <w:rPr>
          <w:rFonts w:ascii="Open Sans" w:hAnsi="Open Sans" w:cs="Open Sans"/>
          <w:color w:val="FF0000"/>
        </w:rPr>
        <w:t xml:space="preserve">. </w:t>
      </w:r>
    </w:p>
    <w:p w14:paraId="12F392B2" w14:textId="6CF006B0" w:rsidR="005F7024" w:rsidRPr="00652739" w:rsidRDefault="005017BC" w:rsidP="00185DFC">
      <w:pPr>
        <w:jc w:val="both"/>
        <w:rPr>
          <w:rFonts w:ascii="Open Sans" w:hAnsi="Open Sans" w:cs="Open Sans"/>
          <w:i/>
          <w:color w:val="2F5496" w:themeColor="accent1" w:themeShade="BF"/>
          <w:sz w:val="32"/>
          <w:szCs w:val="32"/>
        </w:rPr>
      </w:pPr>
      <w:r w:rsidRPr="00652739">
        <w:rPr>
          <w:rFonts w:ascii="Open Sans" w:hAnsi="Open Sans" w:cs="Open Sans"/>
          <w:i/>
          <w:color w:val="2F5496" w:themeColor="accent1" w:themeShade="BF"/>
          <w:sz w:val="32"/>
          <w:szCs w:val="32"/>
        </w:rPr>
        <w:t xml:space="preserve">Annex I: Language Requirement </w:t>
      </w:r>
    </w:p>
    <w:p w14:paraId="65D1E54B" w14:textId="6284AFEC" w:rsidR="001234E8" w:rsidRPr="00652739" w:rsidRDefault="003E285E" w:rsidP="00185DFC">
      <w:pPr>
        <w:jc w:val="both"/>
        <w:rPr>
          <w:rFonts w:ascii="Open Sans" w:hAnsi="Open Sans" w:cs="Open Sans"/>
          <w:color w:val="000000" w:themeColor="text1"/>
        </w:rPr>
      </w:pPr>
      <w:r>
        <w:rPr>
          <w:rFonts w:ascii="Open Sans" w:hAnsi="Open Sans" w:cs="Open Sans"/>
          <w:color w:val="000000" w:themeColor="text1"/>
        </w:rPr>
        <w:t>[</w:t>
      </w:r>
      <w:r w:rsidRPr="007F7DB2">
        <w:rPr>
          <w:rFonts w:ascii="Open Sans" w:hAnsi="Open Sans" w:cs="Open Sans"/>
          <w:i/>
          <w:iCs/>
          <w:color w:val="000000" w:themeColor="text1"/>
        </w:rPr>
        <w:t>Specify all the required languages in the targeted country</w:t>
      </w:r>
      <w:r w:rsidR="007F7DB2">
        <w:rPr>
          <w:rFonts w:ascii="Open Sans" w:hAnsi="Open Sans" w:cs="Open Sans"/>
          <w:color w:val="000000" w:themeColor="text1"/>
        </w:rPr>
        <w:t>]</w:t>
      </w:r>
    </w:p>
    <w:p w14:paraId="5304F287" w14:textId="710CD1C2" w:rsidR="00250985" w:rsidRPr="00652739" w:rsidRDefault="00E97C44" w:rsidP="00185DFC">
      <w:pPr>
        <w:jc w:val="both"/>
        <w:rPr>
          <w:rFonts w:ascii="Open Sans" w:hAnsi="Open Sans" w:cs="Open Sans"/>
          <w:i/>
          <w:color w:val="2F5496" w:themeColor="accent1" w:themeShade="BF"/>
          <w:sz w:val="32"/>
          <w:szCs w:val="32"/>
        </w:rPr>
      </w:pPr>
      <w:r w:rsidRPr="00652739">
        <w:rPr>
          <w:rFonts w:ascii="Open Sans" w:hAnsi="Open Sans" w:cs="Open Sans"/>
          <w:i/>
          <w:color w:val="2F5496" w:themeColor="accent1" w:themeShade="BF"/>
          <w:sz w:val="32"/>
          <w:szCs w:val="32"/>
        </w:rPr>
        <w:t>Annex I</w:t>
      </w:r>
      <w:r w:rsidR="00D169A3">
        <w:rPr>
          <w:rFonts w:ascii="Open Sans" w:hAnsi="Open Sans" w:cs="Open Sans"/>
          <w:i/>
          <w:color w:val="2F5496" w:themeColor="accent1" w:themeShade="BF"/>
          <w:sz w:val="32"/>
          <w:szCs w:val="32"/>
        </w:rPr>
        <w:t>I</w:t>
      </w:r>
      <w:r w:rsidRPr="00652739">
        <w:rPr>
          <w:rFonts w:ascii="Open Sans" w:hAnsi="Open Sans" w:cs="Open Sans"/>
          <w:i/>
          <w:color w:val="2F5496" w:themeColor="accent1" w:themeShade="BF"/>
          <w:sz w:val="32"/>
          <w:szCs w:val="32"/>
        </w:rPr>
        <w:t xml:space="preserve">: </w:t>
      </w:r>
      <w:r w:rsidR="00250985" w:rsidRPr="00652739">
        <w:rPr>
          <w:rFonts w:ascii="Open Sans" w:hAnsi="Open Sans" w:cs="Open Sans"/>
          <w:i/>
          <w:color w:val="2F5496" w:themeColor="accent1" w:themeShade="BF"/>
          <w:sz w:val="32"/>
          <w:szCs w:val="32"/>
        </w:rPr>
        <w:t xml:space="preserve">Protocol for Household </w:t>
      </w:r>
      <w:r w:rsidR="00411429" w:rsidRPr="00652739">
        <w:rPr>
          <w:rFonts w:ascii="Open Sans" w:hAnsi="Open Sans" w:cs="Open Sans"/>
          <w:i/>
          <w:color w:val="2F5496" w:themeColor="accent1" w:themeShade="BF"/>
          <w:sz w:val="32"/>
          <w:szCs w:val="32"/>
        </w:rPr>
        <w:t xml:space="preserve">Survey </w:t>
      </w:r>
      <w:r w:rsidR="00250985" w:rsidRPr="00652739">
        <w:rPr>
          <w:rFonts w:ascii="Open Sans" w:hAnsi="Open Sans" w:cs="Open Sans"/>
          <w:i/>
          <w:color w:val="2F5496" w:themeColor="accent1" w:themeShade="BF"/>
          <w:sz w:val="32"/>
          <w:szCs w:val="32"/>
        </w:rPr>
        <w:t xml:space="preserve"> </w:t>
      </w:r>
    </w:p>
    <w:p w14:paraId="0517139F" w14:textId="06C50B62" w:rsidR="00411429" w:rsidRPr="00652739" w:rsidRDefault="00A311BC" w:rsidP="00185DFC">
      <w:pPr>
        <w:suppressAutoHyphens/>
        <w:autoSpaceDN w:val="0"/>
        <w:spacing w:line="240" w:lineRule="auto"/>
        <w:jc w:val="both"/>
        <w:textAlignment w:val="baseline"/>
        <w:rPr>
          <w:rFonts w:ascii="Open Sans" w:hAnsi="Open Sans" w:cs="Open Sans"/>
          <w:color w:val="000000" w:themeColor="text1"/>
        </w:rPr>
      </w:pPr>
      <w:r w:rsidRPr="00652739">
        <w:rPr>
          <w:rFonts w:ascii="Open Sans" w:hAnsi="Open Sans" w:cs="Open Sans"/>
          <w:color w:val="000000" w:themeColor="text1"/>
        </w:rPr>
        <w:t xml:space="preserve">The </w:t>
      </w:r>
      <w:r w:rsidR="00411429" w:rsidRPr="00652739">
        <w:rPr>
          <w:rFonts w:ascii="Open Sans" w:hAnsi="Open Sans" w:cs="Open Sans"/>
          <w:color w:val="000000" w:themeColor="text1"/>
        </w:rPr>
        <w:t>call center should make sure that:</w:t>
      </w:r>
    </w:p>
    <w:p w14:paraId="61586E16" w14:textId="77777777" w:rsidR="00411429" w:rsidRPr="00652739" w:rsidRDefault="00411429" w:rsidP="00185DFC">
      <w:pPr>
        <w:pStyle w:val="ListParagraph"/>
        <w:numPr>
          <w:ilvl w:val="0"/>
          <w:numId w:val="12"/>
        </w:numPr>
        <w:suppressAutoHyphens/>
        <w:autoSpaceDN w:val="0"/>
        <w:spacing w:line="240" w:lineRule="auto"/>
        <w:jc w:val="both"/>
        <w:textAlignment w:val="baseline"/>
        <w:rPr>
          <w:rFonts w:ascii="Open Sans" w:hAnsi="Open Sans" w:cs="Open Sans"/>
          <w:color w:val="000000" w:themeColor="text1"/>
        </w:rPr>
      </w:pPr>
      <w:r w:rsidRPr="00652739">
        <w:rPr>
          <w:rFonts w:ascii="Open Sans" w:hAnsi="Open Sans" w:cs="Open Sans"/>
          <w:color w:val="000000" w:themeColor="text1"/>
        </w:rPr>
        <w:t xml:space="preserve">Phone numbers included in the sample pool </w:t>
      </w:r>
      <w:r w:rsidRPr="00652739">
        <w:rPr>
          <w:rFonts w:ascii="Open Sans" w:hAnsi="Open Sans" w:cs="Open Sans"/>
          <w:b/>
          <w:i/>
          <w:color w:val="000000" w:themeColor="text1"/>
        </w:rPr>
        <w:t>(</w:t>
      </w:r>
      <m:oMath>
        <m:sSub>
          <m:sSubPr>
            <m:ctrlPr>
              <w:rPr>
                <w:rFonts w:ascii="Cambria Math" w:hAnsi="Cambria Math" w:cs="Open Sans"/>
                <w:b/>
                <w:i/>
                <w:color w:val="000000" w:themeColor="text1"/>
              </w:rPr>
            </m:ctrlPr>
          </m:sSubPr>
          <m:e>
            <m:r>
              <m:rPr>
                <m:sty m:val="bi"/>
              </m:rPr>
              <w:rPr>
                <w:rFonts w:ascii="Cambria Math" w:hAnsi="Cambria Math" w:cs="Open Sans"/>
                <w:color w:val="000000" w:themeColor="text1"/>
              </w:rPr>
              <m:t>S</m:t>
            </m:r>
          </m:e>
          <m:sub>
            <m:r>
              <m:rPr>
                <m:sty m:val="bi"/>
              </m:rPr>
              <w:rPr>
                <w:rFonts w:ascii="Cambria Math" w:hAnsi="Cambria Math" w:cs="Open Sans"/>
                <w:color w:val="000000" w:themeColor="text1"/>
              </w:rPr>
              <m:t>t,k</m:t>
            </m:r>
          </m:sub>
        </m:sSub>
      </m:oMath>
      <w:r w:rsidRPr="00652739">
        <w:rPr>
          <w:rFonts w:ascii="Open Sans" w:hAnsi="Open Sans" w:cs="Open Sans"/>
          <w:i/>
          <w:color w:val="000000" w:themeColor="text1"/>
        </w:rPr>
        <w:t>)  are unique (duplicated phone numbers should be removed from the sample pool).</w:t>
      </w:r>
    </w:p>
    <w:p w14:paraId="18842C18" w14:textId="727BF705" w:rsidR="00411429" w:rsidRDefault="00D169A3" w:rsidP="00185DFC">
      <w:pPr>
        <w:suppressAutoHyphens/>
        <w:autoSpaceDN w:val="0"/>
        <w:spacing w:line="240" w:lineRule="auto"/>
        <w:jc w:val="both"/>
        <w:textAlignment w:val="baseline"/>
        <w:rPr>
          <w:rFonts w:ascii="Open Sans" w:hAnsi="Open Sans" w:cs="Open Sans"/>
          <w:i/>
          <w:color w:val="2F5496" w:themeColor="accent1" w:themeShade="BF"/>
          <w:sz w:val="32"/>
          <w:szCs w:val="32"/>
        </w:rPr>
      </w:pPr>
      <w:r w:rsidRPr="00652739">
        <w:rPr>
          <w:rFonts w:ascii="Open Sans" w:hAnsi="Open Sans" w:cs="Open Sans"/>
          <w:i/>
          <w:color w:val="2F5496" w:themeColor="accent1" w:themeShade="BF"/>
          <w:sz w:val="32"/>
          <w:szCs w:val="32"/>
        </w:rPr>
        <w:t>Annex I</w:t>
      </w:r>
      <w:r>
        <w:rPr>
          <w:rFonts w:ascii="Open Sans" w:hAnsi="Open Sans" w:cs="Open Sans"/>
          <w:i/>
          <w:color w:val="2F5496" w:themeColor="accent1" w:themeShade="BF"/>
          <w:sz w:val="32"/>
          <w:szCs w:val="32"/>
        </w:rPr>
        <w:t>II</w:t>
      </w:r>
      <w:r w:rsidRPr="00652739">
        <w:rPr>
          <w:rFonts w:ascii="Open Sans" w:hAnsi="Open Sans" w:cs="Open Sans"/>
          <w:i/>
          <w:color w:val="2F5496" w:themeColor="accent1" w:themeShade="BF"/>
          <w:sz w:val="32"/>
          <w:szCs w:val="32"/>
        </w:rPr>
        <w:t>:</w:t>
      </w:r>
      <w:r w:rsidR="002433E7">
        <w:rPr>
          <w:rFonts w:ascii="Open Sans" w:hAnsi="Open Sans" w:cs="Open Sans"/>
          <w:i/>
          <w:color w:val="2F5496" w:themeColor="accent1" w:themeShade="BF"/>
          <w:sz w:val="32"/>
          <w:szCs w:val="32"/>
        </w:rPr>
        <w:t xml:space="preserve"> </w:t>
      </w:r>
      <w:r w:rsidR="00411429" w:rsidRPr="00652739">
        <w:rPr>
          <w:rFonts w:ascii="Open Sans" w:hAnsi="Open Sans" w:cs="Open Sans"/>
          <w:i/>
          <w:color w:val="2F5496" w:themeColor="accent1" w:themeShade="BF"/>
          <w:sz w:val="32"/>
          <w:szCs w:val="32"/>
        </w:rPr>
        <w:t>Target Sample size and Quotas for Household Survey</w:t>
      </w:r>
    </w:p>
    <w:p w14:paraId="5B007511" w14:textId="6992B639" w:rsidR="004E5BA8" w:rsidRPr="004E5BA8" w:rsidRDefault="004E5BA8" w:rsidP="00A67C80">
      <w:pPr>
        <w:suppressAutoHyphens/>
        <w:autoSpaceDN w:val="0"/>
        <w:spacing w:line="240" w:lineRule="auto"/>
        <w:textAlignment w:val="baseline"/>
        <w:rPr>
          <w:rFonts w:ascii="Open Sans" w:hAnsi="Open Sans" w:cs="Open Sans"/>
          <w:b/>
          <w:bCs/>
          <w:iCs/>
          <w:color w:val="000000" w:themeColor="text1"/>
        </w:rPr>
      </w:pPr>
      <w:r w:rsidRPr="004E5BA8">
        <w:rPr>
          <w:rFonts w:ascii="Open Sans" w:hAnsi="Open Sans" w:cs="Open Sans"/>
          <w:b/>
          <w:bCs/>
          <w:iCs/>
          <w:color w:val="000000" w:themeColor="text1"/>
        </w:rPr>
        <w:t>-Case 1: Collecting a representative data from the first administration level (Region)</w:t>
      </w:r>
    </w:p>
    <w:p w14:paraId="39C3DAFC" w14:textId="117545B9" w:rsidR="00DF4501" w:rsidRDefault="005954BD" w:rsidP="00A67C80">
      <w:pPr>
        <w:suppressAutoHyphens/>
        <w:autoSpaceDN w:val="0"/>
        <w:spacing w:line="240" w:lineRule="auto"/>
        <w:textAlignment w:val="baseline"/>
        <w:rPr>
          <w:rFonts w:ascii="Open Sans" w:hAnsi="Open Sans" w:cs="Open Sans"/>
          <w:iCs/>
          <w:color w:val="000000" w:themeColor="text1"/>
        </w:rPr>
      </w:pPr>
      <w:r w:rsidRPr="005954BD">
        <w:rPr>
          <w:rFonts w:ascii="Open Sans" w:hAnsi="Open Sans" w:cs="Open Sans"/>
          <w:iCs/>
          <w:color w:val="000000" w:themeColor="text1"/>
        </w:rPr>
        <w:t xml:space="preserve">The total sample size for the </w:t>
      </w:r>
      <w:r w:rsidR="00B56DFF">
        <w:rPr>
          <w:rFonts w:ascii="Open Sans" w:hAnsi="Open Sans" w:cs="Open Sans"/>
          <w:iCs/>
          <w:color w:val="000000" w:themeColor="text1"/>
        </w:rPr>
        <w:t>[</w:t>
      </w:r>
      <w:r w:rsidR="00B56DFF" w:rsidRPr="00B56DFF">
        <w:rPr>
          <w:rFonts w:ascii="Open Sans" w:hAnsi="Open Sans" w:cs="Open Sans"/>
          <w:i/>
          <w:color w:val="000000" w:themeColor="text1"/>
        </w:rPr>
        <w:t>Number of regions (ADM1)</w:t>
      </w:r>
      <w:r w:rsidR="00B56DFF">
        <w:rPr>
          <w:rFonts w:ascii="Open Sans" w:hAnsi="Open Sans" w:cs="Open Sans"/>
          <w:iCs/>
          <w:color w:val="000000" w:themeColor="text1"/>
        </w:rPr>
        <w:t>]</w:t>
      </w:r>
      <w:r w:rsidRPr="005954BD">
        <w:rPr>
          <w:rFonts w:ascii="Open Sans" w:hAnsi="Open Sans" w:cs="Open Sans"/>
          <w:iCs/>
          <w:color w:val="000000" w:themeColor="text1"/>
        </w:rPr>
        <w:t xml:space="preserve"> is outlined in the table </w:t>
      </w:r>
      <w:r w:rsidR="00B56DFF">
        <w:rPr>
          <w:rFonts w:ascii="Open Sans" w:hAnsi="Open Sans" w:cs="Open Sans"/>
          <w:iCs/>
          <w:color w:val="000000" w:themeColor="text1"/>
        </w:rPr>
        <w:t>below</w:t>
      </w:r>
      <w:r w:rsidRPr="005954BD">
        <w:rPr>
          <w:rFonts w:ascii="Open Sans" w:hAnsi="Open Sans" w:cs="Open Sans"/>
          <w:iCs/>
          <w:color w:val="000000" w:themeColor="text1"/>
        </w:rPr>
        <w:t>. Quotas are provided at ADM</w:t>
      </w:r>
      <w:r w:rsidR="000E721B">
        <w:rPr>
          <w:rFonts w:ascii="Open Sans" w:hAnsi="Open Sans" w:cs="Open Sans"/>
          <w:iCs/>
          <w:color w:val="000000" w:themeColor="text1"/>
        </w:rPr>
        <w:t>1</w:t>
      </w:r>
      <w:r w:rsidRPr="005954BD">
        <w:rPr>
          <w:rFonts w:ascii="Open Sans" w:hAnsi="Open Sans" w:cs="Open Sans"/>
          <w:iCs/>
          <w:color w:val="000000" w:themeColor="text1"/>
        </w:rPr>
        <w:t xml:space="preserve"> and ADM</w:t>
      </w:r>
      <w:r w:rsidR="004E5BA8">
        <w:rPr>
          <w:rFonts w:ascii="Open Sans" w:hAnsi="Open Sans" w:cs="Open Sans"/>
          <w:iCs/>
          <w:color w:val="000000" w:themeColor="text1"/>
        </w:rPr>
        <w:t>2</w:t>
      </w:r>
      <w:r w:rsidRPr="005954BD">
        <w:rPr>
          <w:rFonts w:ascii="Open Sans" w:hAnsi="Open Sans" w:cs="Open Sans"/>
          <w:iCs/>
          <w:color w:val="000000" w:themeColor="text1"/>
        </w:rPr>
        <w:t xml:space="preserve"> level. The call center is expected to complete the survey within </w:t>
      </w:r>
      <w:r w:rsidR="000E721B">
        <w:rPr>
          <w:rFonts w:ascii="Open Sans" w:hAnsi="Open Sans" w:cs="Open Sans"/>
          <w:iCs/>
          <w:color w:val="000000" w:themeColor="text1"/>
        </w:rPr>
        <w:t>[</w:t>
      </w:r>
      <w:r w:rsidR="005D2974" w:rsidRPr="00700617">
        <w:rPr>
          <w:rFonts w:ascii="Open Sans" w:hAnsi="Open Sans" w:cs="Open Sans"/>
          <w:i/>
          <w:color w:val="000000" w:themeColor="text1"/>
        </w:rPr>
        <w:t xml:space="preserve">Timeline; </w:t>
      </w:r>
      <w:r w:rsidR="00EA2717" w:rsidRPr="00700617">
        <w:rPr>
          <w:rFonts w:ascii="Open Sans" w:hAnsi="Open Sans" w:cs="Open Sans"/>
          <w:i/>
          <w:color w:val="000000" w:themeColor="text1"/>
        </w:rPr>
        <w:t>monthly</w:t>
      </w:r>
      <w:r w:rsidRPr="00700617">
        <w:rPr>
          <w:rFonts w:ascii="Open Sans" w:hAnsi="Open Sans" w:cs="Open Sans"/>
          <w:i/>
          <w:color w:val="000000" w:themeColor="text1"/>
        </w:rPr>
        <w:t>,</w:t>
      </w:r>
      <w:r w:rsidR="00EA2717" w:rsidRPr="00700617">
        <w:rPr>
          <w:rFonts w:ascii="Open Sans" w:hAnsi="Open Sans" w:cs="Open Sans"/>
          <w:i/>
          <w:color w:val="000000" w:themeColor="text1"/>
        </w:rPr>
        <w:t xml:space="preserve"> </w:t>
      </w:r>
      <w:r w:rsidR="00700617" w:rsidRPr="00700617">
        <w:rPr>
          <w:rFonts w:ascii="Open Sans" w:hAnsi="Open Sans" w:cs="Open Sans"/>
          <w:i/>
          <w:color w:val="000000" w:themeColor="text1"/>
        </w:rPr>
        <w:t>quarterly</w:t>
      </w:r>
      <w:r w:rsidR="00EA2717">
        <w:rPr>
          <w:rFonts w:ascii="Open Sans" w:hAnsi="Open Sans" w:cs="Open Sans"/>
          <w:iCs/>
          <w:color w:val="000000" w:themeColor="text1"/>
        </w:rPr>
        <w:t>]</w:t>
      </w:r>
      <w:r w:rsidR="00DF4501">
        <w:rPr>
          <w:rFonts w:ascii="Open Sans" w:hAnsi="Open Sans" w:cs="Open Sans"/>
          <w:iCs/>
          <w:color w:val="000000" w:themeColor="text1"/>
        </w:rPr>
        <w:t>.</w:t>
      </w:r>
    </w:p>
    <w:p w14:paraId="20B766BB" w14:textId="4D9D2BD2" w:rsidR="00A67C80" w:rsidRPr="00A67C80" w:rsidRDefault="00DF4501" w:rsidP="00A67C80">
      <w:pPr>
        <w:suppressAutoHyphens/>
        <w:autoSpaceDN w:val="0"/>
        <w:spacing w:line="240" w:lineRule="auto"/>
        <w:textAlignment w:val="baseline"/>
        <w:rPr>
          <w:rFonts w:ascii="Open Sans" w:hAnsi="Open Sans" w:cs="Open Sans"/>
          <w:iCs/>
          <w:color w:val="000000" w:themeColor="text1"/>
        </w:rPr>
      </w:pPr>
      <w:r>
        <w:rPr>
          <w:rFonts w:ascii="Open Sans" w:hAnsi="Open Sans" w:cs="Open Sans"/>
          <w:iCs/>
          <w:color w:val="000000" w:themeColor="text1"/>
        </w:rPr>
        <w:t>T</w:t>
      </w:r>
      <w:r w:rsidR="005954BD" w:rsidRPr="005954BD">
        <w:rPr>
          <w:rFonts w:ascii="Open Sans" w:hAnsi="Open Sans" w:cs="Open Sans"/>
          <w:iCs/>
          <w:color w:val="000000" w:themeColor="text1"/>
        </w:rPr>
        <w:t xml:space="preserve">he call center should inform WFP immediately should there be difficulty in the quotas for certain areas. In the future, WFP may switch to a panel approach. These quotas are also subject to change by WFP depending on the evolving situation in-country. </w:t>
      </w:r>
      <w:r w:rsidR="00A67C80" w:rsidRPr="00A67C80">
        <w:rPr>
          <w:rFonts w:ascii="Open Sans" w:hAnsi="Open Sans" w:cs="Open Sans"/>
          <w:iCs/>
          <w:color w:val="000000" w:themeColor="text1"/>
        </w:rPr>
        <w:t xml:space="preserve">  </w:t>
      </w:r>
    </w:p>
    <w:p w14:paraId="05258B7F" w14:textId="21A6F327" w:rsidR="00A67C80" w:rsidRPr="00A67C80" w:rsidRDefault="00A67C80" w:rsidP="00A67C80">
      <w:pPr>
        <w:suppressAutoHyphens/>
        <w:autoSpaceDN w:val="0"/>
        <w:spacing w:line="240" w:lineRule="auto"/>
        <w:jc w:val="both"/>
        <w:textAlignment w:val="baseline"/>
        <w:rPr>
          <w:rFonts w:ascii="Open Sans" w:hAnsi="Open Sans" w:cs="Open Sans"/>
          <w:iCs/>
          <w:color w:val="000000" w:themeColor="text1"/>
        </w:rPr>
      </w:pPr>
    </w:p>
    <w:tbl>
      <w:tblPr>
        <w:tblW w:w="8318" w:type="dxa"/>
        <w:tblLook w:val="04A0" w:firstRow="1" w:lastRow="0" w:firstColumn="1" w:lastColumn="0" w:noHBand="0" w:noVBand="1"/>
      </w:tblPr>
      <w:tblGrid>
        <w:gridCol w:w="3232"/>
        <w:gridCol w:w="2607"/>
        <w:gridCol w:w="2479"/>
      </w:tblGrid>
      <w:tr w:rsidR="00593B51" w:rsidRPr="00991595" w14:paraId="6D96B190" w14:textId="77777777" w:rsidTr="005226DD">
        <w:trPr>
          <w:trHeight w:val="132"/>
        </w:trPr>
        <w:tc>
          <w:tcPr>
            <w:tcW w:w="3232" w:type="dxa"/>
            <w:tcBorders>
              <w:top w:val="single" w:sz="4" w:space="0" w:color="auto"/>
              <w:left w:val="single" w:sz="4" w:space="0" w:color="auto"/>
              <w:bottom w:val="single" w:sz="8" w:space="0" w:color="auto"/>
              <w:right w:val="single" w:sz="4" w:space="0" w:color="auto"/>
            </w:tcBorders>
            <w:shd w:val="clear" w:color="auto" w:fill="F8CBAD"/>
            <w:noWrap/>
            <w:vAlign w:val="bottom"/>
            <w:hideMark/>
          </w:tcPr>
          <w:p w14:paraId="219C4FFD" w14:textId="0AE2308D" w:rsidR="00593B51" w:rsidRPr="00652739" w:rsidRDefault="00DE1C96" w:rsidP="00185DFC">
            <w:pPr>
              <w:spacing w:after="0" w:line="240" w:lineRule="auto"/>
              <w:jc w:val="both"/>
              <w:rPr>
                <w:rFonts w:ascii="Open Sans" w:eastAsia="Times New Roman" w:hAnsi="Open Sans" w:cs="Open Sans"/>
                <w:b/>
                <w:color w:val="000000"/>
              </w:rPr>
            </w:pPr>
            <w:r>
              <w:rPr>
                <w:rFonts w:ascii="Open Sans" w:eastAsia="Times New Roman" w:hAnsi="Open Sans" w:cs="Open Sans"/>
                <w:b/>
                <w:color w:val="000000"/>
              </w:rPr>
              <w:t>Region</w:t>
            </w:r>
            <w:r w:rsidR="00593B51" w:rsidRPr="00652739">
              <w:rPr>
                <w:rFonts w:ascii="Open Sans" w:eastAsia="Times New Roman" w:hAnsi="Open Sans" w:cs="Open Sans"/>
                <w:b/>
                <w:color w:val="000000"/>
              </w:rPr>
              <w:t xml:space="preserve"> (ADM</w:t>
            </w:r>
            <w:r w:rsidR="00725E83">
              <w:rPr>
                <w:rFonts w:ascii="Open Sans" w:eastAsia="Times New Roman" w:hAnsi="Open Sans" w:cs="Open Sans"/>
                <w:b/>
                <w:color w:val="000000"/>
              </w:rPr>
              <w:t>1</w:t>
            </w:r>
            <w:r w:rsidR="00593B51" w:rsidRPr="00652739">
              <w:rPr>
                <w:rFonts w:ascii="Open Sans" w:eastAsia="Times New Roman" w:hAnsi="Open Sans" w:cs="Open Sans"/>
                <w:b/>
                <w:color w:val="000000"/>
              </w:rPr>
              <w:t>)</w:t>
            </w:r>
          </w:p>
        </w:tc>
        <w:tc>
          <w:tcPr>
            <w:tcW w:w="2607" w:type="dxa"/>
            <w:tcBorders>
              <w:top w:val="single" w:sz="4" w:space="0" w:color="auto"/>
              <w:left w:val="nil"/>
              <w:bottom w:val="single" w:sz="8" w:space="0" w:color="auto"/>
              <w:right w:val="single" w:sz="4" w:space="0" w:color="auto"/>
            </w:tcBorders>
            <w:shd w:val="clear" w:color="auto" w:fill="F8CBAD"/>
            <w:noWrap/>
            <w:vAlign w:val="bottom"/>
            <w:hideMark/>
          </w:tcPr>
          <w:p w14:paraId="04B56A64" w14:textId="75B5B303" w:rsidR="00593B51" w:rsidRPr="00652739" w:rsidRDefault="00725E83" w:rsidP="00185DFC">
            <w:pPr>
              <w:spacing w:after="0" w:line="240" w:lineRule="auto"/>
              <w:jc w:val="both"/>
              <w:rPr>
                <w:rFonts w:ascii="Open Sans" w:eastAsia="Times New Roman" w:hAnsi="Open Sans" w:cs="Open Sans"/>
                <w:b/>
                <w:color w:val="000000"/>
              </w:rPr>
            </w:pPr>
            <w:r>
              <w:rPr>
                <w:rFonts w:ascii="Open Sans" w:eastAsia="Times New Roman" w:hAnsi="Open Sans" w:cs="Open Sans"/>
                <w:b/>
                <w:color w:val="000000"/>
              </w:rPr>
              <w:t>District (</w:t>
            </w:r>
            <w:r w:rsidR="00593B51" w:rsidRPr="00652739">
              <w:rPr>
                <w:rFonts w:ascii="Open Sans" w:eastAsia="Times New Roman" w:hAnsi="Open Sans" w:cs="Open Sans"/>
                <w:b/>
                <w:color w:val="000000"/>
              </w:rPr>
              <w:t>ADM</w:t>
            </w:r>
            <w:r>
              <w:rPr>
                <w:rFonts w:ascii="Open Sans" w:eastAsia="Times New Roman" w:hAnsi="Open Sans" w:cs="Open Sans"/>
                <w:b/>
                <w:color w:val="000000"/>
              </w:rPr>
              <w:t>2)</w:t>
            </w:r>
          </w:p>
        </w:tc>
        <w:tc>
          <w:tcPr>
            <w:tcW w:w="2479" w:type="dxa"/>
            <w:tcBorders>
              <w:top w:val="single" w:sz="8" w:space="0" w:color="auto"/>
              <w:left w:val="nil"/>
              <w:bottom w:val="single" w:sz="8" w:space="0" w:color="auto"/>
              <w:right w:val="single" w:sz="8" w:space="0" w:color="auto"/>
            </w:tcBorders>
            <w:shd w:val="clear" w:color="auto" w:fill="F8CBAD"/>
            <w:noWrap/>
            <w:vAlign w:val="bottom"/>
            <w:hideMark/>
          </w:tcPr>
          <w:p w14:paraId="728EDBE4" w14:textId="463E88BD" w:rsidR="00593B51" w:rsidRPr="00652739" w:rsidRDefault="00136D54" w:rsidP="00185DFC">
            <w:pPr>
              <w:spacing w:after="0" w:line="240" w:lineRule="auto"/>
              <w:jc w:val="both"/>
              <w:rPr>
                <w:rFonts w:ascii="Open Sans" w:eastAsia="Times New Roman" w:hAnsi="Open Sans" w:cs="Open Sans"/>
                <w:b/>
                <w:color w:val="000000"/>
              </w:rPr>
            </w:pPr>
            <w:r>
              <w:rPr>
                <w:rFonts w:ascii="Open Sans" w:eastAsia="Times New Roman" w:hAnsi="Open Sans" w:cs="Open Sans"/>
                <w:b/>
                <w:color w:val="000000"/>
              </w:rPr>
              <w:t>Daily</w:t>
            </w:r>
            <w:r w:rsidR="00A61B0B">
              <w:rPr>
                <w:rFonts w:ascii="Open Sans" w:eastAsia="Times New Roman" w:hAnsi="Open Sans" w:cs="Open Sans"/>
                <w:b/>
                <w:color w:val="000000"/>
              </w:rPr>
              <w:t>, Monthly, Quarterly</w:t>
            </w:r>
            <w:r w:rsidR="00593B51" w:rsidRPr="00652739">
              <w:rPr>
                <w:rFonts w:ascii="Open Sans" w:eastAsia="Times New Roman" w:hAnsi="Open Sans" w:cs="Open Sans"/>
                <w:b/>
                <w:color w:val="000000"/>
              </w:rPr>
              <w:t xml:space="preserve"> Quota</w:t>
            </w:r>
            <w:r w:rsidR="00A61B0B">
              <w:rPr>
                <w:rFonts w:ascii="Open Sans" w:eastAsia="Times New Roman" w:hAnsi="Open Sans" w:cs="Open Sans"/>
                <w:b/>
                <w:color w:val="000000"/>
              </w:rPr>
              <w:t>s [</w:t>
            </w:r>
            <w:r w:rsidR="00A61B0B" w:rsidRPr="00A61B0B">
              <w:rPr>
                <w:rFonts w:ascii="Open Sans" w:eastAsia="Times New Roman" w:hAnsi="Open Sans" w:cs="Open Sans"/>
                <w:b/>
                <w:i/>
                <w:iCs/>
                <w:color w:val="000000"/>
              </w:rPr>
              <w:t>Depends on the project’s objective</w:t>
            </w:r>
            <w:r w:rsidR="00A61B0B">
              <w:rPr>
                <w:rFonts w:ascii="Open Sans" w:eastAsia="Times New Roman" w:hAnsi="Open Sans" w:cs="Open Sans"/>
                <w:b/>
                <w:color w:val="000000"/>
              </w:rPr>
              <w:t>]</w:t>
            </w:r>
          </w:p>
        </w:tc>
      </w:tr>
      <w:tr w:rsidR="00540A9B" w:rsidRPr="00991595" w14:paraId="7CAB1288" w14:textId="77777777" w:rsidTr="005226DD">
        <w:trPr>
          <w:trHeight w:val="126"/>
        </w:trPr>
        <w:tc>
          <w:tcPr>
            <w:tcW w:w="3232" w:type="dxa"/>
            <w:tcBorders>
              <w:top w:val="nil"/>
              <w:left w:val="single" w:sz="4" w:space="0" w:color="auto"/>
              <w:bottom w:val="nil"/>
              <w:right w:val="single" w:sz="4" w:space="0" w:color="auto"/>
            </w:tcBorders>
            <w:shd w:val="clear" w:color="auto" w:fill="C6E0B4"/>
            <w:noWrap/>
            <w:vAlign w:val="bottom"/>
            <w:hideMark/>
          </w:tcPr>
          <w:p w14:paraId="4926C557" w14:textId="7507DF93" w:rsidR="00540A9B" w:rsidRPr="00652739" w:rsidRDefault="00540A9B" w:rsidP="00540A9B">
            <w:pPr>
              <w:spacing w:after="0" w:line="240" w:lineRule="auto"/>
              <w:jc w:val="both"/>
              <w:rPr>
                <w:rFonts w:ascii="Open Sans" w:eastAsia="Times New Roman" w:hAnsi="Open Sans" w:cs="Open Sans"/>
                <w:b/>
                <w:color w:val="000000"/>
              </w:rPr>
            </w:pPr>
            <w:r>
              <w:rPr>
                <w:rFonts w:ascii="Open Sans" w:hAnsi="Open Sans" w:cs="Open Sans"/>
              </w:rPr>
              <w:t>Region Name 1</w:t>
            </w:r>
            <w:r w:rsidRPr="00652739">
              <w:rPr>
                <w:rFonts w:ascii="Open Sans" w:hAnsi="Open Sans" w:cs="Open Sans"/>
              </w:rPr>
              <w:t xml:space="preserve"> </w:t>
            </w:r>
          </w:p>
        </w:tc>
        <w:tc>
          <w:tcPr>
            <w:tcW w:w="2607" w:type="dxa"/>
            <w:tcBorders>
              <w:top w:val="nil"/>
              <w:left w:val="nil"/>
              <w:bottom w:val="nil"/>
              <w:right w:val="single" w:sz="4" w:space="0" w:color="auto"/>
            </w:tcBorders>
            <w:shd w:val="clear" w:color="auto" w:fill="C6E0B4"/>
            <w:noWrap/>
            <w:vAlign w:val="bottom"/>
            <w:hideMark/>
          </w:tcPr>
          <w:p w14:paraId="6F6D8753" w14:textId="77777777" w:rsidR="00540A9B" w:rsidRPr="00652739" w:rsidRDefault="00540A9B" w:rsidP="00540A9B">
            <w:pPr>
              <w:spacing w:after="0" w:line="240" w:lineRule="auto"/>
              <w:jc w:val="both"/>
              <w:rPr>
                <w:rFonts w:ascii="Open Sans" w:eastAsia="Times New Roman" w:hAnsi="Open Sans" w:cs="Open Sans"/>
                <w:b/>
                <w:color w:val="000000"/>
              </w:rPr>
            </w:pPr>
            <w:r w:rsidRPr="00652739">
              <w:rPr>
                <w:rFonts w:ascii="Open Sans" w:eastAsia="Times New Roman" w:hAnsi="Open Sans" w:cs="Open Sans"/>
                <w:b/>
                <w:color w:val="000000"/>
              </w:rPr>
              <w:t> </w:t>
            </w:r>
          </w:p>
        </w:tc>
        <w:tc>
          <w:tcPr>
            <w:tcW w:w="2479" w:type="dxa"/>
            <w:tcBorders>
              <w:top w:val="nil"/>
              <w:left w:val="nil"/>
              <w:bottom w:val="nil"/>
              <w:right w:val="single" w:sz="8" w:space="0" w:color="auto"/>
            </w:tcBorders>
            <w:shd w:val="clear" w:color="auto" w:fill="C6E0B4"/>
            <w:noWrap/>
            <w:vAlign w:val="bottom"/>
            <w:hideMark/>
          </w:tcPr>
          <w:p w14:paraId="176444AB" w14:textId="36789D2C" w:rsidR="00540A9B" w:rsidRPr="00652739" w:rsidRDefault="00540A9B" w:rsidP="00540A9B">
            <w:pPr>
              <w:spacing w:after="0" w:line="240" w:lineRule="auto"/>
              <w:jc w:val="both"/>
              <w:rPr>
                <w:rFonts w:ascii="Open Sans" w:eastAsia="Times New Roman" w:hAnsi="Open Sans" w:cs="Open Sans"/>
                <w:b/>
                <w:color w:val="000000"/>
              </w:rPr>
            </w:pPr>
            <w:r>
              <w:rPr>
                <w:rFonts w:ascii="Open Sans" w:eastAsia="Times New Roman" w:hAnsi="Open Sans" w:cs="Open Sans"/>
                <w:b/>
                <w:color w:val="000000"/>
              </w:rPr>
              <w:t>Targeted Sample</w:t>
            </w:r>
          </w:p>
        </w:tc>
      </w:tr>
      <w:tr w:rsidR="00540A9B" w:rsidRPr="00991595" w14:paraId="5F05ACBC" w14:textId="77777777" w:rsidTr="005226DD">
        <w:trPr>
          <w:trHeight w:val="371"/>
        </w:trPr>
        <w:tc>
          <w:tcPr>
            <w:tcW w:w="3232" w:type="dxa"/>
            <w:tcBorders>
              <w:top w:val="nil"/>
              <w:left w:val="single" w:sz="4" w:space="0" w:color="auto"/>
              <w:bottom w:val="nil"/>
              <w:right w:val="single" w:sz="4" w:space="0" w:color="auto"/>
            </w:tcBorders>
            <w:shd w:val="clear" w:color="auto" w:fill="auto"/>
            <w:noWrap/>
            <w:vAlign w:val="bottom"/>
            <w:hideMark/>
          </w:tcPr>
          <w:p w14:paraId="49F2F75F" w14:textId="77777777" w:rsidR="00540A9B" w:rsidRPr="00652739" w:rsidRDefault="00540A9B" w:rsidP="00540A9B">
            <w:pPr>
              <w:spacing w:after="0" w:line="240" w:lineRule="auto"/>
              <w:jc w:val="both"/>
              <w:rPr>
                <w:rFonts w:ascii="Open Sans" w:eastAsia="Times New Roman" w:hAnsi="Open Sans" w:cs="Open Sans"/>
                <w:color w:val="000000"/>
              </w:rPr>
            </w:pPr>
            <w:r w:rsidRPr="00652739">
              <w:rPr>
                <w:rFonts w:ascii="Open Sans" w:eastAsia="Times New Roman" w:hAnsi="Open Sans" w:cs="Open Sans"/>
                <w:color w:val="000000"/>
              </w:rPr>
              <w:t> </w:t>
            </w:r>
          </w:p>
        </w:tc>
        <w:tc>
          <w:tcPr>
            <w:tcW w:w="2607" w:type="dxa"/>
            <w:tcBorders>
              <w:top w:val="nil"/>
              <w:left w:val="nil"/>
              <w:bottom w:val="nil"/>
              <w:right w:val="single" w:sz="4" w:space="0" w:color="auto"/>
            </w:tcBorders>
            <w:shd w:val="clear" w:color="auto" w:fill="auto"/>
            <w:noWrap/>
            <w:vAlign w:val="bottom"/>
          </w:tcPr>
          <w:p w14:paraId="67F435C2" w14:textId="77777777" w:rsidR="00540A9B" w:rsidRDefault="00540A9B" w:rsidP="00540A9B">
            <w:pPr>
              <w:spacing w:after="0" w:line="240" w:lineRule="auto"/>
              <w:jc w:val="both"/>
              <w:rPr>
                <w:rFonts w:ascii="Open Sans" w:eastAsia="Times New Roman" w:hAnsi="Open Sans" w:cs="Open Sans"/>
                <w:color w:val="000000"/>
              </w:rPr>
            </w:pPr>
            <w:r>
              <w:rPr>
                <w:rFonts w:ascii="Open Sans" w:eastAsia="Times New Roman" w:hAnsi="Open Sans" w:cs="Open Sans"/>
                <w:color w:val="000000"/>
              </w:rPr>
              <w:t>District Name 1</w:t>
            </w:r>
          </w:p>
          <w:p w14:paraId="0908DD0B" w14:textId="3254CEEF" w:rsidR="00540A9B" w:rsidRPr="00652739" w:rsidRDefault="00540A9B" w:rsidP="00540A9B">
            <w:pPr>
              <w:spacing w:after="0" w:line="240" w:lineRule="auto"/>
              <w:jc w:val="both"/>
              <w:rPr>
                <w:rFonts w:ascii="Open Sans" w:eastAsia="Times New Roman" w:hAnsi="Open Sans" w:cs="Open Sans"/>
                <w:color w:val="000000"/>
              </w:rPr>
            </w:pPr>
            <w:r>
              <w:rPr>
                <w:rFonts w:ascii="Open Sans" w:eastAsia="Times New Roman" w:hAnsi="Open Sans" w:cs="Open Sans"/>
                <w:color w:val="000000"/>
              </w:rPr>
              <w:t>District Name 2</w:t>
            </w:r>
          </w:p>
        </w:tc>
        <w:tc>
          <w:tcPr>
            <w:tcW w:w="2479" w:type="dxa"/>
            <w:tcBorders>
              <w:top w:val="nil"/>
              <w:left w:val="nil"/>
              <w:bottom w:val="nil"/>
              <w:right w:val="single" w:sz="8" w:space="0" w:color="auto"/>
            </w:tcBorders>
            <w:shd w:val="clear" w:color="auto" w:fill="auto"/>
            <w:noWrap/>
            <w:vAlign w:val="bottom"/>
          </w:tcPr>
          <w:p w14:paraId="2E9681FE" w14:textId="58205862" w:rsidR="00540A9B" w:rsidRPr="00652739" w:rsidRDefault="00540A9B" w:rsidP="00540A9B">
            <w:pPr>
              <w:spacing w:after="0" w:line="240" w:lineRule="auto"/>
              <w:jc w:val="both"/>
              <w:rPr>
                <w:rFonts w:ascii="Open Sans" w:eastAsia="Times New Roman" w:hAnsi="Open Sans" w:cs="Open Sans"/>
                <w:color w:val="000000"/>
              </w:rPr>
            </w:pPr>
          </w:p>
        </w:tc>
      </w:tr>
      <w:tr w:rsidR="00540A9B" w:rsidRPr="00991595" w14:paraId="0B8250B5" w14:textId="77777777" w:rsidTr="005226DD">
        <w:trPr>
          <w:trHeight w:val="126"/>
        </w:trPr>
        <w:tc>
          <w:tcPr>
            <w:tcW w:w="3232" w:type="dxa"/>
            <w:tcBorders>
              <w:top w:val="nil"/>
              <w:left w:val="single" w:sz="4" w:space="0" w:color="auto"/>
              <w:bottom w:val="nil"/>
              <w:right w:val="single" w:sz="4" w:space="0" w:color="auto"/>
            </w:tcBorders>
            <w:shd w:val="clear" w:color="auto" w:fill="C6E0B4"/>
            <w:noWrap/>
            <w:vAlign w:val="bottom"/>
            <w:hideMark/>
          </w:tcPr>
          <w:p w14:paraId="24692390" w14:textId="61D5EED5" w:rsidR="00540A9B" w:rsidRPr="00540A9B" w:rsidRDefault="00540A9B" w:rsidP="00540A9B">
            <w:pPr>
              <w:spacing w:after="0" w:line="240" w:lineRule="auto"/>
              <w:jc w:val="both"/>
              <w:rPr>
                <w:rFonts w:ascii="Open Sans" w:eastAsia="Times New Roman" w:hAnsi="Open Sans" w:cs="Open Sans"/>
                <w:color w:val="000000"/>
              </w:rPr>
            </w:pPr>
            <w:r w:rsidRPr="00540A9B">
              <w:rPr>
                <w:rFonts w:ascii="Open Sans" w:eastAsia="Times New Roman" w:hAnsi="Open Sans" w:cs="Open Sans"/>
                <w:color w:val="000000" w:themeColor="text1"/>
              </w:rPr>
              <w:t>Region Name 2</w:t>
            </w:r>
          </w:p>
        </w:tc>
        <w:tc>
          <w:tcPr>
            <w:tcW w:w="2607" w:type="dxa"/>
            <w:tcBorders>
              <w:top w:val="nil"/>
              <w:left w:val="nil"/>
              <w:bottom w:val="nil"/>
              <w:right w:val="single" w:sz="4" w:space="0" w:color="auto"/>
            </w:tcBorders>
            <w:shd w:val="clear" w:color="auto" w:fill="C6E0B4"/>
            <w:noWrap/>
            <w:vAlign w:val="bottom"/>
            <w:hideMark/>
          </w:tcPr>
          <w:p w14:paraId="7086205A" w14:textId="77777777" w:rsidR="00540A9B" w:rsidRPr="00652739" w:rsidRDefault="00540A9B" w:rsidP="00540A9B">
            <w:pPr>
              <w:spacing w:after="0" w:line="240" w:lineRule="auto"/>
              <w:jc w:val="both"/>
              <w:rPr>
                <w:rFonts w:ascii="Open Sans" w:eastAsia="Times New Roman" w:hAnsi="Open Sans" w:cs="Open Sans"/>
                <w:b/>
                <w:color w:val="000000"/>
              </w:rPr>
            </w:pPr>
            <w:r w:rsidRPr="00652739">
              <w:rPr>
                <w:rFonts w:ascii="Open Sans" w:eastAsia="Times New Roman" w:hAnsi="Open Sans" w:cs="Open Sans"/>
                <w:b/>
                <w:color w:val="000000"/>
              </w:rPr>
              <w:t> </w:t>
            </w:r>
          </w:p>
        </w:tc>
        <w:tc>
          <w:tcPr>
            <w:tcW w:w="2479" w:type="dxa"/>
            <w:tcBorders>
              <w:top w:val="nil"/>
              <w:left w:val="nil"/>
              <w:bottom w:val="nil"/>
              <w:right w:val="single" w:sz="8" w:space="0" w:color="auto"/>
            </w:tcBorders>
            <w:shd w:val="clear" w:color="auto" w:fill="C6E0B4"/>
            <w:noWrap/>
            <w:vAlign w:val="bottom"/>
            <w:hideMark/>
          </w:tcPr>
          <w:p w14:paraId="75E92020" w14:textId="633A9D11" w:rsidR="00540A9B" w:rsidRPr="00652739" w:rsidRDefault="00540A9B" w:rsidP="00540A9B">
            <w:pPr>
              <w:spacing w:after="0" w:line="240" w:lineRule="auto"/>
              <w:jc w:val="both"/>
              <w:rPr>
                <w:rFonts w:ascii="Open Sans" w:eastAsia="Times New Roman" w:hAnsi="Open Sans" w:cs="Open Sans"/>
                <w:b/>
                <w:color w:val="000000"/>
              </w:rPr>
            </w:pPr>
            <w:r>
              <w:rPr>
                <w:rFonts w:ascii="Open Sans" w:eastAsia="Times New Roman" w:hAnsi="Open Sans" w:cs="Open Sans"/>
                <w:b/>
                <w:color w:val="000000"/>
              </w:rPr>
              <w:t>Targeted Sample</w:t>
            </w:r>
          </w:p>
        </w:tc>
      </w:tr>
      <w:tr w:rsidR="00540A9B" w:rsidRPr="00991595" w14:paraId="755E5AF0" w14:textId="77777777" w:rsidTr="005226DD">
        <w:trPr>
          <w:trHeight w:val="126"/>
        </w:trPr>
        <w:tc>
          <w:tcPr>
            <w:tcW w:w="3232" w:type="dxa"/>
            <w:tcBorders>
              <w:top w:val="nil"/>
              <w:left w:val="single" w:sz="4" w:space="0" w:color="auto"/>
              <w:bottom w:val="nil"/>
              <w:right w:val="single" w:sz="4" w:space="0" w:color="auto"/>
            </w:tcBorders>
            <w:shd w:val="clear" w:color="auto" w:fill="auto"/>
            <w:noWrap/>
            <w:vAlign w:val="bottom"/>
          </w:tcPr>
          <w:p w14:paraId="215EE495" w14:textId="25560FAC" w:rsidR="00540A9B" w:rsidRPr="00652739" w:rsidRDefault="00540A9B" w:rsidP="00540A9B">
            <w:pPr>
              <w:spacing w:after="0" w:line="240" w:lineRule="auto"/>
              <w:jc w:val="both"/>
              <w:rPr>
                <w:rFonts w:ascii="Open Sans" w:eastAsia="Times New Roman" w:hAnsi="Open Sans" w:cs="Open Sans"/>
                <w:color w:val="000000"/>
              </w:rPr>
            </w:pPr>
          </w:p>
        </w:tc>
        <w:tc>
          <w:tcPr>
            <w:tcW w:w="2607" w:type="dxa"/>
            <w:tcBorders>
              <w:top w:val="nil"/>
              <w:left w:val="nil"/>
              <w:bottom w:val="nil"/>
              <w:right w:val="single" w:sz="4" w:space="0" w:color="auto"/>
            </w:tcBorders>
            <w:shd w:val="clear" w:color="auto" w:fill="auto"/>
            <w:noWrap/>
            <w:vAlign w:val="bottom"/>
          </w:tcPr>
          <w:p w14:paraId="460565EE" w14:textId="77777777" w:rsidR="00540A9B" w:rsidRDefault="00540A9B" w:rsidP="00540A9B">
            <w:pPr>
              <w:spacing w:after="0" w:line="240" w:lineRule="auto"/>
              <w:jc w:val="both"/>
              <w:rPr>
                <w:rFonts w:ascii="Open Sans" w:eastAsia="Times New Roman" w:hAnsi="Open Sans" w:cs="Open Sans"/>
                <w:color w:val="000000"/>
              </w:rPr>
            </w:pPr>
            <w:r>
              <w:rPr>
                <w:rFonts w:ascii="Open Sans" w:eastAsia="Times New Roman" w:hAnsi="Open Sans" w:cs="Open Sans"/>
                <w:color w:val="000000"/>
              </w:rPr>
              <w:t>District Name 1</w:t>
            </w:r>
          </w:p>
          <w:p w14:paraId="5073DDC7" w14:textId="582424E4" w:rsidR="00540A9B" w:rsidRPr="00652739" w:rsidRDefault="00540A9B" w:rsidP="00540A9B">
            <w:pPr>
              <w:spacing w:after="0" w:line="240" w:lineRule="auto"/>
              <w:jc w:val="both"/>
              <w:rPr>
                <w:rFonts w:ascii="Open Sans" w:eastAsia="Times New Roman" w:hAnsi="Open Sans" w:cs="Open Sans"/>
                <w:color w:val="000000"/>
              </w:rPr>
            </w:pPr>
            <w:r>
              <w:rPr>
                <w:rFonts w:ascii="Open Sans" w:eastAsia="Times New Roman" w:hAnsi="Open Sans" w:cs="Open Sans"/>
                <w:color w:val="000000"/>
              </w:rPr>
              <w:t>District Name 2</w:t>
            </w:r>
          </w:p>
        </w:tc>
        <w:tc>
          <w:tcPr>
            <w:tcW w:w="2479" w:type="dxa"/>
            <w:tcBorders>
              <w:top w:val="nil"/>
              <w:left w:val="nil"/>
              <w:bottom w:val="nil"/>
              <w:right w:val="single" w:sz="8" w:space="0" w:color="auto"/>
            </w:tcBorders>
            <w:shd w:val="clear" w:color="auto" w:fill="auto"/>
            <w:noWrap/>
            <w:vAlign w:val="bottom"/>
          </w:tcPr>
          <w:p w14:paraId="1067B383" w14:textId="75EC9AC9" w:rsidR="00540A9B" w:rsidRPr="00652739" w:rsidRDefault="00540A9B" w:rsidP="00540A9B">
            <w:pPr>
              <w:spacing w:after="0" w:line="240" w:lineRule="auto"/>
              <w:jc w:val="both"/>
              <w:rPr>
                <w:rFonts w:ascii="Open Sans" w:eastAsia="Times New Roman" w:hAnsi="Open Sans" w:cs="Open Sans"/>
                <w:color w:val="000000"/>
              </w:rPr>
            </w:pPr>
          </w:p>
        </w:tc>
      </w:tr>
      <w:tr w:rsidR="00540A9B" w:rsidRPr="00991595" w14:paraId="0FE791BE" w14:textId="77777777" w:rsidTr="005226DD">
        <w:trPr>
          <w:trHeight w:val="25"/>
        </w:trPr>
        <w:tc>
          <w:tcPr>
            <w:tcW w:w="5839" w:type="dxa"/>
            <w:gridSpan w:val="2"/>
            <w:tcBorders>
              <w:top w:val="single" w:sz="8" w:space="0" w:color="auto"/>
              <w:left w:val="single" w:sz="8" w:space="0" w:color="auto"/>
              <w:bottom w:val="single" w:sz="8" w:space="0" w:color="auto"/>
              <w:right w:val="single" w:sz="8" w:space="0" w:color="000000" w:themeColor="text1"/>
            </w:tcBorders>
            <w:shd w:val="clear" w:color="auto" w:fill="F8CBAD"/>
            <w:noWrap/>
            <w:vAlign w:val="bottom"/>
            <w:hideMark/>
          </w:tcPr>
          <w:p w14:paraId="5F10A860" w14:textId="77777777" w:rsidR="00540A9B" w:rsidRPr="00652739" w:rsidRDefault="00540A9B" w:rsidP="00540A9B">
            <w:pPr>
              <w:spacing w:after="0" w:line="240" w:lineRule="auto"/>
              <w:jc w:val="both"/>
              <w:rPr>
                <w:rFonts w:ascii="Open Sans" w:eastAsia="Times New Roman" w:hAnsi="Open Sans" w:cs="Open Sans"/>
                <w:b/>
                <w:color w:val="000000"/>
              </w:rPr>
            </w:pPr>
            <w:r w:rsidRPr="00652739">
              <w:rPr>
                <w:rFonts w:ascii="Open Sans" w:eastAsia="Times New Roman" w:hAnsi="Open Sans" w:cs="Open Sans"/>
                <w:b/>
                <w:color w:val="000000"/>
              </w:rPr>
              <w:t xml:space="preserve">Total </w:t>
            </w:r>
          </w:p>
        </w:tc>
        <w:tc>
          <w:tcPr>
            <w:tcW w:w="2479" w:type="dxa"/>
            <w:tcBorders>
              <w:top w:val="single" w:sz="8" w:space="0" w:color="auto"/>
              <w:left w:val="nil"/>
              <w:bottom w:val="single" w:sz="8" w:space="0" w:color="auto"/>
              <w:right w:val="single" w:sz="8" w:space="0" w:color="auto"/>
            </w:tcBorders>
            <w:shd w:val="clear" w:color="auto" w:fill="F8CBAD"/>
            <w:noWrap/>
            <w:vAlign w:val="bottom"/>
            <w:hideMark/>
          </w:tcPr>
          <w:p w14:paraId="57DE8D82" w14:textId="06780322" w:rsidR="00540A9B" w:rsidRPr="00652739" w:rsidRDefault="00540A9B" w:rsidP="00540A9B">
            <w:pPr>
              <w:spacing w:after="0" w:line="240" w:lineRule="auto"/>
              <w:jc w:val="both"/>
              <w:rPr>
                <w:rFonts w:ascii="Open Sans" w:eastAsia="Times New Roman" w:hAnsi="Open Sans" w:cs="Open Sans"/>
                <w:b/>
                <w:color w:val="000000"/>
              </w:rPr>
            </w:pPr>
            <w:r>
              <w:rPr>
                <w:rFonts w:ascii="Open Sans" w:eastAsia="Times New Roman" w:hAnsi="Open Sans" w:cs="Open Sans"/>
                <w:b/>
                <w:color w:val="000000"/>
              </w:rPr>
              <w:t>Targeted Sample</w:t>
            </w:r>
          </w:p>
        </w:tc>
      </w:tr>
    </w:tbl>
    <w:p w14:paraId="0A49F9E8" w14:textId="77777777" w:rsidR="00250985" w:rsidRDefault="00250985" w:rsidP="00185DFC">
      <w:pPr>
        <w:jc w:val="both"/>
        <w:rPr>
          <w:rFonts w:ascii="Open Sans" w:hAnsi="Open Sans" w:cs="Open Sans"/>
        </w:rPr>
      </w:pPr>
    </w:p>
    <w:p w14:paraId="45A0A1FA" w14:textId="0C8D2103" w:rsidR="004E5BA8" w:rsidRPr="004E5BA8" w:rsidRDefault="004E5BA8" w:rsidP="004E5BA8">
      <w:pPr>
        <w:suppressAutoHyphens/>
        <w:autoSpaceDN w:val="0"/>
        <w:spacing w:line="240" w:lineRule="auto"/>
        <w:textAlignment w:val="baseline"/>
        <w:rPr>
          <w:rFonts w:ascii="Open Sans" w:hAnsi="Open Sans" w:cs="Open Sans"/>
          <w:b/>
          <w:bCs/>
          <w:iCs/>
          <w:color w:val="000000" w:themeColor="text1"/>
        </w:rPr>
      </w:pPr>
      <w:r w:rsidRPr="004E5BA8">
        <w:rPr>
          <w:rFonts w:ascii="Open Sans" w:hAnsi="Open Sans" w:cs="Open Sans"/>
          <w:b/>
          <w:bCs/>
          <w:iCs/>
          <w:color w:val="000000" w:themeColor="text1"/>
        </w:rPr>
        <w:t xml:space="preserve">-Case </w:t>
      </w:r>
      <w:r>
        <w:rPr>
          <w:rFonts w:ascii="Open Sans" w:hAnsi="Open Sans" w:cs="Open Sans"/>
          <w:b/>
          <w:bCs/>
          <w:iCs/>
          <w:color w:val="000000" w:themeColor="text1"/>
        </w:rPr>
        <w:t>2</w:t>
      </w:r>
      <w:r w:rsidRPr="004E5BA8">
        <w:rPr>
          <w:rFonts w:ascii="Open Sans" w:hAnsi="Open Sans" w:cs="Open Sans"/>
          <w:b/>
          <w:bCs/>
          <w:iCs/>
          <w:color w:val="000000" w:themeColor="text1"/>
        </w:rPr>
        <w:t xml:space="preserve">: Collecting a representative data from the </w:t>
      </w:r>
      <w:r>
        <w:rPr>
          <w:rFonts w:ascii="Open Sans" w:hAnsi="Open Sans" w:cs="Open Sans"/>
          <w:b/>
          <w:bCs/>
          <w:iCs/>
          <w:color w:val="000000" w:themeColor="text1"/>
        </w:rPr>
        <w:t>second</w:t>
      </w:r>
      <w:r w:rsidRPr="004E5BA8">
        <w:rPr>
          <w:rFonts w:ascii="Open Sans" w:hAnsi="Open Sans" w:cs="Open Sans"/>
          <w:b/>
          <w:bCs/>
          <w:iCs/>
          <w:color w:val="000000" w:themeColor="text1"/>
        </w:rPr>
        <w:t xml:space="preserve"> administration level (</w:t>
      </w:r>
      <w:r>
        <w:rPr>
          <w:rFonts w:ascii="Open Sans" w:hAnsi="Open Sans" w:cs="Open Sans"/>
          <w:b/>
          <w:bCs/>
          <w:iCs/>
          <w:color w:val="000000" w:themeColor="text1"/>
        </w:rPr>
        <w:t>District</w:t>
      </w:r>
      <w:r w:rsidRPr="004E5BA8">
        <w:rPr>
          <w:rFonts w:ascii="Open Sans" w:hAnsi="Open Sans" w:cs="Open Sans"/>
          <w:b/>
          <w:bCs/>
          <w:iCs/>
          <w:color w:val="000000" w:themeColor="text1"/>
        </w:rPr>
        <w:t>)</w:t>
      </w:r>
      <w:r w:rsidR="004F4A2E">
        <w:rPr>
          <w:rFonts w:ascii="Open Sans" w:hAnsi="Open Sans" w:cs="Open Sans"/>
          <w:b/>
          <w:bCs/>
          <w:iCs/>
          <w:color w:val="000000" w:themeColor="text1"/>
        </w:rPr>
        <w:t xml:space="preserve"> </w:t>
      </w:r>
    </w:p>
    <w:p w14:paraId="3E72CE8F" w14:textId="67ACA83A" w:rsidR="004E5BA8" w:rsidRDefault="004E5BA8" w:rsidP="004E5BA8">
      <w:pPr>
        <w:suppressAutoHyphens/>
        <w:autoSpaceDN w:val="0"/>
        <w:spacing w:line="240" w:lineRule="auto"/>
        <w:textAlignment w:val="baseline"/>
        <w:rPr>
          <w:rFonts w:ascii="Open Sans" w:hAnsi="Open Sans" w:cs="Open Sans"/>
          <w:iCs/>
          <w:color w:val="000000" w:themeColor="text1"/>
        </w:rPr>
      </w:pPr>
      <w:r w:rsidRPr="005954BD">
        <w:rPr>
          <w:rFonts w:ascii="Open Sans" w:hAnsi="Open Sans" w:cs="Open Sans"/>
          <w:iCs/>
          <w:color w:val="000000" w:themeColor="text1"/>
        </w:rPr>
        <w:t xml:space="preserve">The total sample size for the </w:t>
      </w:r>
      <w:r>
        <w:rPr>
          <w:rFonts w:ascii="Open Sans" w:hAnsi="Open Sans" w:cs="Open Sans"/>
          <w:iCs/>
          <w:color w:val="000000" w:themeColor="text1"/>
        </w:rPr>
        <w:t>[</w:t>
      </w:r>
      <w:r w:rsidRPr="00B56DFF">
        <w:rPr>
          <w:rFonts w:ascii="Open Sans" w:hAnsi="Open Sans" w:cs="Open Sans"/>
          <w:i/>
          <w:color w:val="000000" w:themeColor="text1"/>
        </w:rPr>
        <w:t xml:space="preserve">Number of </w:t>
      </w:r>
      <w:r>
        <w:rPr>
          <w:rFonts w:ascii="Open Sans" w:hAnsi="Open Sans" w:cs="Open Sans"/>
          <w:i/>
          <w:color w:val="000000" w:themeColor="text1"/>
        </w:rPr>
        <w:t>districts</w:t>
      </w:r>
      <w:r w:rsidRPr="00B56DFF">
        <w:rPr>
          <w:rFonts w:ascii="Open Sans" w:hAnsi="Open Sans" w:cs="Open Sans"/>
          <w:i/>
          <w:color w:val="000000" w:themeColor="text1"/>
        </w:rPr>
        <w:t xml:space="preserve"> (ADM</w:t>
      </w:r>
      <w:r>
        <w:rPr>
          <w:rFonts w:ascii="Open Sans" w:hAnsi="Open Sans" w:cs="Open Sans"/>
          <w:i/>
          <w:color w:val="000000" w:themeColor="text1"/>
        </w:rPr>
        <w:t>2</w:t>
      </w:r>
      <w:r w:rsidRPr="00B56DFF">
        <w:rPr>
          <w:rFonts w:ascii="Open Sans" w:hAnsi="Open Sans" w:cs="Open Sans"/>
          <w:i/>
          <w:color w:val="000000" w:themeColor="text1"/>
        </w:rPr>
        <w:t>)</w:t>
      </w:r>
      <w:r>
        <w:rPr>
          <w:rFonts w:ascii="Open Sans" w:hAnsi="Open Sans" w:cs="Open Sans"/>
          <w:iCs/>
          <w:color w:val="000000" w:themeColor="text1"/>
        </w:rPr>
        <w:t>]</w:t>
      </w:r>
      <w:r w:rsidRPr="005954BD">
        <w:rPr>
          <w:rFonts w:ascii="Open Sans" w:hAnsi="Open Sans" w:cs="Open Sans"/>
          <w:iCs/>
          <w:color w:val="000000" w:themeColor="text1"/>
        </w:rPr>
        <w:t xml:space="preserve"> is outlined in the table </w:t>
      </w:r>
      <w:r>
        <w:rPr>
          <w:rFonts w:ascii="Open Sans" w:hAnsi="Open Sans" w:cs="Open Sans"/>
          <w:iCs/>
          <w:color w:val="000000" w:themeColor="text1"/>
        </w:rPr>
        <w:t>below</w:t>
      </w:r>
      <w:r w:rsidRPr="005954BD">
        <w:rPr>
          <w:rFonts w:ascii="Open Sans" w:hAnsi="Open Sans" w:cs="Open Sans"/>
          <w:iCs/>
          <w:color w:val="000000" w:themeColor="text1"/>
        </w:rPr>
        <w:t>. Quotas are provided at ADM</w:t>
      </w:r>
      <w:r w:rsidR="00540A9B">
        <w:rPr>
          <w:rFonts w:ascii="Open Sans" w:hAnsi="Open Sans" w:cs="Open Sans"/>
          <w:iCs/>
          <w:color w:val="000000" w:themeColor="text1"/>
        </w:rPr>
        <w:t>2</w:t>
      </w:r>
      <w:r w:rsidRPr="005954BD">
        <w:rPr>
          <w:rFonts w:ascii="Open Sans" w:hAnsi="Open Sans" w:cs="Open Sans"/>
          <w:iCs/>
          <w:color w:val="000000" w:themeColor="text1"/>
        </w:rPr>
        <w:t xml:space="preserve"> and ADM</w:t>
      </w:r>
      <w:r w:rsidR="00540A9B">
        <w:rPr>
          <w:rFonts w:ascii="Open Sans" w:hAnsi="Open Sans" w:cs="Open Sans"/>
          <w:iCs/>
          <w:color w:val="000000" w:themeColor="text1"/>
        </w:rPr>
        <w:t>3</w:t>
      </w:r>
      <w:r w:rsidRPr="005954BD">
        <w:rPr>
          <w:rFonts w:ascii="Open Sans" w:hAnsi="Open Sans" w:cs="Open Sans"/>
          <w:iCs/>
          <w:color w:val="000000" w:themeColor="text1"/>
        </w:rPr>
        <w:t xml:space="preserve"> level. The call center is expected to complete the survey within </w:t>
      </w:r>
      <w:r>
        <w:rPr>
          <w:rFonts w:ascii="Open Sans" w:hAnsi="Open Sans" w:cs="Open Sans"/>
          <w:iCs/>
          <w:color w:val="000000" w:themeColor="text1"/>
        </w:rPr>
        <w:t>[</w:t>
      </w:r>
      <w:r w:rsidRPr="00700617">
        <w:rPr>
          <w:rFonts w:ascii="Open Sans" w:hAnsi="Open Sans" w:cs="Open Sans"/>
          <w:i/>
          <w:color w:val="000000" w:themeColor="text1"/>
        </w:rPr>
        <w:t>Timeline; monthly, quarterly</w:t>
      </w:r>
      <w:r>
        <w:rPr>
          <w:rFonts w:ascii="Open Sans" w:hAnsi="Open Sans" w:cs="Open Sans"/>
          <w:iCs/>
          <w:color w:val="000000" w:themeColor="text1"/>
        </w:rPr>
        <w:t>].</w:t>
      </w:r>
    </w:p>
    <w:p w14:paraId="0931C242" w14:textId="2F958C4A" w:rsidR="004E5BA8" w:rsidRPr="00A67C80" w:rsidRDefault="004E5BA8" w:rsidP="004E5BA8">
      <w:pPr>
        <w:suppressAutoHyphens/>
        <w:autoSpaceDN w:val="0"/>
        <w:spacing w:line="240" w:lineRule="auto"/>
        <w:textAlignment w:val="baseline"/>
        <w:rPr>
          <w:rFonts w:ascii="Open Sans" w:hAnsi="Open Sans" w:cs="Open Sans"/>
          <w:iCs/>
          <w:color w:val="000000" w:themeColor="text1"/>
        </w:rPr>
      </w:pPr>
      <w:r>
        <w:rPr>
          <w:rFonts w:ascii="Open Sans" w:hAnsi="Open Sans" w:cs="Open Sans"/>
          <w:iCs/>
          <w:color w:val="000000" w:themeColor="text1"/>
        </w:rPr>
        <w:t>T</w:t>
      </w:r>
      <w:r w:rsidRPr="005954BD">
        <w:rPr>
          <w:rFonts w:ascii="Open Sans" w:hAnsi="Open Sans" w:cs="Open Sans"/>
          <w:iCs/>
          <w:color w:val="000000" w:themeColor="text1"/>
        </w:rPr>
        <w:t xml:space="preserve">he call center should inform WFP immediately should there be difficulty in the quotas for certain areas. In the future, WFP may switch to a panel approach. These quotas are also subject to change by WFP depending on the evolving situation in-country. </w:t>
      </w:r>
      <w:r w:rsidRPr="00A67C80">
        <w:rPr>
          <w:rFonts w:ascii="Open Sans" w:hAnsi="Open Sans" w:cs="Open Sans"/>
          <w:iCs/>
          <w:color w:val="000000" w:themeColor="text1"/>
        </w:rPr>
        <w:t xml:space="preserve">  </w:t>
      </w:r>
    </w:p>
    <w:tbl>
      <w:tblPr>
        <w:tblW w:w="8318" w:type="dxa"/>
        <w:tblLook w:val="04A0" w:firstRow="1" w:lastRow="0" w:firstColumn="1" w:lastColumn="0" w:noHBand="0" w:noVBand="1"/>
      </w:tblPr>
      <w:tblGrid>
        <w:gridCol w:w="3232"/>
        <w:gridCol w:w="2607"/>
        <w:gridCol w:w="2479"/>
      </w:tblGrid>
      <w:tr w:rsidR="004E5BA8" w:rsidRPr="00991595" w14:paraId="55E86FC0" w14:textId="77777777" w:rsidTr="001B200E">
        <w:trPr>
          <w:trHeight w:val="132"/>
        </w:trPr>
        <w:tc>
          <w:tcPr>
            <w:tcW w:w="3232" w:type="dxa"/>
            <w:tcBorders>
              <w:top w:val="single" w:sz="4" w:space="0" w:color="auto"/>
              <w:left w:val="single" w:sz="4" w:space="0" w:color="auto"/>
              <w:bottom w:val="single" w:sz="8" w:space="0" w:color="auto"/>
              <w:right w:val="single" w:sz="4" w:space="0" w:color="auto"/>
            </w:tcBorders>
            <w:shd w:val="clear" w:color="auto" w:fill="F8CBAD"/>
            <w:noWrap/>
            <w:vAlign w:val="bottom"/>
            <w:hideMark/>
          </w:tcPr>
          <w:p w14:paraId="54F60A55" w14:textId="2F557D18" w:rsidR="004E5BA8" w:rsidRPr="00652739" w:rsidRDefault="00540A9B" w:rsidP="001B200E">
            <w:pPr>
              <w:spacing w:after="0" w:line="240" w:lineRule="auto"/>
              <w:jc w:val="both"/>
              <w:rPr>
                <w:rFonts w:ascii="Open Sans" w:eastAsia="Times New Roman" w:hAnsi="Open Sans" w:cs="Open Sans"/>
                <w:b/>
                <w:color w:val="000000"/>
              </w:rPr>
            </w:pPr>
            <w:r>
              <w:rPr>
                <w:rFonts w:ascii="Open Sans" w:eastAsia="Times New Roman" w:hAnsi="Open Sans" w:cs="Open Sans"/>
                <w:b/>
                <w:color w:val="000000"/>
              </w:rPr>
              <w:t>Districts</w:t>
            </w:r>
            <w:r w:rsidR="004E5BA8" w:rsidRPr="00652739">
              <w:rPr>
                <w:rFonts w:ascii="Open Sans" w:eastAsia="Times New Roman" w:hAnsi="Open Sans" w:cs="Open Sans"/>
                <w:b/>
                <w:color w:val="000000"/>
              </w:rPr>
              <w:t xml:space="preserve"> (ADM</w:t>
            </w:r>
            <w:r>
              <w:rPr>
                <w:rFonts w:ascii="Open Sans" w:eastAsia="Times New Roman" w:hAnsi="Open Sans" w:cs="Open Sans"/>
                <w:b/>
                <w:color w:val="000000"/>
              </w:rPr>
              <w:t>2</w:t>
            </w:r>
            <w:r w:rsidR="004E5BA8" w:rsidRPr="00652739">
              <w:rPr>
                <w:rFonts w:ascii="Open Sans" w:eastAsia="Times New Roman" w:hAnsi="Open Sans" w:cs="Open Sans"/>
                <w:b/>
                <w:color w:val="000000"/>
              </w:rPr>
              <w:t>)</w:t>
            </w:r>
          </w:p>
        </w:tc>
        <w:tc>
          <w:tcPr>
            <w:tcW w:w="2607" w:type="dxa"/>
            <w:tcBorders>
              <w:top w:val="single" w:sz="4" w:space="0" w:color="auto"/>
              <w:left w:val="nil"/>
              <w:bottom w:val="single" w:sz="8" w:space="0" w:color="auto"/>
              <w:right w:val="single" w:sz="4" w:space="0" w:color="auto"/>
            </w:tcBorders>
            <w:shd w:val="clear" w:color="auto" w:fill="F8CBAD"/>
            <w:noWrap/>
            <w:vAlign w:val="bottom"/>
            <w:hideMark/>
          </w:tcPr>
          <w:p w14:paraId="7DF74D18" w14:textId="1F5ADA0E" w:rsidR="004E5BA8" w:rsidRPr="00652739" w:rsidRDefault="00540A9B" w:rsidP="001B200E">
            <w:pPr>
              <w:spacing w:after="0" w:line="240" w:lineRule="auto"/>
              <w:jc w:val="both"/>
              <w:rPr>
                <w:rFonts w:ascii="Open Sans" w:eastAsia="Times New Roman" w:hAnsi="Open Sans" w:cs="Open Sans"/>
                <w:b/>
                <w:color w:val="000000"/>
              </w:rPr>
            </w:pPr>
            <w:r>
              <w:rPr>
                <w:rFonts w:ascii="Open Sans" w:eastAsia="Times New Roman" w:hAnsi="Open Sans" w:cs="Open Sans"/>
                <w:b/>
                <w:color w:val="000000"/>
              </w:rPr>
              <w:t>Valley</w:t>
            </w:r>
            <w:r w:rsidR="004E5BA8">
              <w:rPr>
                <w:rFonts w:ascii="Open Sans" w:eastAsia="Times New Roman" w:hAnsi="Open Sans" w:cs="Open Sans"/>
                <w:b/>
                <w:color w:val="000000"/>
              </w:rPr>
              <w:t xml:space="preserve"> (</w:t>
            </w:r>
            <w:r w:rsidR="004E5BA8" w:rsidRPr="00652739">
              <w:rPr>
                <w:rFonts w:ascii="Open Sans" w:eastAsia="Times New Roman" w:hAnsi="Open Sans" w:cs="Open Sans"/>
                <w:b/>
                <w:color w:val="000000"/>
              </w:rPr>
              <w:t>ADM</w:t>
            </w:r>
            <w:r>
              <w:rPr>
                <w:rFonts w:ascii="Open Sans" w:eastAsia="Times New Roman" w:hAnsi="Open Sans" w:cs="Open Sans"/>
                <w:b/>
                <w:color w:val="000000"/>
              </w:rPr>
              <w:t>3</w:t>
            </w:r>
            <w:r w:rsidR="004E5BA8">
              <w:rPr>
                <w:rFonts w:ascii="Open Sans" w:eastAsia="Times New Roman" w:hAnsi="Open Sans" w:cs="Open Sans"/>
                <w:b/>
                <w:color w:val="000000"/>
              </w:rPr>
              <w:t>)</w:t>
            </w:r>
          </w:p>
        </w:tc>
        <w:tc>
          <w:tcPr>
            <w:tcW w:w="2479" w:type="dxa"/>
            <w:tcBorders>
              <w:top w:val="single" w:sz="8" w:space="0" w:color="auto"/>
              <w:left w:val="nil"/>
              <w:bottom w:val="single" w:sz="8" w:space="0" w:color="auto"/>
              <w:right w:val="single" w:sz="8" w:space="0" w:color="auto"/>
            </w:tcBorders>
            <w:shd w:val="clear" w:color="auto" w:fill="F8CBAD"/>
            <w:noWrap/>
            <w:vAlign w:val="bottom"/>
            <w:hideMark/>
          </w:tcPr>
          <w:p w14:paraId="13559958" w14:textId="77777777" w:rsidR="004E5BA8" w:rsidRPr="00652739" w:rsidRDefault="004E5BA8" w:rsidP="001B200E">
            <w:pPr>
              <w:spacing w:after="0" w:line="240" w:lineRule="auto"/>
              <w:jc w:val="both"/>
              <w:rPr>
                <w:rFonts w:ascii="Open Sans" w:eastAsia="Times New Roman" w:hAnsi="Open Sans" w:cs="Open Sans"/>
                <w:b/>
                <w:color w:val="000000"/>
              </w:rPr>
            </w:pPr>
            <w:r>
              <w:rPr>
                <w:rFonts w:ascii="Open Sans" w:eastAsia="Times New Roman" w:hAnsi="Open Sans" w:cs="Open Sans"/>
                <w:b/>
                <w:color w:val="000000"/>
              </w:rPr>
              <w:t>Daily, Monthly, Quarterly</w:t>
            </w:r>
            <w:r w:rsidRPr="00652739">
              <w:rPr>
                <w:rFonts w:ascii="Open Sans" w:eastAsia="Times New Roman" w:hAnsi="Open Sans" w:cs="Open Sans"/>
                <w:b/>
                <w:color w:val="000000"/>
              </w:rPr>
              <w:t xml:space="preserve"> Quota</w:t>
            </w:r>
            <w:r>
              <w:rPr>
                <w:rFonts w:ascii="Open Sans" w:eastAsia="Times New Roman" w:hAnsi="Open Sans" w:cs="Open Sans"/>
                <w:b/>
                <w:color w:val="000000"/>
              </w:rPr>
              <w:t>s [</w:t>
            </w:r>
            <w:r w:rsidRPr="00A61B0B">
              <w:rPr>
                <w:rFonts w:ascii="Open Sans" w:eastAsia="Times New Roman" w:hAnsi="Open Sans" w:cs="Open Sans"/>
                <w:b/>
                <w:i/>
                <w:iCs/>
                <w:color w:val="000000"/>
              </w:rPr>
              <w:t>Depends on the project’s objective</w:t>
            </w:r>
            <w:r>
              <w:rPr>
                <w:rFonts w:ascii="Open Sans" w:eastAsia="Times New Roman" w:hAnsi="Open Sans" w:cs="Open Sans"/>
                <w:b/>
                <w:color w:val="000000"/>
              </w:rPr>
              <w:t>]</w:t>
            </w:r>
          </w:p>
        </w:tc>
      </w:tr>
      <w:tr w:rsidR="004E5BA8" w:rsidRPr="00991595" w14:paraId="41F2EAF7" w14:textId="77777777" w:rsidTr="001B200E">
        <w:trPr>
          <w:trHeight w:val="126"/>
        </w:trPr>
        <w:tc>
          <w:tcPr>
            <w:tcW w:w="3232" w:type="dxa"/>
            <w:tcBorders>
              <w:top w:val="nil"/>
              <w:left w:val="single" w:sz="4" w:space="0" w:color="auto"/>
              <w:bottom w:val="nil"/>
              <w:right w:val="single" w:sz="4" w:space="0" w:color="auto"/>
            </w:tcBorders>
            <w:shd w:val="clear" w:color="auto" w:fill="C6E0B4"/>
            <w:noWrap/>
            <w:vAlign w:val="bottom"/>
            <w:hideMark/>
          </w:tcPr>
          <w:p w14:paraId="51140E16" w14:textId="1B3FBF01" w:rsidR="004E5BA8" w:rsidRPr="00652739" w:rsidRDefault="00540A9B" w:rsidP="001B200E">
            <w:pPr>
              <w:spacing w:after="0" w:line="240" w:lineRule="auto"/>
              <w:jc w:val="both"/>
              <w:rPr>
                <w:rFonts w:ascii="Open Sans" w:eastAsia="Times New Roman" w:hAnsi="Open Sans" w:cs="Open Sans"/>
                <w:b/>
                <w:color w:val="000000"/>
              </w:rPr>
            </w:pPr>
            <w:r>
              <w:rPr>
                <w:rFonts w:ascii="Open Sans" w:hAnsi="Open Sans" w:cs="Open Sans"/>
              </w:rPr>
              <w:t>District</w:t>
            </w:r>
            <w:r w:rsidR="004E5BA8">
              <w:rPr>
                <w:rFonts w:ascii="Open Sans" w:hAnsi="Open Sans" w:cs="Open Sans"/>
              </w:rPr>
              <w:t xml:space="preserve"> Name 1</w:t>
            </w:r>
            <w:r w:rsidR="004E5BA8" w:rsidRPr="00652739">
              <w:rPr>
                <w:rFonts w:ascii="Open Sans" w:hAnsi="Open Sans" w:cs="Open Sans"/>
              </w:rPr>
              <w:t xml:space="preserve"> </w:t>
            </w:r>
          </w:p>
        </w:tc>
        <w:tc>
          <w:tcPr>
            <w:tcW w:w="2607" w:type="dxa"/>
            <w:tcBorders>
              <w:top w:val="nil"/>
              <w:left w:val="nil"/>
              <w:bottom w:val="nil"/>
              <w:right w:val="single" w:sz="4" w:space="0" w:color="auto"/>
            </w:tcBorders>
            <w:shd w:val="clear" w:color="auto" w:fill="C6E0B4"/>
            <w:noWrap/>
            <w:vAlign w:val="bottom"/>
            <w:hideMark/>
          </w:tcPr>
          <w:p w14:paraId="096D4D12" w14:textId="77777777" w:rsidR="004E5BA8" w:rsidRPr="00652739" w:rsidRDefault="004E5BA8" w:rsidP="001B200E">
            <w:pPr>
              <w:spacing w:after="0" w:line="240" w:lineRule="auto"/>
              <w:jc w:val="both"/>
              <w:rPr>
                <w:rFonts w:ascii="Open Sans" w:eastAsia="Times New Roman" w:hAnsi="Open Sans" w:cs="Open Sans"/>
                <w:b/>
                <w:color w:val="000000"/>
              </w:rPr>
            </w:pPr>
            <w:r w:rsidRPr="00652739">
              <w:rPr>
                <w:rFonts w:ascii="Open Sans" w:eastAsia="Times New Roman" w:hAnsi="Open Sans" w:cs="Open Sans"/>
                <w:b/>
                <w:color w:val="000000"/>
              </w:rPr>
              <w:t> </w:t>
            </w:r>
          </w:p>
        </w:tc>
        <w:tc>
          <w:tcPr>
            <w:tcW w:w="2479" w:type="dxa"/>
            <w:tcBorders>
              <w:top w:val="nil"/>
              <w:left w:val="nil"/>
              <w:bottom w:val="nil"/>
              <w:right w:val="single" w:sz="8" w:space="0" w:color="auto"/>
            </w:tcBorders>
            <w:shd w:val="clear" w:color="auto" w:fill="C6E0B4"/>
            <w:noWrap/>
            <w:vAlign w:val="bottom"/>
            <w:hideMark/>
          </w:tcPr>
          <w:p w14:paraId="41324E4E" w14:textId="453E1322" w:rsidR="004E5BA8" w:rsidRPr="00652739" w:rsidRDefault="00540A9B" w:rsidP="001B200E">
            <w:pPr>
              <w:spacing w:after="0" w:line="240" w:lineRule="auto"/>
              <w:jc w:val="both"/>
              <w:rPr>
                <w:rFonts w:ascii="Open Sans" w:eastAsia="Times New Roman" w:hAnsi="Open Sans" w:cs="Open Sans"/>
                <w:b/>
                <w:color w:val="000000"/>
              </w:rPr>
            </w:pPr>
            <w:r>
              <w:rPr>
                <w:rFonts w:ascii="Open Sans" w:eastAsia="Times New Roman" w:hAnsi="Open Sans" w:cs="Open Sans"/>
                <w:b/>
                <w:color w:val="000000"/>
              </w:rPr>
              <w:t>Targeted Sample</w:t>
            </w:r>
          </w:p>
        </w:tc>
      </w:tr>
      <w:tr w:rsidR="004E5BA8" w:rsidRPr="00991595" w14:paraId="4CF22D31" w14:textId="77777777" w:rsidTr="001B200E">
        <w:trPr>
          <w:trHeight w:val="371"/>
        </w:trPr>
        <w:tc>
          <w:tcPr>
            <w:tcW w:w="3232" w:type="dxa"/>
            <w:tcBorders>
              <w:top w:val="nil"/>
              <w:left w:val="single" w:sz="4" w:space="0" w:color="auto"/>
              <w:bottom w:val="nil"/>
              <w:right w:val="single" w:sz="4" w:space="0" w:color="auto"/>
            </w:tcBorders>
            <w:shd w:val="clear" w:color="auto" w:fill="auto"/>
            <w:noWrap/>
            <w:vAlign w:val="bottom"/>
            <w:hideMark/>
          </w:tcPr>
          <w:p w14:paraId="1F2CDD66" w14:textId="77777777" w:rsidR="004E5BA8" w:rsidRPr="00652739" w:rsidRDefault="004E5BA8" w:rsidP="001B200E">
            <w:pPr>
              <w:spacing w:after="0" w:line="240" w:lineRule="auto"/>
              <w:jc w:val="both"/>
              <w:rPr>
                <w:rFonts w:ascii="Open Sans" w:eastAsia="Times New Roman" w:hAnsi="Open Sans" w:cs="Open Sans"/>
                <w:color w:val="000000"/>
              </w:rPr>
            </w:pPr>
            <w:r w:rsidRPr="00652739">
              <w:rPr>
                <w:rFonts w:ascii="Open Sans" w:eastAsia="Times New Roman" w:hAnsi="Open Sans" w:cs="Open Sans"/>
                <w:color w:val="000000"/>
              </w:rPr>
              <w:t> </w:t>
            </w:r>
          </w:p>
        </w:tc>
        <w:tc>
          <w:tcPr>
            <w:tcW w:w="2607" w:type="dxa"/>
            <w:tcBorders>
              <w:top w:val="nil"/>
              <w:left w:val="nil"/>
              <w:bottom w:val="nil"/>
              <w:right w:val="single" w:sz="4" w:space="0" w:color="auto"/>
            </w:tcBorders>
            <w:shd w:val="clear" w:color="auto" w:fill="auto"/>
            <w:noWrap/>
            <w:vAlign w:val="bottom"/>
          </w:tcPr>
          <w:p w14:paraId="17365977" w14:textId="6A31B847" w:rsidR="004E5BA8" w:rsidRDefault="00540A9B" w:rsidP="001B200E">
            <w:pPr>
              <w:spacing w:after="0" w:line="240" w:lineRule="auto"/>
              <w:jc w:val="both"/>
              <w:rPr>
                <w:rFonts w:ascii="Open Sans" w:eastAsia="Times New Roman" w:hAnsi="Open Sans" w:cs="Open Sans"/>
                <w:color w:val="000000"/>
              </w:rPr>
            </w:pPr>
            <w:r>
              <w:rPr>
                <w:rFonts w:ascii="Open Sans" w:eastAsia="Times New Roman" w:hAnsi="Open Sans" w:cs="Open Sans"/>
                <w:color w:val="000000"/>
              </w:rPr>
              <w:t>Valley</w:t>
            </w:r>
            <w:r w:rsidR="004E5BA8">
              <w:rPr>
                <w:rFonts w:ascii="Open Sans" w:eastAsia="Times New Roman" w:hAnsi="Open Sans" w:cs="Open Sans"/>
                <w:color w:val="000000"/>
              </w:rPr>
              <w:t xml:space="preserve"> Name 1</w:t>
            </w:r>
          </w:p>
          <w:p w14:paraId="1B12E1AE" w14:textId="3AD9D076" w:rsidR="004E5BA8" w:rsidRPr="00652739" w:rsidRDefault="00540A9B" w:rsidP="001B200E">
            <w:pPr>
              <w:spacing w:after="0" w:line="240" w:lineRule="auto"/>
              <w:jc w:val="both"/>
              <w:rPr>
                <w:rFonts w:ascii="Open Sans" w:eastAsia="Times New Roman" w:hAnsi="Open Sans" w:cs="Open Sans"/>
                <w:color w:val="000000"/>
              </w:rPr>
            </w:pPr>
            <w:r>
              <w:rPr>
                <w:rFonts w:ascii="Open Sans" w:eastAsia="Times New Roman" w:hAnsi="Open Sans" w:cs="Open Sans"/>
                <w:color w:val="000000"/>
              </w:rPr>
              <w:t>Valley</w:t>
            </w:r>
            <w:r w:rsidR="004E5BA8">
              <w:rPr>
                <w:rFonts w:ascii="Open Sans" w:eastAsia="Times New Roman" w:hAnsi="Open Sans" w:cs="Open Sans"/>
                <w:color w:val="000000"/>
              </w:rPr>
              <w:t xml:space="preserve"> Name 2</w:t>
            </w:r>
          </w:p>
        </w:tc>
        <w:tc>
          <w:tcPr>
            <w:tcW w:w="2479" w:type="dxa"/>
            <w:tcBorders>
              <w:top w:val="nil"/>
              <w:left w:val="nil"/>
              <w:bottom w:val="nil"/>
              <w:right w:val="single" w:sz="8" w:space="0" w:color="auto"/>
            </w:tcBorders>
            <w:shd w:val="clear" w:color="auto" w:fill="auto"/>
            <w:noWrap/>
            <w:vAlign w:val="bottom"/>
          </w:tcPr>
          <w:p w14:paraId="3E689392" w14:textId="77777777" w:rsidR="004E5BA8" w:rsidRPr="00652739" w:rsidRDefault="004E5BA8" w:rsidP="001B200E">
            <w:pPr>
              <w:spacing w:after="0" w:line="240" w:lineRule="auto"/>
              <w:jc w:val="both"/>
              <w:rPr>
                <w:rFonts w:ascii="Open Sans" w:eastAsia="Times New Roman" w:hAnsi="Open Sans" w:cs="Open Sans"/>
                <w:color w:val="000000"/>
              </w:rPr>
            </w:pPr>
          </w:p>
        </w:tc>
      </w:tr>
      <w:tr w:rsidR="00540A9B" w:rsidRPr="00991595" w14:paraId="0B229E1D" w14:textId="77777777" w:rsidTr="001B200E">
        <w:trPr>
          <w:trHeight w:val="126"/>
        </w:trPr>
        <w:tc>
          <w:tcPr>
            <w:tcW w:w="3232" w:type="dxa"/>
            <w:tcBorders>
              <w:top w:val="nil"/>
              <w:left w:val="single" w:sz="4" w:space="0" w:color="auto"/>
              <w:bottom w:val="nil"/>
              <w:right w:val="single" w:sz="4" w:space="0" w:color="auto"/>
            </w:tcBorders>
            <w:shd w:val="clear" w:color="auto" w:fill="C6E0B4"/>
            <w:noWrap/>
            <w:vAlign w:val="bottom"/>
            <w:hideMark/>
          </w:tcPr>
          <w:p w14:paraId="01BC92E3" w14:textId="6732C2D3" w:rsidR="00540A9B" w:rsidRPr="00540A9B" w:rsidRDefault="00540A9B" w:rsidP="00540A9B">
            <w:pPr>
              <w:spacing w:after="0" w:line="240" w:lineRule="auto"/>
              <w:jc w:val="both"/>
              <w:rPr>
                <w:rFonts w:ascii="Open Sans" w:eastAsia="Times New Roman" w:hAnsi="Open Sans" w:cs="Open Sans"/>
                <w:color w:val="000000"/>
              </w:rPr>
            </w:pPr>
            <w:r w:rsidRPr="00540A9B">
              <w:rPr>
                <w:rFonts w:ascii="Open Sans" w:eastAsia="Times New Roman" w:hAnsi="Open Sans" w:cs="Open Sans"/>
                <w:color w:val="000000" w:themeColor="text1"/>
              </w:rPr>
              <w:t>District Name 2</w:t>
            </w:r>
          </w:p>
        </w:tc>
        <w:tc>
          <w:tcPr>
            <w:tcW w:w="2607" w:type="dxa"/>
            <w:tcBorders>
              <w:top w:val="nil"/>
              <w:left w:val="nil"/>
              <w:bottom w:val="nil"/>
              <w:right w:val="single" w:sz="4" w:space="0" w:color="auto"/>
            </w:tcBorders>
            <w:shd w:val="clear" w:color="auto" w:fill="C6E0B4"/>
            <w:noWrap/>
            <w:vAlign w:val="bottom"/>
            <w:hideMark/>
          </w:tcPr>
          <w:p w14:paraId="3A5BB906" w14:textId="77777777" w:rsidR="00540A9B" w:rsidRPr="00652739" w:rsidRDefault="00540A9B" w:rsidP="00540A9B">
            <w:pPr>
              <w:spacing w:after="0" w:line="240" w:lineRule="auto"/>
              <w:jc w:val="both"/>
              <w:rPr>
                <w:rFonts w:ascii="Open Sans" w:eastAsia="Times New Roman" w:hAnsi="Open Sans" w:cs="Open Sans"/>
                <w:b/>
                <w:color w:val="000000"/>
              </w:rPr>
            </w:pPr>
            <w:r w:rsidRPr="00652739">
              <w:rPr>
                <w:rFonts w:ascii="Open Sans" w:eastAsia="Times New Roman" w:hAnsi="Open Sans" w:cs="Open Sans"/>
                <w:b/>
                <w:color w:val="000000"/>
              </w:rPr>
              <w:t> </w:t>
            </w:r>
          </w:p>
        </w:tc>
        <w:tc>
          <w:tcPr>
            <w:tcW w:w="2479" w:type="dxa"/>
            <w:tcBorders>
              <w:top w:val="nil"/>
              <w:left w:val="nil"/>
              <w:bottom w:val="nil"/>
              <w:right w:val="single" w:sz="8" w:space="0" w:color="auto"/>
            </w:tcBorders>
            <w:shd w:val="clear" w:color="auto" w:fill="C6E0B4"/>
            <w:noWrap/>
            <w:vAlign w:val="bottom"/>
            <w:hideMark/>
          </w:tcPr>
          <w:p w14:paraId="6BD5FB9D" w14:textId="4CAFBDBD" w:rsidR="00540A9B" w:rsidRPr="00652739" w:rsidRDefault="00540A9B" w:rsidP="00540A9B">
            <w:pPr>
              <w:spacing w:after="0" w:line="240" w:lineRule="auto"/>
              <w:jc w:val="both"/>
              <w:rPr>
                <w:rFonts w:ascii="Open Sans" w:eastAsia="Times New Roman" w:hAnsi="Open Sans" w:cs="Open Sans"/>
                <w:b/>
                <w:color w:val="000000"/>
              </w:rPr>
            </w:pPr>
            <w:r>
              <w:rPr>
                <w:rFonts w:ascii="Open Sans" w:eastAsia="Times New Roman" w:hAnsi="Open Sans" w:cs="Open Sans"/>
                <w:b/>
                <w:color w:val="000000"/>
              </w:rPr>
              <w:t>Targeted Sample</w:t>
            </w:r>
          </w:p>
        </w:tc>
      </w:tr>
      <w:tr w:rsidR="004E5BA8" w:rsidRPr="00991595" w14:paraId="7ACA26F8" w14:textId="77777777" w:rsidTr="001B200E">
        <w:trPr>
          <w:trHeight w:val="126"/>
        </w:trPr>
        <w:tc>
          <w:tcPr>
            <w:tcW w:w="3232" w:type="dxa"/>
            <w:tcBorders>
              <w:top w:val="nil"/>
              <w:left w:val="single" w:sz="4" w:space="0" w:color="auto"/>
              <w:bottom w:val="nil"/>
              <w:right w:val="single" w:sz="4" w:space="0" w:color="auto"/>
            </w:tcBorders>
            <w:shd w:val="clear" w:color="auto" w:fill="auto"/>
            <w:noWrap/>
            <w:vAlign w:val="bottom"/>
          </w:tcPr>
          <w:p w14:paraId="4A187D8D" w14:textId="77777777" w:rsidR="004E5BA8" w:rsidRPr="00652739" w:rsidRDefault="004E5BA8" w:rsidP="001B200E">
            <w:pPr>
              <w:spacing w:after="0" w:line="240" w:lineRule="auto"/>
              <w:jc w:val="both"/>
              <w:rPr>
                <w:rFonts w:ascii="Open Sans" w:eastAsia="Times New Roman" w:hAnsi="Open Sans" w:cs="Open Sans"/>
                <w:color w:val="000000"/>
              </w:rPr>
            </w:pPr>
          </w:p>
        </w:tc>
        <w:tc>
          <w:tcPr>
            <w:tcW w:w="2607" w:type="dxa"/>
            <w:tcBorders>
              <w:top w:val="nil"/>
              <w:left w:val="nil"/>
              <w:bottom w:val="nil"/>
              <w:right w:val="single" w:sz="4" w:space="0" w:color="auto"/>
            </w:tcBorders>
            <w:shd w:val="clear" w:color="auto" w:fill="auto"/>
            <w:noWrap/>
            <w:vAlign w:val="bottom"/>
          </w:tcPr>
          <w:p w14:paraId="28955AD9" w14:textId="0470B91F" w:rsidR="004E5BA8" w:rsidRDefault="00540A9B" w:rsidP="001B200E">
            <w:pPr>
              <w:spacing w:after="0" w:line="240" w:lineRule="auto"/>
              <w:jc w:val="both"/>
              <w:rPr>
                <w:rFonts w:ascii="Open Sans" w:eastAsia="Times New Roman" w:hAnsi="Open Sans" w:cs="Open Sans"/>
                <w:color w:val="000000"/>
              </w:rPr>
            </w:pPr>
            <w:r>
              <w:rPr>
                <w:rFonts w:ascii="Open Sans" w:eastAsia="Times New Roman" w:hAnsi="Open Sans" w:cs="Open Sans"/>
                <w:color w:val="000000"/>
              </w:rPr>
              <w:t>Valley</w:t>
            </w:r>
            <w:r w:rsidR="004E5BA8">
              <w:rPr>
                <w:rFonts w:ascii="Open Sans" w:eastAsia="Times New Roman" w:hAnsi="Open Sans" w:cs="Open Sans"/>
                <w:color w:val="000000"/>
              </w:rPr>
              <w:t xml:space="preserve"> Name 1</w:t>
            </w:r>
          </w:p>
          <w:p w14:paraId="04CAFB65" w14:textId="48E32ACC" w:rsidR="004E5BA8" w:rsidRPr="00652739" w:rsidRDefault="00540A9B" w:rsidP="001B200E">
            <w:pPr>
              <w:spacing w:after="0" w:line="240" w:lineRule="auto"/>
              <w:jc w:val="both"/>
              <w:rPr>
                <w:rFonts w:ascii="Open Sans" w:eastAsia="Times New Roman" w:hAnsi="Open Sans" w:cs="Open Sans"/>
                <w:color w:val="000000"/>
              </w:rPr>
            </w:pPr>
            <w:r>
              <w:rPr>
                <w:rFonts w:ascii="Open Sans" w:eastAsia="Times New Roman" w:hAnsi="Open Sans" w:cs="Open Sans"/>
                <w:color w:val="000000"/>
              </w:rPr>
              <w:t>Valley</w:t>
            </w:r>
            <w:r w:rsidR="004E5BA8">
              <w:rPr>
                <w:rFonts w:ascii="Open Sans" w:eastAsia="Times New Roman" w:hAnsi="Open Sans" w:cs="Open Sans"/>
                <w:color w:val="000000"/>
              </w:rPr>
              <w:t xml:space="preserve"> Name 2</w:t>
            </w:r>
          </w:p>
        </w:tc>
        <w:tc>
          <w:tcPr>
            <w:tcW w:w="2479" w:type="dxa"/>
            <w:tcBorders>
              <w:top w:val="nil"/>
              <w:left w:val="nil"/>
              <w:bottom w:val="nil"/>
              <w:right w:val="single" w:sz="8" w:space="0" w:color="auto"/>
            </w:tcBorders>
            <w:shd w:val="clear" w:color="auto" w:fill="auto"/>
            <w:noWrap/>
            <w:vAlign w:val="bottom"/>
          </w:tcPr>
          <w:p w14:paraId="7A1B0CE2" w14:textId="77777777" w:rsidR="004E5BA8" w:rsidRPr="00652739" w:rsidRDefault="004E5BA8" w:rsidP="001B200E">
            <w:pPr>
              <w:spacing w:after="0" w:line="240" w:lineRule="auto"/>
              <w:jc w:val="both"/>
              <w:rPr>
                <w:rFonts w:ascii="Open Sans" w:eastAsia="Times New Roman" w:hAnsi="Open Sans" w:cs="Open Sans"/>
                <w:color w:val="000000"/>
              </w:rPr>
            </w:pPr>
          </w:p>
        </w:tc>
      </w:tr>
      <w:tr w:rsidR="00540A9B" w:rsidRPr="00991595" w14:paraId="0B57C493" w14:textId="77777777" w:rsidTr="001B200E">
        <w:trPr>
          <w:trHeight w:val="25"/>
        </w:trPr>
        <w:tc>
          <w:tcPr>
            <w:tcW w:w="5839" w:type="dxa"/>
            <w:gridSpan w:val="2"/>
            <w:tcBorders>
              <w:top w:val="single" w:sz="8" w:space="0" w:color="auto"/>
              <w:left w:val="single" w:sz="8" w:space="0" w:color="auto"/>
              <w:bottom w:val="single" w:sz="8" w:space="0" w:color="auto"/>
              <w:right w:val="single" w:sz="8" w:space="0" w:color="000000" w:themeColor="text1"/>
            </w:tcBorders>
            <w:shd w:val="clear" w:color="auto" w:fill="F8CBAD"/>
            <w:noWrap/>
            <w:vAlign w:val="bottom"/>
            <w:hideMark/>
          </w:tcPr>
          <w:p w14:paraId="3845F573" w14:textId="77777777" w:rsidR="00540A9B" w:rsidRPr="00652739" w:rsidRDefault="00540A9B" w:rsidP="00540A9B">
            <w:pPr>
              <w:spacing w:after="0" w:line="240" w:lineRule="auto"/>
              <w:jc w:val="both"/>
              <w:rPr>
                <w:rFonts w:ascii="Open Sans" w:eastAsia="Times New Roman" w:hAnsi="Open Sans" w:cs="Open Sans"/>
                <w:b/>
                <w:color w:val="000000"/>
              </w:rPr>
            </w:pPr>
            <w:r w:rsidRPr="00652739">
              <w:rPr>
                <w:rFonts w:ascii="Open Sans" w:eastAsia="Times New Roman" w:hAnsi="Open Sans" w:cs="Open Sans"/>
                <w:b/>
                <w:color w:val="000000"/>
              </w:rPr>
              <w:t xml:space="preserve">Total </w:t>
            </w:r>
          </w:p>
        </w:tc>
        <w:tc>
          <w:tcPr>
            <w:tcW w:w="2479" w:type="dxa"/>
            <w:tcBorders>
              <w:top w:val="single" w:sz="8" w:space="0" w:color="auto"/>
              <w:left w:val="nil"/>
              <w:bottom w:val="single" w:sz="8" w:space="0" w:color="auto"/>
              <w:right w:val="single" w:sz="8" w:space="0" w:color="auto"/>
            </w:tcBorders>
            <w:shd w:val="clear" w:color="auto" w:fill="F8CBAD"/>
            <w:noWrap/>
            <w:vAlign w:val="bottom"/>
            <w:hideMark/>
          </w:tcPr>
          <w:p w14:paraId="6EE61245" w14:textId="7BCB4975" w:rsidR="00540A9B" w:rsidRPr="00652739" w:rsidRDefault="00540A9B" w:rsidP="00540A9B">
            <w:pPr>
              <w:spacing w:after="0" w:line="240" w:lineRule="auto"/>
              <w:jc w:val="both"/>
              <w:rPr>
                <w:rFonts w:ascii="Open Sans" w:eastAsia="Times New Roman" w:hAnsi="Open Sans" w:cs="Open Sans"/>
                <w:b/>
                <w:color w:val="000000"/>
              </w:rPr>
            </w:pPr>
            <w:r>
              <w:rPr>
                <w:rFonts w:ascii="Open Sans" w:eastAsia="Times New Roman" w:hAnsi="Open Sans" w:cs="Open Sans"/>
                <w:b/>
                <w:color w:val="000000"/>
              </w:rPr>
              <w:t>Targeted Sample</w:t>
            </w:r>
          </w:p>
        </w:tc>
      </w:tr>
    </w:tbl>
    <w:p w14:paraId="6B76BF95" w14:textId="77777777" w:rsidR="004E5BA8" w:rsidRPr="00652739" w:rsidRDefault="004E5BA8" w:rsidP="00185DFC">
      <w:pPr>
        <w:jc w:val="both"/>
        <w:rPr>
          <w:rFonts w:ascii="Open Sans" w:hAnsi="Open Sans" w:cs="Open Sans"/>
        </w:rPr>
      </w:pPr>
    </w:p>
    <w:sectPr w:rsidR="004E5BA8" w:rsidRPr="0065273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EFB0" w14:textId="77777777" w:rsidR="0012379B" w:rsidRDefault="0012379B" w:rsidP="00F24649">
      <w:pPr>
        <w:spacing w:after="0" w:line="240" w:lineRule="auto"/>
      </w:pPr>
      <w:r>
        <w:separator/>
      </w:r>
    </w:p>
  </w:endnote>
  <w:endnote w:type="continuationSeparator" w:id="0">
    <w:p w14:paraId="24094126" w14:textId="77777777" w:rsidR="0012379B" w:rsidRDefault="0012379B" w:rsidP="00F24649">
      <w:pPr>
        <w:spacing w:after="0" w:line="240" w:lineRule="auto"/>
      </w:pPr>
      <w:r>
        <w:continuationSeparator/>
      </w:r>
    </w:p>
  </w:endnote>
  <w:endnote w:type="continuationNotice" w:id="1">
    <w:p w14:paraId="4BC30D4B" w14:textId="77777777" w:rsidR="0012379B" w:rsidRDefault="00123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B15A" w14:textId="77777777" w:rsidR="0012379B" w:rsidRDefault="0012379B" w:rsidP="00F24649">
      <w:pPr>
        <w:spacing w:after="0" w:line="240" w:lineRule="auto"/>
      </w:pPr>
      <w:r>
        <w:separator/>
      </w:r>
    </w:p>
  </w:footnote>
  <w:footnote w:type="continuationSeparator" w:id="0">
    <w:p w14:paraId="286ACAAF" w14:textId="77777777" w:rsidR="0012379B" w:rsidRDefault="0012379B" w:rsidP="00F24649">
      <w:pPr>
        <w:spacing w:after="0" w:line="240" w:lineRule="auto"/>
      </w:pPr>
      <w:r>
        <w:continuationSeparator/>
      </w:r>
    </w:p>
  </w:footnote>
  <w:footnote w:type="continuationNotice" w:id="1">
    <w:p w14:paraId="094A0CAA" w14:textId="77777777" w:rsidR="0012379B" w:rsidRDefault="0012379B">
      <w:pPr>
        <w:spacing w:after="0" w:line="240" w:lineRule="auto"/>
      </w:pPr>
    </w:p>
  </w:footnote>
  <w:footnote w:id="2">
    <w:p w14:paraId="51F54185" w14:textId="77777777" w:rsidR="00702BC4" w:rsidRPr="0055780E" w:rsidRDefault="00702BC4" w:rsidP="005017BC">
      <w:pPr>
        <w:pStyle w:val="FootnoteText"/>
        <w:rPr>
          <w:i/>
          <w:iCs/>
          <w:sz w:val="18"/>
          <w:szCs w:val="18"/>
        </w:rPr>
      </w:pPr>
      <w:r w:rsidRPr="0055780E">
        <w:rPr>
          <w:rStyle w:val="FootnoteReference"/>
          <w:i/>
          <w:iCs/>
          <w:sz w:val="18"/>
          <w:szCs w:val="18"/>
        </w:rPr>
        <w:footnoteRef/>
      </w:r>
      <w:r>
        <w:rPr>
          <w:i/>
          <w:iCs/>
          <w:sz w:val="18"/>
          <w:szCs w:val="18"/>
        </w:rPr>
        <w:t xml:space="preserve"> </w:t>
      </w:r>
      <w:r w:rsidRPr="0055780E">
        <w:rPr>
          <w:i/>
          <w:iCs/>
          <w:sz w:val="18"/>
          <w:szCs w:val="18"/>
        </w:rPr>
        <w:t>Written request could be submitted in the form of email</w:t>
      </w:r>
      <w:r>
        <w:rPr>
          <w:i/>
          <w:iCs/>
          <w:sz w:val="18"/>
          <w:szCs w:val="18"/>
        </w:rPr>
        <w:t>.</w:t>
      </w:r>
    </w:p>
  </w:footnote>
  <w:footnote w:id="3">
    <w:p w14:paraId="48DF64C8" w14:textId="77777777" w:rsidR="00702BC4" w:rsidRPr="0055780E" w:rsidRDefault="00702BC4" w:rsidP="005017BC">
      <w:pPr>
        <w:pStyle w:val="FootnoteText"/>
        <w:rPr>
          <w:i/>
          <w:iCs/>
          <w:sz w:val="18"/>
          <w:szCs w:val="18"/>
        </w:rPr>
      </w:pPr>
      <w:r w:rsidRPr="0055780E">
        <w:rPr>
          <w:rStyle w:val="FootnoteReference"/>
          <w:i/>
          <w:iCs/>
          <w:sz w:val="18"/>
          <w:szCs w:val="18"/>
        </w:rPr>
        <w:footnoteRef/>
      </w:r>
      <w:r>
        <w:rPr>
          <w:i/>
          <w:iCs/>
          <w:sz w:val="18"/>
          <w:szCs w:val="18"/>
        </w:rPr>
        <w:t xml:space="preserve"> </w:t>
      </w:r>
      <w:r w:rsidRPr="0055780E">
        <w:rPr>
          <w:i/>
          <w:iCs/>
          <w:sz w:val="18"/>
          <w:szCs w:val="18"/>
        </w:rPr>
        <w:t>Written request could be submitted in the form of email</w:t>
      </w:r>
    </w:p>
  </w:footnote>
  <w:footnote w:id="4">
    <w:p w14:paraId="2CB27DA3" w14:textId="77777777" w:rsidR="00702BC4" w:rsidRDefault="00702BC4" w:rsidP="00EB4009">
      <w:pPr>
        <w:pStyle w:val="FootnoteText"/>
      </w:pPr>
      <w:r w:rsidRPr="00E838FB">
        <w:rPr>
          <w:rStyle w:val="FootnoteReference"/>
        </w:rPr>
        <w:footnoteRef/>
      </w:r>
      <w:r w:rsidRPr="00E838FB">
        <w:t xml:space="preserve"> </w:t>
      </w:r>
      <w:r w:rsidRPr="00E838FB">
        <w:rPr>
          <w:i/>
          <w:iCs/>
        </w:rPr>
        <w:t>If all operators are cleared during pre-test stage 1, pre-test stage 2 will be skipped.</w:t>
      </w:r>
      <w:r w:rsidRPr="00E838FB">
        <w:t xml:space="preserve"> </w:t>
      </w:r>
    </w:p>
  </w:footnote>
  <w:footnote w:id="5">
    <w:p w14:paraId="3D2A2D50" w14:textId="77777777" w:rsidR="00702BC4" w:rsidRPr="0055780E" w:rsidRDefault="00702BC4" w:rsidP="005017BC">
      <w:pPr>
        <w:pStyle w:val="FootnoteText"/>
        <w:rPr>
          <w:i/>
          <w:iCs/>
          <w:sz w:val="18"/>
          <w:szCs w:val="18"/>
        </w:rPr>
      </w:pPr>
      <w:r w:rsidRPr="0055780E">
        <w:rPr>
          <w:rStyle w:val="FootnoteReference"/>
          <w:i/>
          <w:iCs/>
          <w:sz w:val="18"/>
          <w:szCs w:val="18"/>
        </w:rPr>
        <w:footnoteRef/>
      </w:r>
      <w:r w:rsidRPr="0055780E">
        <w:rPr>
          <w:i/>
          <w:iCs/>
          <w:sz w:val="18"/>
          <w:szCs w:val="18"/>
        </w:rPr>
        <w:t>Written request could be submitted in the form of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4A46" w14:textId="3603774F" w:rsidR="002E5784" w:rsidRDefault="002E5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1176"/>
    <w:multiLevelType w:val="hybridMultilevel"/>
    <w:tmpl w:val="304671CA"/>
    <w:lvl w:ilvl="0" w:tplc="7BAC07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3E338B"/>
    <w:multiLevelType w:val="hybridMultilevel"/>
    <w:tmpl w:val="DD8A9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2B47464"/>
    <w:multiLevelType w:val="hybridMultilevel"/>
    <w:tmpl w:val="DD8A9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3EE7A6E"/>
    <w:multiLevelType w:val="hybridMultilevel"/>
    <w:tmpl w:val="A0520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06B5B"/>
    <w:multiLevelType w:val="hybridMultilevel"/>
    <w:tmpl w:val="CF6E2E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63ED9"/>
    <w:multiLevelType w:val="hybridMultilevel"/>
    <w:tmpl w:val="1450C3A0"/>
    <w:lvl w:ilvl="0" w:tplc="75920690">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D993636"/>
    <w:multiLevelType w:val="hybridMultilevel"/>
    <w:tmpl w:val="DD8A9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EB24E34"/>
    <w:multiLevelType w:val="hybridMultilevel"/>
    <w:tmpl w:val="9C501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D59B0"/>
    <w:multiLevelType w:val="hybridMultilevel"/>
    <w:tmpl w:val="E8C0A88E"/>
    <w:lvl w:ilvl="0" w:tplc="B1C8F8F2">
      <w:start w:val="1"/>
      <w:numFmt w:val="decimal"/>
      <w:lvlText w:val="%1."/>
      <w:lvlJc w:val="left"/>
      <w:pPr>
        <w:ind w:left="720" w:hanging="360"/>
      </w:pPr>
      <w:rPr>
        <w:rFonts w:ascii="Segoe UI" w:hAnsi="Segoe UI" w:cs="Segoe UI" w:hint="default"/>
        <w:color w:val="000000"/>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3975F6"/>
    <w:multiLevelType w:val="hybridMultilevel"/>
    <w:tmpl w:val="A7EA3D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51995"/>
    <w:multiLevelType w:val="hybridMultilevel"/>
    <w:tmpl w:val="7706A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20B53"/>
    <w:multiLevelType w:val="hybridMultilevel"/>
    <w:tmpl w:val="5D96D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8363B"/>
    <w:multiLevelType w:val="hybridMultilevel"/>
    <w:tmpl w:val="C344B66E"/>
    <w:lvl w:ilvl="0" w:tplc="C33A0A5C">
      <w:numFmt w:val="bullet"/>
      <w:lvlText w:val="-"/>
      <w:lvlJc w:val="left"/>
      <w:pPr>
        <w:ind w:left="720" w:hanging="360"/>
      </w:pPr>
      <w:rPr>
        <w:rFonts w:ascii="Open Sans" w:eastAsiaTheme="maj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324D4"/>
    <w:multiLevelType w:val="hybridMultilevel"/>
    <w:tmpl w:val="FCA2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C7AB9"/>
    <w:multiLevelType w:val="hybridMultilevel"/>
    <w:tmpl w:val="DD8A9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9890072"/>
    <w:multiLevelType w:val="hybridMultilevel"/>
    <w:tmpl w:val="C85AB2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C0012BB"/>
    <w:multiLevelType w:val="hybridMultilevel"/>
    <w:tmpl w:val="DD8A9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0500FDE"/>
    <w:multiLevelType w:val="hybridMultilevel"/>
    <w:tmpl w:val="DD8A9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7177638"/>
    <w:multiLevelType w:val="hybridMultilevel"/>
    <w:tmpl w:val="3B2A379A"/>
    <w:lvl w:ilvl="0" w:tplc="559A55B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B8283F"/>
    <w:multiLevelType w:val="hybridMultilevel"/>
    <w:tmpl w:val="CC382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A4E67"/>
    <w:multiLevelType w:val="hybridMultilevel"/>
    <w:tmpl w:val="A01E13D6"/>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35AA3FCE">
      <w:start w:val="1"/>
      <w:numFmt w:val="decimal"/>
      <w:lvlText w:val="%3."/>
      <w:lvlJc w:val="left"/>
      <w:pPr>
        <w:ind w:left="360" w:hanging="360"/>
      </w:pPr>
      <w:rPr>
        <w:rFonts w:asciiTheme="majorHAnsi" w:hAnsiTheme="majorHAnsi" w:cstheme="majorHAnsi" w:hint="default"/>
        <w:sz w:val="32"/>
        <w:szCs w:val="32"/>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231558"/>
    <w:multiLevelType w:val="hybridMultilevel"/>
    <w:tmpl w:val="DC0A20E8"/>
    <w:lvl w:ilvl="0" w:tplc="5B1E097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234F9"/>
    <w:multiLevelType w:val="hybridMultilevel"/>
    <w:tmpl w:val="D64C9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A725F"/>
    <w:multiLevelType w:val="hybridMultilevel"/>
    <w:tmpl w:val="AAF05E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122109"/>
    <w:multiLevelType w:val="hybridMultilevel"/>
    <w:tmpl w:val="C4F697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E55A1"/>
    <w:multiLevelType w:val="hybridMultilevel"/>
    <w:tmpl w:val="EBB8A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639DA"/>
    <w:multiLevelType w:val="hybridMultilevel"/>
    <w:tmpl w:val="4920B4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F626D"/>
    <w:multiLevelType w:val="hybridMultilevel"/>
    <w:tmpl w:val="78C8F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E08B6"/>
    <w:multiLevelType w:val="hybridMultilevel"/>
    <w:tmpl w:val="D8941D9E"/>
    <w:lvl w:ilvl="0" w:tplc="04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006512"/>
    <w:multiLevelType w:val="hybridMultilevel"/>
    <w:tmpl w:val="128E4E90"/>
    <w:lvl w:ilvl="0" w:tplc="559A55BA">
      <w:start w:val="1"/>
      <w:numFmt w:val="bullet"/>
      <w:lvlText w:val=""/>
      <w:lvlJc w:val="left"/>
      <w:pPr>
        <w:ind w:left="720" w:hanging="360"/>
      </w:pPr>
      <w:rPr>
        <w:rFonts w:ascii="Symbol" w:hAnsi="Symbol" w:hint="default"/>
        <w:color w:val="000000" w:themeColor="text1"/>
      </w:rPr>
    </w:lvl>
    <w:lvl w:ilvl="1" w:tplc="758AAE74">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627F6B"/>
    <w:multiLevelType w:val="hybridMultilevel"/>
    <w:tmpl w:val="35464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25784"/>
    <w:multiLevelType w:val="hybridMultilevel"/>
    <w:tmpl w:val="E8C0A88E"/>
    <w:lvl w:ilvl="0" w:tplc="B1C8F8F2">
      <w:start w:val="1"/>
      <w:numFmt w:val="decimal"/>
      <w:lvlText w:val="%1."/>
      <w:lvlJc w:val="left"/>
      <w:pPr>
        <w:ind w:left="720" w:hanging="360"/>
      </w:pPr>
      <w:rPr>
        <w:rFonts w:ascii="Segoe UI" w:hAnsi="Segoe UI" w:cs="Segoe UI" w:hint="default"/>
        <w:color w:val="000000"/>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32282F"/>
    <w:multiLevelType w:val="hybridMultilevel"/>
    <w:tmpl w:val="CA222A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65B4A"/>
    <w:multiLevelType w:val="hybridMultilevel"/>
    <w:tmpl w:val="2E1C354E"/>
    <w:lvl w:ilvl="0" w:tplc="4E58090C">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95C75"/>
    <w:multiLevelType w:val="hybridMultilevel"/>
    <w:tmpl w:val="1E0E5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066879">
    <w:abstractNumId w:val="28"/>
  </w:num>
  <w:num w:numId="2" w16cid:durableId="1595043313">
    <w:abstractNumId w:val="27"/>
  </w:num>
  <w:num w:numId="3" w16cid:durableId="876089931">
    <w:abstractNumId w:val="20"/>
  </w:num>
  <w:num w:numId="4" w16cid:durableId="308560053">
    <w:abstractNumId w:val="19"/>
  </w:num>
  <w:num w:numId="5" w16cid:durableId="855341163">
    <w:abstractNumId w:val="11"/>
  </w:num>
  <w:num w:numId="6" w16cid:durableId="1055616630">
    <w:abstractNumId w:val="29"/>
  </w:num>
  <w:num w:numId="7" w16cid:durableId="453862918">
    <w:abstractNumId w:val="15"/>
  </w:num>
  <w:num w:numId="8" w16cid:durableId="1128278790">
    <w:abstractNumId w:val="24"/>
  </w:num>
  <w:num w:numId="9" w16cid:durableId="1996033555">
    <w:abstractNumId w:val="4"/>
  </w:num>
  <w:num w:numId="10" w16cid:durableId="1609892513">
    <w:abstractNumId w:val="23"/>
  </w:num>
  <w:num w:numId="11" w16cid:durableId="1062484712">
    <w:abstractNumId w:val="13"/>
  </w:num>
  <w:num w:numId="12" w16cid:durableId="1117137908">
    <w:abstractNumId w:val="9"/>
  </w:num>
  <w:num w:numId="13" w16cid:durableId="1856991022">
    <w:abstractNumId w:val="26"/>
  </w:num>
  <w:num w:numId="14" w16cid:durableId="463697991">
    <w:abstractNumId w:val="25"/>
  </w:num>
  <w:num w:numId="15" w16cid:durableId="1287352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5322223">
    <w:abstractNumId w:val="8"/>
  </w:num>
  <w:num w:numId="17" w16cid:durableId="694774172">
    <w:abstractNumId w:val="31"/>
  </w:num>
  <w:num w:numId="18" w16cid:durableId="1276254719">
    <w:abstractNumId w:val="33"/>
    <w:lvlOverride w:ilvl="0">
      <w:startOverride w:val="1"/>
    </w:lvlOverride>
    <w:lvlOverride w:ilvl="1"/>
    <w:lvlOverride w:ilvl="2"/>
    <w:lvlOverride w:ilvl="3"/>
    <w:lvlOverride w:ilvl="4"/>
    <w:lvlOverride w:ilvl="5"/>
    <w:lvlOverride w:ilvl="6"/>
    <w:lvlOverride w:ilvl="7"/>
    <w:lvlOverride w:ilvl="8"/>
  </w:num>
  <w:num w:numId="19" w16cid:durableId="344333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2499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5239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76618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55765">
    <w:abstractNumId w:val="22"/>
  </w:num>
  <w:num w:numId="24" w16cid:durableId="1002053279">
    <w:abstractNumId w:val="7"/>
  </w:num>
  <w:num w:numId="25" w16cid:durableId="251936794">
    <w:abstractNumId w:val="30"/>
  </w:num>
  <w:num w:numId="26" w16cid:durableId="398946955">
    <w:abstractNumId w:val="3"/>
  </w:num>
  <w:num w:numId="27" w16cid:durableId="199128539">
    <w:abstractNumId w:val="21"/>
  </w:num>
  <w:num w:numId="28" w16cid:durableId="2072576026">
    <w:abstractNumId w:val="1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800171">
    <w:abstractNumId w:val="32"/>
  </w:num>
  <w:num w:numId="30" w16cid:durableId="307562627">
    <w:abstractNumId w:val="0"/>
  </w:num>
  <w:num w:numId="31" w16cid:durableId="15037828">
    <w:abstractNumId w:val="1"/>
  </w:num>
  <w:num w:numId="32" w16cid:durableId="1046880532">
    <w:abstractNumId w:val="5"/>
  </w:num>
  <w:num w:numId="33" w16cid:durableId="1863394844">
    <w:abstractNumId w:val="16"/>
  </w:num>
  <w:num w:numId="34" w16cid:durableId="1267033234">
    <w:abstractNumId w:val="17"/>
  </w:num>
  <w:num w:numId="35" w16cid:durableId="1103182829">
    <w:abstractNumId w:val="18"/>
  </w:num>
  <w:num w:numId="36" w16cid:durableId="868832652">
    <w:abstractNumId w:val="10"/>
  </w:num>
  <w:num w:numId="37" w16cid:durableId="1958172128">
    <w:abstractNumId w:val="34"/>
  </w:num>
  <w:num w:numId="38" w16cid:durableId="1967153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984"/>
    <w:rsid w:val="0000053A"/>
    <w:rsid w:val="000063DA"/>
    <w:rsid w:val="000074A9"/>
    <w:rsid w:val="00007A85"/>
    <w:rsid w:val="00010E81"/>
    <w:rsid w:val="000241B0"/>
    <w:rsid w:val="00030E59"/>
    <w:rsid w:val="000362E8"/>
    <w:rsid w:val="00036701"/>
    <w:rsid w:val="000401C9"/>
    <w:rsid w:val="0004172F"/>
    <w:rsid w:val="00044F4D"/>
    <w:rsid w:val="0005356C"/>
    <w:rsid w:val="00055C24"/>
    <w:rsid w:val="00071A12"/>
    <w:rsid w:val="0009159D"/>
    <w:rsid w:val="00093E39"/>
    <w:rsid w:val="00095F95"/>
    <w:rsid w:val="00097358"/>
    <w:rsid w:val="00097921"/>
    <w:rsid w:val="00097AD6"/>
    <w:rsid w:val="00097C49"/>
    <w:rsid w:val="000A0BD9"/>
    <w:rsid w:val="000A24DC"/>
    <w:rsid w:val="000A3BF2"/>
    <w:rsid w:val="000A5E83"/>
    <w:rsid w:val="000A7759"/>
    <w:rsid w:val="000B6E53"/>
    <w:rsid w:val="000C3B53"/>
    <w:rsid w:val="000C6257"/>
    <w:rsid w:val="000C6D7B"/>
    <w:rsid w:val="000C7BC0"/>
    <w:rsid w:val="000D1D37"/>
    <w:rsid w:val="000D474F"/>
    <w:rsid w:val="000E1C83"/>
    <w:rsid w:val="000E721B"/>
    <w:rsid w:val="00101025"/>
    <w:rsid w:val="0010462C"/>
    <w:rsid w:val="00104D8C"/>
    <w:rsid w:val="00113538"/>
    <w:rsid w:val="00114E5A"/>
    <w:rsid w:val="00121D83"/>
    <w:rsid w:val="001234E8"/>
    <w:rsid w:val="0012379B"/>
    <w:rsid w:val="0012492C"/>
    <w:rsid w:val="0012603D"/>
    <w:rsid w:val="0013107B"/>
    <w:rsid w:val="001355CA"/>
    <w:rsid w:val="00136D54"/>
    <w:rsid w:val="00142616"/>
    <w:rsid w:val="00143868"/>
    <w:rsid w:val="00146218"/>
    <w:rsid w:val="001527E2"/>
    <w:rsid w:val="00157A79"/>
    <w:rsid w:val="0016164B"/>
    <w:rsid w:val="00162EB8"/>
    <w:rsid w:val="00166276"/>
    <w:rsid w:val="00173392"/>
    <w:rsid w:val="00180A54"/>
    <w:rsid w:val="001810EC"/>
    <w:rsid w:val="001828F4"/>
    <w:rsid w:val="0018304B"/>
    <w:rsid w:val="00185DFC"/>
    <w:rsid w:val="0019272D"/>
    <w:rsid w:val="00197EB4"/>
    <w:rsid w:val="001A73DC"/>
    <w:rsid w:val="001A745E"/>
    <w:rsid w:val="001B324D"/>
    <w:rsid w:val="001B44A3"/>
    <w:rsid w:val="001C42B2"/>
    <w:rsid w:val="001C4930"/>
    <w:rsid w:val="001D3E45"/>
    <w:rsid w:val="001D760A"/>
    <w:rsid w:val="001D7745"/>
    <w:rsid w:val="001E1453"/>
    <w:rsid w:val="001E7493"/>
    <w:rsid w:val="001F1FCD"/>
    <w:rsid w:val="001F2628"/>
    <w:rsid w:val="001F4BC0"/>
    <w:rsid w:val="001F62C4"/>
    <w:rsid w:val="0020053C"/>
    <w:rsid w:val="00200F48"/>
    <w:rsid w:val="00203B33"/>
    <w:rsid w:val="00203E7D"/>
    <w:rsid w:val="00211F58"/>
    <w:rsid w:val="00220570"/>
    <w:rsid w:val="00233665"/>
    <w:rsid w:val="0023748E"/>
    <w:rsid w:val="002433E7"/>
    <w:rsid w:val="00250985"/>
    <w:rsid w:val="00251D06"/>
    <w:rsid w:val="002578BB"/>
    <w:rsid w:val="00257E3C"/>
    <w:rsid w:val="0026231D"/>
    <w:rsid w:val="002623BA"/>
    <w:rsid w:val="00265B38"/>
    <w:rsid w:val="00271D4A"/>
    <w:rsid w:val="00273194"/>
    <w:rsid w:val="00274072"/>
    <w:rsid w:val="002806BB"/>
    <w:rsid w:val="002849AB"/>
    <w:rsid w:val="00286160"/>
    <w:rsid w:val="00292635"/>
    <w:rsid w:val="002944D9"/>
    <w:rsid w:val="00294A45"/>
    <w:rsid w:val="002B0022"/>
    <w:rsid w:val="002B336F"/>
    <w:rsid w:val="002B419C"/>
    <w:rsid w:val="002B55A3"/>
    <w:rsid w:val="002B7AC4"/>
    <w:rsid w:val="002C33B2"/>
    <w:rsid w:val="002C7C34"/>
    <w:rsid w:val="002E0775"/>
    <w:rsid w:val="002E5784"/>
    <w:rsid w:val="002F32C8"/>
    <w:rsid w:val="00310876"/>
    <w:rsid w:val="00313B3F"/>
    <w:rsid w:val="0031487D"/>
    <w:rsid w:val="00315267"/>
    <w:rsid w:val="003170F4"/>
    <w:rsid w:val="00325620"/>
    <w:rsid w:val="0033144B"/>
    <w:rsid w:val="00332F8E"/>
    <w:rsid w:val="003342BB"/>
    <w:rsid w:val="00334917"/>
    <w:rsid w:val="00337245"/>
    <w:rsid w:val="003614BB"/>
    <w:rsid w:val="00363214"/>
    <w:rsid w:val="00372F32"/>
    <w:rsid w:val="00384221"/>
    <w:rsid w:val="0038429E"/>
    <w:rsid w:val="003855BD"/>
    <w:rsid w:val="00391088"/>
    <w:rsid w:val="00393148"/>
    <w:rsid w:val="00396871"/>
    <w:rsid w:val="003A0100"/>
    <w:rsid w:val="003A0AC0"/>
    <w:rsid w:val="003A1DDE"/>
    <w:rsid w:val="003A5AC7"/>
    <w:rsid w:val="003A799A"/>
    <w:rsid w:val="003B533A"/>
    <w:rsid w:val="003B735D"/>
    <w:rsid w:val="003B7560"/>
    <w:rsid w:val="003C02D5"/>
    <w:rsid w:val="003D33C7"/>
    <w:rsid w:val="003E1F07"/>
    <w:rsid w:val="003E285E"/>
    <w:rsid w:val="003E2861"/>
    <w:rsid w:val="003E343C"/>
    <w:rsid w:val="003F65AC"/>
    <w:rsid w:val="003F6FCF"/>
    <w:rsid w:val="003F72EF"/>
    <w:rsid w:val="0040230F"/>
    <w:rsid w:val="0040579E"/>
    <w:rsid w:val="00411429"/>
    <w:rsid w:val="0042399E"/>
    <w:rsid w:val="0042533A"/>
    <w:rsid w:val="0042588C"/>
    <w:rsid w:val="0043230E"/>
    <w:rsid w:val="00442C5E"/>
    <w:rsid w:val="004455B6"/>
    <w:rsid w:val="00450366"/>
    <w:rsid w:val="00450561"/>
    <w:rsid w:val="004550B4"/>
    <w:rsid w:val="00457BE7"/>
    <w:rsid w:val="00463EE4"/>
    <w:rsid w:val="004666B5"/>
    <w:rsid w:val="00470BD8"/>
    <w:rsid w:val="00474D85"/>
    <w:rsid w:val="00474EE7"/>
    <w:rsid w:val="00483D70"/>
    <w:rsid w:val="00483DC6"/>
    <w:rsid w:val="00487583"/>
    <w:rsid w:val="0049218F"/>
    <w:rsid w:val="00493BD7"/>
    <w:rsid w:val="00495C64"/>
    <w:rsid w:val="00497B7E"/>
    <w:rsid w:val="004A1671"/>
    <w:rsid w:val="004A3F83"/>
    <w:rsid w:val="004B31DA"/>
    <w:rsid w:val="004B3D74"/>
    <w:rsid w:val="004C46A6"/>
    <w:rsid w:val="004C4E39"/>
    <w:rsid w:val="004C66A3"/>
    <w:rsid w:val="004D1725"/>
    <w:rsid w:val="004D24FA"/>
    <w:rsid w:val="004D3DF4"/>
    <w:rsid w:val="004D3F1E"/>
    <w:rsid w:val="004E46BD"/>
    <w:rsid w:val="004E5BA8"/>
    <w:rsid w:val="004F01D6"/>
    <w:rsid w:val="004F4A2E"/>
    <w:rsid w:val="004F4ED5"/>
    <w:rsid w:val="005017BC"/>
    <w:rsid w:val="00510653"/>
    <w:rsid w:val="00521A40"/>
    <w:rsid w:val="005226DD"/>
    <w:rsid w:val="00540A9B"/>
    <w:rsid w:val="00546257"/>
    <w:rsid w:val="00550806"/>
    <w:rsid w:val="00552E53"/>
    <w:rsid w:val="00555495"/>
    <w:rsid w:val="00580A38"/>
    <w:rsid w:val="00583E76"/>
    <w:rsid w:val="00593B51"/>
    <w:rsid w:val="005954BD"/>
    <w:rsid w:val="005959F4"/>
    <w:rsid w:val="005A47AE"/>
    <w:rsid w:val="005A6F82"/>
    <w:rsid w:val="005B13E5"/>
    <w:rsid w:val="005B469A"/>
    <w:rsid w:val="005C0AE7"/>
    <w:rsid w:val="005C1450"/>
    <w:rsid w:val="005C21E7"/>
    <w:rsid w:val="005D18F9"/>
    <w:rsid w:val="005D2974"/>
    <w:rsid w:val="005D6AF6"/>
    <w:rsid w:val="005E00ED"/>
    <w:rsid w:val="005E1029"/>
    <w:rsid w:val="005E19A0"/>
    <w:rsid w:val="005E76C9"/>
    <w:rsid w:val="005F0093"/>
    <w:rsid w:val="005F7024"/>
    <w:rsid w:val="006051E0"/>
    <w:rsid w:val="00605F40"/>
    <w:rsid w:val="0060781A"/>
    <w:rsid w:val="00611110"/>
    <w:rsid w:val="00611F7C"/>
    <w:rsid w:val="00616523"/>
    <w:rsid w:val="00616AD3"/>
    <w:rsid w:val="00622763"/>
    <w:rsid w:val="0062462E"/>
    <w:rsid w:val="0062526C"/>
    <w:rsid w:val="00634A0E"/>
    <w:rsid w:val="006414B5"/>
    <w:rsid w:val="00641813"/>
    <w:rsid w:val="00652739"/>
    <w:rsid w:val="0065443D"/>
    <w:rsid w:val="00663477"/>
    <w:rsid w:val="00664A81"/>
    <w:rsid w:val="00672538"/>
    <w:rsid w:val="00676A50"/>
    <w:rsid w:val="00676FA5"/>
    <w:rsid w:val="00681030"/>
    <w:rsid w:val="00690FEE"/>
    <w:rsid w:val="00696268"/>
    <w:rsid w:val="006C10E6"/>
    <w:rsid w:val="006C5F0B"/>
    <w:rsid w:val="006C6B43"/>
    <w:rsid w:val="006D5575"/>
    <w:rsid w:val="006E724D"/>
    <w:rsid w:val="00700617"/>
    <w:rsid w:val="00702BC4"/>
    <w:rsid w:val="0070753E"/>
    <w:rsid w:val="00710459"/>
    <w:rsid w:val="00725E83"/>
    <w:rsid w:val="007264B4"/>
    <w:rsid w:val="007348BB"/>
    <w:rsid w:val="00735E48"/>
    <w:rsid w:val="00741E9C"/>
    <w:rsid w:val="0074336F"/>
    <w:rsid w:val="00747229"/>
    <w:rsid w:val="007504B6"/>
    <w:rsid w:val="007540FD"/>
    <w:rsid w:val="00763816"/>
    <w:rsid w:val="00764E79"/>
    <w:rsid w:val="00765FBC"/>
    <w:rsid w:val="0077368E"/>
    <w:rsid w:val="007759BA"/>
    <w:rsid w:val="00777FB8"/>
    <w:rsid w:val="00787444"/>
    <w:rsid w:val="007938A9"/>
    <w:rsid w:val="00795776"/>
    <w:rsid w:val="007A079F"/>
    <w:rsid w:val="007A19F0"/>
    <w:rsid w:val="007A48DF"/>
    <w:rsid w:val="007A56F6"/>
    <w:rsid w:val="007B1F74"/>
    <w:rsid w:val="007C13D5"/>
    <w:rsid w:val="007C1B39"/>
    <w:rsid w:val="007C20B3"/>
    <w:rsid w:val="007C453F"/>
    <w:rsid w:val="007C572A"/>
    <w:rsid w:val="007C7232"/>
    <w:rsid w:val="007D32AA"/>
    <w:rsid w:val="007E7E22"/>
    <w:rsid w:val="007F1DDF"/>
    <w:rsid w:val="007F7DB2"/>
    <w:rsid w:val="0081347C"/>
    <w:rsid w:val="00821F5A"/>
    <w:rsid w:val="0082233B"/>
    <w:rsid w:val="00822D96"/>
    <w:rsid w:val="00826D16"/>
    <w:rsid w:val="00831AC1"/>
    <w:rsid w:val="00843865"/>
    <w:rsid w:val="00851C69"/>
    <w:rsid w:val="008537F7"/>
    <w:rsid w:val="0085381B"/>
    <w:rsid w:val="008546C4"/>
    <w:rsid w:val="00854962"/>
    <w:rsid w:val="00861EF0"/>
    <w:rsid w:val="008655CB"/>
    <w:rsid w:val="00865FA2"/>
    <w:rsid w:val="00866CC9"/>
    <w:rsid w:val="008711C4"/>
    <w:rsid w:val="008863BD"/>
    <w:rsid w:val="00893477"/>
    <w:rsid w:val="00897018"/>
    <w:rsid w:val="008A2349"/>
    <w:rsid w:val="008A4C4F"/>
    <w:rsid w:val="008B64C9"/>
    <w:rsid w:val="008B72D4"/>
    <w:rsid w:val="008C587D"/>
    <w:rsid w:val="008C76CC"/>
    <w:rsid w:val="008C7AFE"/>
    <w:rsid w:val="008D3964"/>
    <w:rsid w:val="008E3A05"/>
    <w:rsid w:val="008F1079"/>
    <w:rsid w:val="008F3121"/>
    <w:rsid w:val="008F67F2"/>
    <w:rsid w:val="00901007"/>
    <w:rsid w:val="00911068"/>
    <w:rsid w:val="00911AC8"/>
    <w:rsid w:val="0091335B"/>
    <w:rsid w:val="0092706D"/>
    <w:rsid w:val="00930BD0"/>
    <w:rsid w:val="00930D04"/>
    <w:rsid w:val="0093365E"/>
    <w:rsid w:val="009427A9"/>
    <w:rsid w:val="009439E8"/>
    <w:rsid w:val="00952C7D"/>
    <w:rsid w:val="009540A8"/>
    <w:rsid w:val="00957595"/>
    <w:rsid w:val="0096048A"/>
    <w:rsid w:val="0096157B"/>
    <w:rsid w:val="009736E0"/>
    <w:rsid w:val="00974C72"/>
    <w:rsid w:val="009762BF"/>
    <w:rsid w:val="00987CD9"/>
    <w:rsid w:val="009A11C3"/>
    <w:rsid w:val="009A1A81"/>
    <w:rsid w:val="009B16DE"/>
    <w:rsid w:val="009B3C88"/>
    <w:rsid w:val="009B5653"/>
    <w:rsid w:val="009B5E8A"/>
    <w:rsid w:val="009C19AB"/>
    <w:rsid w:val="009D37A3"/>
    <w:rsid w:val="009E24BC"/>
    <w:rsid w:val="009E4A55"/>
    <w:rsid w:val="009E535D"/>
    <w:rsid w:val="009F992F"/>
    <w:rsid w:val="00A0137A"/>
    <w:rsid w:val="00A03BB7"/>
    <w:rsid w:val="00A311BC"/>
    <w:rsid w:val="00A424A3"/>
    <w:rsid w:val="00A43A4D"/>
    <w:rsid w:val="00A4574D"/>
    <w:rsid w:val="00A54869"/>
    <w:rsid w:val="00A6140C"/>
    <w:rsid w:val="00A61B0B"/>
    <w:rsid w:val="00A629D1"/>
    <w:rsid w:val="00A63732"/>
    <w:rsid w:val="00A654C2"/>
    <w:rsid w:val="00A66A0E"/>
    <w:rsid w:val="00A67C80"/>
    <w:rsid w:val="00A73158"/>
    <w:rsid w:val="00A770F4"/>
    <w:rsid w:val="00A86292"/>
    <w:rsid w:val="00A9203B"/>
    <w:rsid w:val="00A94094"/>
    <w:rsid w:val="00A95B37"/>
    <w:rsid w:val="00AB3C94"/>
    <w:rsid w:val="00AC260D"/>
    <w:rsid w:val="00AC511C"/>
    <w:rsid w:val="00AD0646"/>
    <w:rsid w:val="00AD7B16"/>
    <w:rsid w:val="00AE0703"/>
    <w:rsid w:val="00AE4954"/>
    <w:rsid w:val="00AE6DE9"/>
    <w:rsid w:val="00AF3F2C"/>
    <w:rsid w:val="00AF6DF9"/>
    <w:rsid w:val="00B018F2"/>
    <w:rsid w:val="00B03AAA"/>
    <w:rsid w:val="00B109BB"/>
    <w:rsid w:val="00B224F2"/>
    <w:rsid w:val="00B243CF"/>
    <w:rsid w:val="00B274A7"/>
    <w:rsid w:val="00B415D2"/>
    <w:rsid w:val="00B43F9C"/>
    <w:rsid w:val="00B46EE2"/>
    <w:rsid w:val="00B50428"/>
    <w:rsid w:val="00B50699"/>
    <w:rsid w:val="00B51E7E"/>
    <w:rsid w:val="00B53125"/>
    <w:rsid w:val="00B53B0E"/>
    <w:rsid w:val="00B56DFF"/>
    <w:rsid w:val="00B70531"/>
    <w:rsid w:val="00B74978"/>
    <w:rsid w:val="00B759D7"/>
    <w:rsid w:val="00B82858"/>
    <w:rsid w:val="00B8285D"/>
    <w:rsid w:val="00B92D83"/>
    <w:rsid w:val="00B95DF3"/>
    <w:rsid w:val="00BA6D7F"/>
    <w:rsid w:val="00BB20CD"/>
    <w:rsid w:val="00BB549A"/>
    <w:rsid w:val="00BC5188"/>
    <w:rsid w:val="00BC78EB"/>
    <w:rsid w:val="00BD1FE2"/>
    <w:rsid w:val="00BD36D3"/>
    <w:rsid w:val="00BE074E"/>
    <w:rsid w:val="00BE5BA2"/>
    <w:rsid w:val="00BE6589"/>
    <w:rsid w:val="00BF038B"/>
    <w:rsid w:val="00BF0CE4"/>
    <w:rsid w:val="00BF0CF1"/>
    <w:rsid w:val="00C05D6D"/>
    <w:rsid w:val="00C12203"/>
    <w:rsid w:val="00C153A0"/>
    <w:rsid w:val="00C2236B"/>
    <w:rsid w:val="00C22A7E"/>
    <w:rsid w:val="00C27DE3"/>
    <w:rsid w:val="00C3156D"/>
    <w:rsid w:val="00C35CE8"/>
    <w:rsid w:val="00C43A2E"/>
    <w:rsid w:val="00C557FD"/>
    <w:rsid w:val="00C748E2"/>
    <w:rsid w:val="00C776E8"/>
    <w:rsid w:val="00C86A16"/>
    <w:rsid w:val="00C96844"/>
    <w:rsid w:val="00C97C94"/>
    <w:rsid w:val="00CA1F22"/>
    <w:rsid w:val="00CA2E00"/>
    <w:rsid w:val="00CA7966"/>
    <w:rsid w:val="00CB23FF"/>
    <w:rsid w:val="00CB694A"/>
    <w:rsid w:val="00CC1758"/>
    <w:rsid w:val="00CD1BFD"/>
    <w:rsid w:val="00CD4879"/>
    <w:rsid w:val="00CD77A6"/>
    <w:rsid w:val="00CE7C86"/>
    <w:rsid w:val="00CF01B9"/>
    <w:rsid w:val="00D06734"/>
    <w:rsid w:val="00D107E4"/>
    <w:rsid w:val="00D139C9"/>
    <w:rsid w:val="00D169A3"/>
    <w:rsid w:val="00D2288D"/>
    <w:rsid w:val="00D2453B"/>
    <w:rsid w:val="00D274BB"/>
    <w:rsid w:val="00D306EF"/>
    <w:rsid w:val="00D307FE"/>
    <w:rsid w:val="00D34283"/>
    <w:rsid w:val="00D46D12"/>
    <w:rsid w:val="00D51CBA"/>
    <w:rsid w:val="00D61AB7"/>
    <w:rsid w:val="00D61AE3"/>
    <w:rsid w:val="00D63D21"/>
    <w:rsid w:val="00D64CB1"/>
    <w:rsid w:val="00D6D074"/>
    <w:rsid w:val="00D752CC"/>
    <w:rsid w:val="00D75B12"/>
    <w:rsid w:val="00D77D04"/>
    <w:rsid w:val="00D8188B"/>
    <w:rsid w:val="00D81F1C"/>
    <w:rsid w:val="00D84430"/>
    <w:rsid w:val="00D91688"/>
    <w:rsid w:val="00D97E4D"/>
    <w:rsid w:val="00DA7E13"/>
    <w:rsid w:val="00DB739B"/>
    <w:rsid w:val="00DC2D77"/>
    <w:rsid w:val="00DC5FD2"/>
    <w:rsid w:val="00DD7A59"/>
    <w:rsid w:val="00DE1C96"/>
    <w:rsid w:val="00DE2417"/>
    <w:rsid w:val="00DE5075"/>
    <w:rsid w:val="00DF4049"/>
    <w:rsid w:val="00DF4501"/>
    <w:rsid w:val="00DF488E"/>
    <w:rsid w:val="00E0056E"/>
    <w:rsid w:val="00E04586"/>
    <w:rsid w:val="00E114B9"/>
    <w:rsid w:val="00E11FFD"/>
    <w:rsid w:val="00E14051"/>
    <w:rsid w:val="00E16F53"/>
    <w:rsid w:val="00E20984"/>
    <w:rsid w:val="00E26FBE"/>
    <w:rsid w:val="00E3023D"/>
    <w:rsid w:val="00E32DAF"/>
    <w:rsid w:val="00E34494"/>
    <w:rsid w:val="00E37588"/>
    <w:rsid w:val="00E37A07"/>
    <w:rsid w:val="00E41F7A"/>
    <w:rsid w:val="00E4579F"/>
    <w:rsid w:val="00E62367"/>
    <w:rsid w:val="00E710A3"/>
    <w:rsid w:val="00E71AF3"/>
    <w:rsid w:val="00E77CDD"/>
    <w:rsid w:val="00E838FB"/>
    <w:rsid w:val="00E97C44"/>
    <w:rsid w:val="00EA038C"/>
    <w:rsid w:val="00EA2717"/>
    <w:rsid w:val="00EA3232"/>
    <w:rsid w:val="00EB10B5"/>
    <w:rsid w:val="00EB4009"/>
    <w:rsid w:val="00EB7891"/>
    <w:rsid w:val="00EC233C"/>
    <w:rsid w:val="00EC32DC"/>
    <w:rsid w:val="00ED75B8"/>
    <w:rsid w:val="00EE17DF"/>
    <w:rsid w:val="00EE5FE5"/>
    <w:rsid w:val="00EE718C"/>
    <w:rsid w:val="00F006B2"/>
    <w:rsid w:val="00F039A4"/>
    <w:rsid w:val="00F110BD"/>
    <w:rsid w:val="00F14EBF"/>
    <w:rsid w:val="00F15EFC"/>
    <w:rsid w:val="00F177FB"/>
    <w:rsid w:val="00F21F76"/>
    <w:rsid w:val="00F24649"/>
    <w:rsid w:val="00F24BF4"/>
    <w:rsid w:val="00F26DED"/>
    <w:rsid w:val="00F27B97"/>
    <w:rsid w:val="00F30681"/>
    <w:rsid w:val="00F30E56"/>
    <w:rsid w:val="00F34524"/>
    <w:rsid w:val="00F34BC0"/>
    <w:rsid w:val="00F37EBA"/>
    <w:rsid w:val="00F40E77"/>
    <w:rsid w:val="00F4228F"/>
    <w:rsid w:val="00F433B2"/>
    <w:rsid w:val="00F4358C"/>
    <w:rsid w:val="00F452E7"/>
    <w:rsid w:val="00F507A8"/>
    <w:rsid w:val="00F5157B"/>
    <w:rsid w:val="00F51B42"/>
    <w:rsid w:val="00F541E9"/>
    <w:rsid w:val="00F567C4"/>
    <w:rsid w:val="00F63370"/>
    <w:rsid w:val="00F73DA5"/>
    <w:rsid w:val="00F83020"/>
    <w:rsid w:val="00F83C0E"/>
    <w:rsid w:val="00F8427A"/>
    <w:rsid w:val="00F91BB7"/>
    <w:rsid w:val="00F93023"/>
    <w:rsid w:val="00F965CB"/>
    <w:rsid w:val="00FA1805"/>
    <w:rsid w:val="00FA2FB6"/>
    <w:rsid w:val="00FA5AB7"/>
    <w:rsid w:val="00FA65FD"/>
    <w:rsid w:val="00FB0601"/>
    <w:rsid w:val="00FC08AA"/>
    <w:rsid w:val="00FC3807"/>
    <w:rsid w:val="00FD2428"/>
    <w:rsid w:val="00FD2795"/>
    <w:rsid w:val="00FD32DD"/>
    <w:rsid w:val="00FD5D90"/>
    <w:rsid w:val="00FE4A9D"/>
    <w:rsid w:val="00FF3F82"/>
    <w:rsid w:val="01171981"/>
    <w:rsid w:val="025B41C6"/>
    <w:rsid w:val="0394C572"/>
    <w:rsid w:val="03ACAA4B"/>
    <w:rsid w:val="03BE86A4"/>
    <w:rsid w:val="03F1F1CB"/>
    <w:rsid w:val="05BE1CAE"/>
    <w:rsid w:val="062F63B4"/>
    <w:rsid w:val="066D05B1"/>
    <w:rsid w:val="0671A358"/>
    <w:rsid w:val="068CDB84"/>
    <w:rsid w:val="0709045C"/>
    <w:rsid w:val="08C9E57A"/>
    <w:rsid w:val="08CC1064"/>
    <w:rsid w:val="0A71CC57"/>
    <w:rsid w:val="0AAA15F5"/>
    <w:rsid w:val="0AE7FBD4"/>
    <w:rsid w:val="0BCC5DA1"/>
    <w:rsid w:val="0CF20F60"/>
    <w:rsid w:val="0D6AFFF9"/>
    <w:rsid w:val="0E56DCD9"/>
    <w:rsid w:val="0F225102"/>
    <w:rsid w:val="0F5D91CD"/>
    <w:rsid w:val="0FFD53B7"/>
    <w:rsid w:val="11F6B645"/>
    <w:rsid w:val="1247958F"/>
    <w:rsid w:val="124CEC56"/>
    <w:rsid w:val="12B9F787"/>
    <w:rsid w:val="13086FAD"/>
    <w:rsid w:val="13333690"/>
    <w:rsid w:val="15194BDC"/>
    <w:rsid w:val="15ADA128"/>
    <w:rsid w:val="164DF08A"/>
    <w:rsid w:val="16532E7E"/>
    <w:rsid w:val="169DEC1A"/>
    <w:rsid w:val="16B00B82"/>
    <w:rsid w:val="16C87BF5"/>
    <w:rsid w:val="17484F2B"/>
    <w:rsid w:val="18868E5C"/>
    <w:rsid w:val="1940C6D8"/>
    <w:rsid w:val="19585CB6"/>
    <w:rsid w:val="1B0CB0B2"/>
    <w:rsid w:val="1B3C3BA3"/>
    <w:rsid w:val="1BBD32CD"/>
    <w:rsid w:val="1CE82F3C"/>
    <w:rsid w:val="1D0AC4DA"/>
    <w:rsid w:val="1E232717"/>
    <w:rsid w:val="1E8C8B38"/>
    <w:rsid w:val="1EDFFFA6"/>
    <w:rsid w:val="1F2368ED"/>
    <w:rsid w:val="1FBF2390"/>
    <w:rsid w:val="201B545D"/>
    <w:rsid w:val="20B30747"/>
    <w:rsid w:val="2218A31C"/>
    <w:rsid w:val="230C9BA9"/>
    <w:rsid w:val="237308B5"/>
    <w:rsid w:val="238858E1"/>
    <w:rsid w:val="2393382C"/>
    <w:rsid w:val="2431A726"/>
    <w:rsid w:val="248ED517"/>
    <w:rsid w:val="24C4E82B"/>
    <w:rsid w:val="26137EC3"/>
    <w:rsid w:val="268E68CE"/>
    <w:rsid w:val="26BA0512"/>
    <w:rsid w:val="2712B5AA"/>
    <w:rsid w:val="2772D9F0"/>
    <w:rsid w:val="27EBF179"/>
    <w:rsid w:val="27FB5471"/>
    <w:rsid w:val="282B2CD4"/>
    <w:rsid w:val="293064ED"/>
    <w:rsid w:val="2934C311"/>
    <w:rsid w:val="29BD49C0"/>
    <w:rsid w:val="29C14F44"/>
    <w:rsid w:val="29FC1262"/>
    <w:rsid w:val="2CA9954C"/>
    <w:rsid w:val="2CB23C89"/>
    <w:rsid w:val="2CD502E4"/>
    <w:rsid w:val="2D274301"/>
    <w:rsid w:val="2D9A6DF3"/>
    <w:rsid w:val="2DE7057E"/>
    <w:rsid w:val="2EA958A4"/>
    <w:rsid w:val="2EBCA7CA"/>
    <w:rsid w:val="2EFF00CC"/>
    <w:rsid w:val="2F59161D"/>
    <w:rsid w:val="2F7ADB83"/>
    <w:rsid w:val="2F841559"/>
    <w:rsid w:val="2FCA6184"/>
    <w:rsid w:val="312274BD"/>
    <w:rsid w:val="32D04833"/>
    <w:rsid w:val="32D5C71F"/>
    <w:rsid w:val="33427F94"/>
    <w:rsid w:val="334AE06A"/>
    <w:rsid w:val="33B4B147"/>
    <w:rsid w:val="3489DB95"/>
    <w:rsid w:val="36A082E1"/>
    <w:rsid w:val="376E9969"/>
    <w:rsid w:val="37FD8CAD"/>
    <w:rsid w:val="3990BAD4"/>
    <w:rsid w:val="3AD25B35"/>
    <w:rsid w:val="3B0CC762"/>
    <w:rsid w:val="3BE52CC2"/>
    <w:rsid w:val="3CE74D8E"/>
    <w:rsid w:val="3E4C00E2"/>
    <w:rsid w:val="3E73620B"/>
    <w:rsid w:val="401A0F4D"/>
    <w:rsid w:val="41092EF9"/>
    <w:rsid w:val="422C1885"/>
    <w:rsid w:val="4336AD86"/>
    <w:rsid w:val="4382CEFB"/>
    <w:rsid w:val="452AFA29"/>
    <w:rsid w:val="4631A208"/>
    <w:rsid w:val="4669108E"/>
    <w:rsid w:val="467656F1"/>
    <w:rsid w:val="471C465F"/>
    <w:rsid w:val="475C1D01"/>
    <w:rsid w:val="4930D5BF"/>
    <w:rsid w:val="493E8D55"/>
    <w:rsid w:val="4973BD69"/>
    <w:rsid w:val="4AD8CEF4"/>
    <w:rsid w:val="4B07DAA1"/>
    <w:rsid w:val="4B911490"/>
    <w:rsid w:val="4BBF9919"/>
    <w:rsid w:val="4CC7E6CE"/>
    <w:rsid w:val="4DD8279E"/>
    <w:rsid w:val="4E073BE7"/>
    <w:rsid w:val="4EB27E2A"/>
    <w:rsid w:val="4F706BF6"/>
    <w:rsid w:val="52BA78F5"/>
    <w:rsid w:val="53559027"/>
    <w:rsid w:val="5359C2AB"/>
    <w:rsid w:val="53843672"/>
    <w:rsid w:val="5521CEAF"/>
    <w:rsid w:val="5552266F"/>
    <w:rsid w:val="5625719E"/>
    <w:rsid w:val="56909131"/>
    <w:rsid w:val="569D2FB7"/>
    <w:rsid w:val="56DC7F7C"/>
    <w:rsid w:val="5752C543"/>
    <w:rsid w:val="57836B2B"/>
    <w:rsid w:val="5812E439"/>
    <w:rsid w:val="5A3BFB64"/>
    <w:rsid w:val="5B79560B"/>
    <w:rsid w:val="5B9F1C51"/>
    <w:rsid w:val="5BCF2C62"/>
    <w:rsid w:val="5D1F581B"/>
    <w:rsid w:val="5D230F70"/>
    <w:rsid w:val="5E77B47A"/>
    <w:rsid w:val="5FD65418"/>
    <w:rsid w:val="601EADB0"/>
    <w:rsid w:val="607202EB"/>
    <w:rsid w:val="61BCC5F1"/>
    <w:rsid w:val="62ED53CA"/>
    <w:rsid w:val="638BE343"/>
    <w:rsid w:val="641F3697"/>
    <w:rsid w:val="64F4779D"/>
    <w:rsid w:val="6712622F"/>
    <w:rsid w:val="69A795D6"/>
    <w:rsid w:val="6A6E7A40"/>
    <w:rsid w:val="6A98E528"/>
    <w:rsid w:val="6AAB9710"/>
    <w:rsid w:val="6BC2299D"/>
    <w:rsid w:val="6C561B42"/>
    <w:rsid w:val="6C658FC6"/>
    <w:rsid w:val="6CD6A789"/>
    <w:rsid w:val="6D41324D"/>
    <w:rsid w:val="6E3354AC"/>
    <w:rsid w:val="6EF2C9B1"/>
    <w:rsid w:val="6F0482EB"/>
    <w:rsid w:val="709094CA"/>
    <w:rsid w:val="70E6E39E"/>
    <w:rsid w:val="70E8C3A2"/>
    <w:rsid w:val="71096946"/>
    <w:rsid w:val="71BC631E"/>
    <w:rsid w:val="71F3E87E"/>
    <w:rsid w:val="721DE49C"/>
    <w:rsid w:val="730CF74B"/>
    <w:rsid w:val="7367DEA2"/>
    <w:rsid w:val="73864A13"/>
    <w:rsid w:val="73E74A73"/>
    <w:rsid w:val="74C8B53C"/>
    <w:rsid w:val="75601504"/>
    <w:rsid w:val="75664688"/>
    <w:rsid w:val="767440DC"/>
    <w:rsid w:val="773192AF"/>
    <w:rsid w:val="78B934A3"/>
    <w:rsid w:val="78CEF238"/>
    <w:rsid w:val="79675408"/>
    <w:rsid w:val="7B704D68"/>
    <w:rsid w:val="7C6CFE72"/>
    <w:rsid w:val="7E3376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755E4"/>
  <w15:chartTrackingRefBased/>
  <w15:docId w15:val="{1FB06E18-476B-4994-9A4A-AA97618C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A3"/>
  </w:style>
  <w:style w:type="paragraph" w:styleId="Heading1">
    <w:name w:val="heading 1"/>
    <w:basedOn w:val="Normal"/>
    <w:next w:val="Normal"/>
    <w:link w:val="Heading1Char"/>
    <w:rsid w:val="00E20984"/>
    <w:pPr>
      <w:keepNext/>
      <w:keepLines/>
      <w:spacing w:before="400" w:after="120" w:line="240" w:lineRule="auto"/>
      <w:contextualSpacing/>
      <w:outlineLvl w:val="0"/>
    </w:pPr>
    <w:rPr>
      <w:rFonts w:ascii="Times New Roman" w:eastAsia="Times New Roman" w:hAnsi="Times New Roman" w:cs="Times New Roman"/>
      <w:sz w:val="40"/>
      <w:szCs w:val="40"/>
    </w:rPr>
  </w:style>
  <w:style w:type="paragraph" w:styleId="Heading2">
    <w:name w:val="heading 2"/>
    <w:basedOn w:val="Normal"/>
    <w:next w:val="Normal"/>
    <w:link w:val="Heading2Char"/>
    <w:rsid w:val="00E20984"/>
    <w:pPr>
      <w:keepNext/>
      <w:keepLines/>
      <w:spacing w:before="360" w:after="120" w:line="240" w:lineRule="auto"/>
      <w:contextualSpacing/>
      <w:outlineLvl w:val="1"/>
    </w:pPr>
    <w:rPr>
      <w:rFonts w:ascii="Times New Roman" w:eastAsia="Times New Roman" w:hAnsi="Times New Roman" w:cs="Times New Roman"/>
      <w:sz w:val="32"/>
      <w:szCs w:val="32"/>
    </w:rPr>
  </w:style>
  <w:style w:type="paragraph" w:styleId="Heading3">
    <w:name w:val="heading 3"/>
    <w:basedOn w:val="Normal"/>
    <w:next w:val="Normal"/>
    <w:link w:val="Heading3Char"/>
    <w:rsid w:val="00E20984"/>
    <w:pPr>
      <w:keepNext/>
      <w:keepLines/>
      <w:spacing w:before="320" w:after="80" w:line="240" w:lineRule="auto"/>
      <w:contextualSpacing/>
      <w:outlineLvl w:val="2"/>
    </w:pPr>
    <w:rPr>
      <w:rFonts w:ascii="Times New Roman" w:eastAsia="Times New Roman" w:hAnsi="Times New Roman" w:cs="Times New Roman"/>
      <w:color w:val="434343"/>
      <w:sz w:val="28"/>
      <w:szCs w:val="28"/>
    </w:rPr>
  </w:style>
  <w:style w:type="paragraph" w:styleId="Heading4">
    <w:name w:val="heading 4"/>
    <w:basedOn w:val="Normal"/>
    <w:next w:val="Normal"/>
    <w:link w:val="Heading4Char"/>
    <w:rsid w:val="00E20984"/>
    <w:pPr>
      <w:keepNext/>
      <w:keepLines/>
      <w:spacing w:before="280" w:after="80" w:line="240" w:lineRule="auto"/>
      <w:contextualSpacing/>
      <w:outlineLvl w:val="3"/>
    </w:pPr>
    <w:rPr>
      <w:rFonts w:ascii="Times New Roman" w:eastAsia="Times New Roman" w:hAnsi="Times New Roman" w:cs="Times New Roman"/>
      <w:color w:val="666666"/>
      <w:sz w:val="24"/>
      <w:szCs w:val="24"/>
    </w:rPr>
  </w:style>
  <w:style w:type="paragraph" w:styleId="Heading5">
    <w:name w:val="heading 5"/>
    <w:basedOn w:val="Normal"/>
    <w:next w:val="Normal"/>
    <w:link w:val="Heading5Char"/>
    <w:rsid w:val="00E20984"/>
    <w:pPr>
      <w:keepNext/>
      <w:keepLines/>
      <w:spacing w:before="240" w:after="80" w:line="240" w:lineRule="auto"/>
      <w:contextualSpacing/>
      <w:outlineLvl w:val="4"/>
    </w:pPr>
    <w:rPr>
      <w:rFonts w:ascii="Times New Roman" w:eastAsia="Times New Roman" w:hAnsi="Times New Roman" w:cs="Times New Roman"/>
      <w:color w:val="666666"/>
      <w:sz w:val="24"/>
      <w:szCs w:val="24"/>
    </w:rPr>
  </w:style>
  <w:style w:type="paragraph" w:styleId="Heading6">
    <w:name w:val="heading 6"/>
    <w:basedOn w:val="Normal"/>
    <w:next w:val="Normal"/>
    <w:link w:val="Heading6Char"/>
    <w:rsid w:val="00E20984"/>
    <w:pPr>
      <w:keepNext/>
      <w:keepLines/>
      <w:spacing w:before="240" w:after="80" w:line="240" w:lineRule="auto"/>
      <w:contextualSpacing/>
      <w:outlineLvl w:val="5"/>
    </w:pPr>
    <w:rPr>
      <w:rFonts w:ascii="Times New Roman" w:eastAsia="Times New Roman" w:hAnsi="Times New Roman" w:cs="Times New Roman"/>
      <w:i/>
      <w:color w:val="666666"/>
      <w:sz w:val="24"/>
      <w:szCs w:val="24"/>
    </w:rPr>
  </w:style>
  <w:style w:type="paragraph" w:styleId="Heading7">
    <w:name w:val="heading 7"/>
    <w:basedOn w:val="Normal"/>
    <w:next w:val="Normal"/>
    <w:link w:val="Heading7Char"/>
    <w:uiPriority w:val="9"/>
    <w:unhideWhenUsed/>
    <w:qFormat/>
    <w:rsid w:val="00E20984"/>
    <w:pPr>
      <w:keepNext/>
      <w:keepLines/>
      <w:spacing w:before="40" w:after="0"/>
      <w:outlineLvl w:val="6"/>
    </w:pPr>
    <w:rPr>
      <w:rFonts w:asciiTheme="majorHAnsi" w:eastAsiaTheme="majorEastAsia" w:hAnsiTheme="majorHAnsi" w:cstheme="majorBidi"/>
      <w:i/>
      <w:iCs/>
      <w:color w:val="1F3763" w:themeColor="accent1" w:themeShade="7F"/>
      <w:sz w:val="32"/>
    </w:rPr>
  </w:style>
  <w:style w:type="paragraph" w:styleId="Heading8">
    <w:name w:val="heading 8"/>
    <w:basedOn w:val="Normal"/>
    <w:next w:val="Normal"/>
    <w:link w:val="Heading8Char"/>
    <w:uiPriority w:val="9"/>
    <w:unhideWhenUsed/>
    <w:qFormat/>
    <w:rsid w:val="00E20984"/>
    <w:pPr>
      <w:keepNext/>
      <w:keepLines/>
      <w:spacing w:before="40" w:after="0" w:line="240" w:lineRule="auto"/>
      <w:outlineLvl w:val="7"/>
    </w:pPr>
    <w:rPr>
      <w:rFonts w:asciiTheme="majorHAnsi" w:eastAsiaTheme="majorEastAsia" w:hAnsiTheme="majorHAnsi" w:cstheme="majorBidi"/>
      <w:b/>
      <w:color w:val="272727" w:themeColor="text1" w:themeTint="D8"/>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984"/>
    <w:rPr>
      <w:rFonts w:ascii="Times New Roman" w:eastAsia="Times New Roman" w:hAnsi="Times New Roman" w:cs="Times New Roman"/>
      <w:sz w:val="40"/>
      <w:szCs w:val="40"/>
    </w:rPr>
  </w:style>
  <w:style w:type="character" w:customStyle="1" w:styleId="Heading2Char">
    <w:name w:val="Heading 2 Char"/>
    <w:basedOn w:val="DefaultParagraphFont"/>
    <w:link w:val="Heading2"/>
    <w:rsid w:val="00E20984"/>
    <w:rPr>
      <w:rFonts w:ascii="Times New Roman" w:eastAsia="Times New Roman" w:hAnsi="Times New Roman" w:cs="Times New Roman"/>
      <w:sz w:val="32"/>
      <w:szCs w:val="32"/>
    </w:rPr>
  </w:style>
  <w:style w:type="character" w:customStyle="1" w:styleId="Heading3Char">
    <w:name w:val="Heading 3 Char"/>
    <w:basedOn w:val="DefaultParagraphFont"/>
    <w:link w:val="Heading3"/>
    <w:rsid w:val="00E20984"/>
    <w:rPr>
      <w:rFonts w:ascii="Times New Roman" w:eastAsia="Times New Roman" w:hAnsi="Times New Roman" w:cs="Times New Roman"/>
      <w:color w:val="434343"/>
      <w:sz w:val="28"/>
      <w:szCs w:val="28"/>
    </w:rPr>
  </w:style>
  <w:style w:type="character" w:customStyle="1" w:styleId="Heading4Char">
    <w:name w:val="Heading 4 Char"/>
    <w:basedOn w:val="DefaultParagraphFont"/>
    <w:link w:val="Heading4"/>
    <w:rsid w:val="00E20984"/>
    <w:rPr>
      <w:rFonts w:ascii="Times New Roman" w:eastAsia="Times New Roman" w:hAnsi="Times New Roman" w:cs="Times New Roman"/>
      <w:color w:val="666666"/>
      <w:sz w:val="24"/>
      <w:szCs w:val="24"/>
    </w:rPr>
  </w:style>
  <w:style w:type="character" w:customStyle="1" w:styleId="Heading5Char">
    <w:name w:val="Heading 5 Char"/>
    <w:basedOn w:val="DefaultParagraphFont"/>
    <w:link w:val="Heading5"/>
    <w:rsid w:val="00E20984"/>
    <w:rPr>
      <w:rFonts w:ascii="Times New Roman" w:eastAsia="Times New Roman" w:hAnsi="Times New Roman" w:cs="Times New Roman"/>
      <w:color w:val="666666"/>
      <w:sz w:val="24"/>
      <w:szCs w:val="24"/>
    </w:rPr>
  </w:style>
  <w:style w:type="character" w:customStyle="1" w:styleId="Heading6Char">
    <w:name w:val="Heading 6 Char"/>
    <w:basedOn w:val="DefaultParagraphFont"/>
    <w:link w:val="Heading6"/>
    <w:rsid w:val="00E20984"/>
    <w:rPr>
      <w:rFonts w:ascii="Times New Roman" w:eastAsia="Times New Roman" w:hAnsi="Times New Roman" w:cs="Times New Roman"/>
      <w:i/>
      <w:color w:val="666666"/>
      <w:sz w:val="24"/>
      <w:szCs w:val="24"/>
    </w:rPr>
  </w:style>
  <w:style w:type="character" w:customStyle="1" w:styleId="Heading7Char">
    <w:name w:val="Heading 7 Char"/>
    <w:basedOn w:val="DefaultParagraphFont"/>
    <w:link w:val="Heading7"/>
    <w:uiPriority w:val="9"/>
    <w:rsid w:val="00E20984"/>
    <w:rPr>
      <w:rFonts w:asciiTheme="majorHAnsi" w:eastAsiaTheme="majorEastAsia" w:hAnsiTheme="majorHAnsi" w:cstheme="majorBidi"/>
      <w:i/>
      <w:iCs/>
      <w:color w:val="1F3763" w:themeColor="accent1" w:themeShade="7F"/>
      <w:sz w:val="32"/>
    </w:rPr>
  </w:style>
  <w:style w:type="character" w:customStyle="1" w:styleId="Heading8Char">
    <w:name w:val="Heading 8 Char"/>
    <w:basedOn w:val="DefaultParagraphFont"/>
    <w:link w:val="Heading8"/>
    <w:uiPriority w:val="9"/>
    <w:rsid w:val="00E20984"/>
    <w:rPr>
      <w:rFonts w:asciiTheme="majorHAnsi" w:eastAsiaTheme="majorEastAsia" w:hAnsiTheme="majorHAnsi" w:cstheme="majorBidi"/>
      <w:b/>
      <w:color w:val="272727" w:themeColor="text1" w:themeTint="D8"/>
      <w:szCs w:val="21"/>
      <w:u w:val="single"/>
    </w:rPr>
  </w:style>
  <w:style w:type="paragraph" w:styleId="ListParagraph">
    <w:name w:val="List Paragraph"/>
    <w:basedOn w:val="Normal"/>
    <w:uiPriority w:val="34"/>
    <w:qFormat/>
    <w:rsid w:val="00E20984"/>
    <w:pPr>
      <w:ind w:left="720"/>
      <w:contextualSpacing/>
    </w:pPr>
  </w:style>
  <w:style w:type="character" w:styleId="CommentReference">
    <w:name w:val="annotation reference"/>
    <w:basedOn w:val="DefaultParagraphFont"/>
    <w:uiPriority w:val="99"/>
    <w:unhideWhenUsed/>
    <w:rsid w:val="00E20984"/>
    <w:rPr>
      <w:sz w:val="16"/>
      <w:szCs w:val="16"/>
    </w:rPr>
  </w:style>
  <w:style w:type="paragraph" w:styleId="CommentText">
    <w:name w:val="annotation text"/>
    <w:basedOn w:val="Normal"/>
    <w:link w:val="CommentTextChar"/>
    <w:uiPriority w:val="99"/>
    <w:unhideWhenUsed/>
    <w:rsid w:val="00E20984"/>
    <w:pPr>
      <w:spacing w:line="240" w:lineRule="auto"/>
    </w:pPr>
    <w:rPr>
      <w:sz w:val="20"/>
      <w:szCs w:val="20"/>
    </w:rPr>
  </w:style>
  <w:style w:type="character" w:customStyle="1" w:styleId="CommentTextChar">
    <w:name w:val="Comment Text Char"/>
    <w:basedOn w:val="DefaultParagraphFont"/>
    <w:link w:val="CommentText"/>
    <w:uiPriority w:val="99"/>
    <w:rsid w:val="00E20984"/>
    <w:rPr>
      <w:sz w:val="20"/>
      <w:szCs w:val="20"/>
    </w:rPr>
  </w:style>
  <w:style w:type="paragraph" w:styleId="BalloonText">
    <w:name w:val="Balloon Text"/>
    <w:basedOn w:val="Normal"/>
    <w:link w:val="BalloonTextChar"/>
    <w:uiPriority w:val="99"/>
    <w:unhideWhenUsed/>
    <w:rsid w:val="00E20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20984"/>
    <w:rPr>
      <w:rFonts w:ascii="Segoe UI" w:hAnsi="Segoe UI" w:cs="Segoe UI"/>
      <w:sz w:val="18"/>
      <w:szCs w:val="18"/>
    </w:rPr>
  </w:style>
  <w:style w:type="paragraph" w:customStyle="1" w:styleId="ListParagraph1">
    <w:name w:val="List Paragraph1"/>
    <w:basedOn w:val="Normal"/>
    <w:link w:val="ListParagraphChar"/>
    <w:uiPriority w:val="34"/>
    <w:qFormat/>
    <w:rsid w:val="00E20984"/>
    <w:pPr>
      <w:widowControl w:val="0"/>
      <w:adjustRightInd w:val="0"/>
      <w:spacing w:after="0" w:line="360" w:lineRule="atLeast"/>
      <w:ind w:left="720"/>
      <w:jc w:val="both"/>
      <w:textAlignment w:val="baseline"/>
    </w:pPr>
    <w:rPr>
      <w:rFonts w:ascii="Times New Roman" w:eastAsia="Times New Roman" w:hAnsi="Times New Roman" w:cs="Times New Roman"/>
      <w:sz w:val="24"/>
      <w:szCs w:val="24"/>
      <w:lang w:val="en-GB" w:eastAsia="en-GB"/>
    </w:rPr>
  </w:style>
  <w:style w:type="character" w:customStyle="1" w:styleId="ListParagraphChar">
    <w:name w:val="List Paragraph Char"/>
    <w:basedOn w:val="DefaultParagraphFont"/>
    <w:link w:val="ListParagraph1"/>
    <w:uiPriority w:val="34"/>
    <w:locked/>
    <w:rsid w:val="00E20984"/>
    <w:rPr>
      <w:rFonts w:ascii="Times New Roman" w:eastAsia="Times New Roman" w:hAnsi="Times New Roman" w:cs="Times New Roman"/>
      <w:sz w:val="24"/>
      <w:szCs w:val="24"/>
      <w:lang w:val="en-GB" w:eastAsia="en-GB"/>
    </w:rPr>
  </w:style>
  <w:style w:type="paragraph" w:customStyle="1" w:styleId="Default">
    <w:name w:val="Default"/>
    <w:rsid w:val="00E20984"/>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unhideWhenUsed/>
    <w:rsid w:val="00E20984"/>
    <w:rPr>
      <w:b/>
      <w:bCs/>
    </w:rPr>
  </w:style>
  <w:style w:type="character" w:customStyle="1" w:styleId="CommentSubjectChar">
    <w:name w:val="Comment Subject Char"/>
    <w:basedOn w:val="CommentTextChar"/>
    <w:link w:val="CommentSubject"/>
    <w:uiPriority w:val="99"/>
    <w:rsid w:val="00E20984"/>
    <w:rPr>
      <w:b/>
      <w:bCs/>
      <w:sz w:val="20"/>
      <w:szCs w:val="20"/>
    </w:rPr>
  </w:style>
  <w:style w:type="character" w:customStyle="1" w:styleId="FootnoteTextChar">
    <w:name w:val="Footnote Text Char"/>
    <w:basedOn w:val="DefaultParagraphFont"/>
    <w:link w:val="FootnoteText"/>
    <w:uiPriority w:val="99"/>
    <w:semiHidden/>
    <w:rsid w:val="00E20984"/>
    <w:rPr>
      <w:sz w:val="20"/>
      <w:szCs w:val="20"/>
    </w:rPr>
  </w:style>
  <w:style w:type="paragraph" w:styleId="FootnoteText">
    <w:name w:val="footnote text"/>
    <w:basedOn w:val="Normal"/>
    <w:link w:val="FootnoteTextChar"/>
    <w:uiPriority w:val="99"/>
    <w:semiHidden/>
    <w:unhideWhenUsed/>
    <w:rsid w:val="00E20984"/>
    <w:pPr>
      <w:spacing w:after="0" w:line="240" w:lineRule="auto"/>
    </w:pPr>
    <w:rPr>
      <w:sz w:val="20"/>
      <w:szCs w:val="20"/>
    </w:rPr>
  </w:style>
  <w:style w:type="paragraph" w:styleId="Header">
    <w:name w:val="header"/>
    <w:basedOn w:val="Normal"/>
    <w:link w:val="HeaderChar"/>
    <w:uiPriority w:val="99"/>
    <w:unhideWhenUsed/>
    <w:rsid w:val="00E20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984"/>
  </w:style>
  <w:style w:type="paragraph" w:styleId="Footer">
    <w:name w:val="footer"/>
    <w:basedOn w:val="Normal"/>
    <w:link w:val="FooterChar"/>
    <w:uiPriority w:val="99"/>
    <w:unhideWhenUsed/>
    <w:rsid w:val="00E20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984"/>
  </w:style>
  <w:style w:type="character" w:styleId="Hyperlink">
    <w:name w:val="Hyperlink"/>
    <w:basedOn w:val="DefaultParagraphFont"/>
    <w:uiPriority w:val="99"/>
    <w:unhideWhenUsed/>
    <w:rsid w:val="00E20984"/>
    <w:rPr>
      <w:color w:val="0563C1" w:themeColor="hyperlink"/>
      <w:u w:val="single"/>
    </w:rPr>
  </w:style>
  <w:style w:type="paragraph" w:styleId="Subtitle">
    <w:name w:val="Subtitle"/>
    <w:basedOn w:val="Normal"/>
    <w:next w:val="Normal"/>
    <w:link w:val="SubtitleChar"/>
    <w:rsid w:val="00E20984"/>
    <w:pPr>
      <w:keepNext/>
      <w:keepLines/>
      <w:spacing w:after="320" w:line="240" w:lineRule="auto"/>
      <w:contextualSpacing/>
    </w:pPr>
    <w:rPr>
      <w:rFonts w:ascii="Times New Roman" w:eastAsia="Times New Roman" w:hAnsi="Times New Roman" w:cs="Times New Roman"/>
      <w:color w:val="666666"/>
      <w:sz w:val="30"/>
      <w:szCs w:val="30"/>
    </w:rPr>
  </w:style>
  <w:style w:type="character" w:customStyle="1" w:styleId="SubtitleChar">
    <w:name w:val="Subtitle Char"/>
    <w:basedOn w:val="DefaultParagraphFont"/>
    <w:link w:val="Subtitle"/>
    <w:rsid w:val="00E20984"/>
    <w:rPr>
      <w:rFonts w:ascii="Times New Roman" w:eastAsia="Times New Roman" w:hAnsi="Times New Roman" w:cs="Times New Roman"/>
      <w:color w:val="666666"/>
      <w:sz w:val="30"/>
      <w:szCs w:val="30"/>
    </w:rPr>
  </w:style>
  <w:style w:type="paragraph" w:styleId="Title">
    <w:name w:val="Title"/>
    <w:basedOn w:val="Normal"/>
    <w:next w:val="Normal"/>
    <w:link w:val="TitleChar"/>
    <w:rsid w:val="00E20984"/>
    <w:pPr>
      <w:keepNext/>
      <w:keepLines/>
      <w:spacing w:after="60" w:line="240" w:lineRule="auto"/>
      <w:contextualSpacing/>
    </w:pPr>
    <w:rPr>
      <w:rFonts w:ascii="Times New Roman" w:eastAsia="Times New Roman" w:hAnsi="Times New Roman" w:cs="Times New Roman"/>
      <w:sz w:val="52"/>
      <w:szCs w:val="52"/>
    </w:rPr>
  </w:style>
  <w:style w:type="character" w:customStyle="1" w:styleId="TitleChar">
    <w:name w:val="Title Char"/>
    <w:basedOn w:val="DefaultParagraphFont"/>
    <w:link w:val="Title"/>
    <w:rsid w:val="00E20984"/>
    <w:rPr>
      <w:rFonts w:ascii="Times New Roman" w:eastAsia="Times New Roman" w:hAnsi="Times New Roman" w:cs="Times New Roman"/>
      <w:sz w:val="52"/>
      <w:szCs w:val="52"/>
    </w:rPr>
  </w:style>
  <w:style w:type="character" w:customStyle="1" w:styleId="popnumber">
    <w:name w:val="popnumber"/>
    <w:basedOn w:val="DefaultParagraphFont"/>
    <w:rsid w:val="00E20984"/>
  </w:style>
  <w:style w:type="paragraph" w:styleId="BodyText">
    <w:name w:val="Body Text"/>
    <w:basedOn w:val="Normal"/>
    <w:link w:val="BodyTextChar"/>
    <w:uiPriority w:val="99"/>
    <w:rsid w:val="00E20984"/>
    <w:pPr>
      <w:spacing w:after="0" w:line="240" w:lineRule="auto"/>
    </w:pPr>
    <w:rPr>
      <w:rFonts w:ascii="Arial" w:eastAsiaTheme="minorEastAsia" w:hAnsi="Arial" w:cs="Times New Roman"/>
      <w:sz w:val="20"/>
      <w:szCs w:val="24"/>
      <w:lang w:val="en-GB"/>
    </w:rPr>
  </w:style>
  <w:style w:type="character" w:customStyle="1" w:styleId="BodyTextChar">
    <w:name w:val="Body Text Char"/>
    <w:basedOn w:val="DefaultParagraphFont"/>
    <w:link w:val="BodyText"/>
    <w:uiPriority w:val="99"/>
    <w:rsid w:val="00E20984"/>
    <w:rPr>
      <w:rFonts w:ascii="Arial" w:eastAsiaTheme="minorEastAsia" w:hAnsi="Arial" w:cs="Times New Roman"/>
      <w:sz w:val="20"/>
      <w:szCs w:val="24"/>
      <w:lang w:val="en-GB"/>
    </w:rPr>
  </w:style>
  <w:style w:type="paragraph" w:customStyle="1" w:styleId="Pa66">
    <w:name w:val="Pa66"/>
    <w:basedOn w:val="Normal"/>
    <w:next w:val="Normal"/>
    <w:uiPriority w:val="99"/>
    <w:rsid w:val="00E20984"/>
    <w:pPr>
      <w:widowControl w:val="0"/>
      <w:autoSpaceDE w:val="0"/>
      <w:autoSpaceDN w:val="0"/>
      <w:adjustRightInd w:val="0"/>
      <w:spacing w:after="0" w:line="221" w:lineRule="atLeast"/>
    </w:pPr>
    <w:rPr>
      <w:rFonts w:ascii="Calibri" w:eastAsiaTheme="minorEastAsia" w:hAnsi="Calibri" w:cs="Times New Roman"/>
      <w:sz w:val="24"/>
      <w:szCs w:val="24"/>
      <w:lang w:eastAsia="en-ZA"/>
    </w:rPr>
  </w:style>
  <w:style w:type="character" w:customStyle="1" w:styleId="A4">
    <w:name w:val="A4"/>
    <w:uiPriority w:val="99"/>
    <w:rsid w:val="00E20984"/>
    <w:rPr>
      <w:b/>
      <w:color w:val="000000"/>
      <w:sz w:val="20"/>
    </w:rPr>
  </w:style>
  <w:style w:type="paragraph" w:customStyle="1" w:styleId="TableText">
    <w:name w:val="TableText"/>
    <w:basedOn w:val="Normal"/>
    <w:uiPriority w:val="99"/>
    <w:rsid w:val="00E20984"/>
    <w:pPr>
      <w:spacing w:after="0" w:line="240" w:lineRule="auto"/>
    </w:pPr>
    <w:rPr>
      <w:rFonts w:ascii="Arial" w:eastAsiaTheme="minorEastAsia" w:hAnsi="Arial" w:cs="Times New Roman"/>
      <w:b/>
      <w:bCs/>
      <w:sz w:val="20"/>
      <w:szCs w:val="24"/>
      <w:lang w:val="en-GB"/>
    </w:rPr>
  </w:style>
  <w:style w:type="paragraph" w:customStyle="1" w:styleId="message">
    <w:name w:val="message"/>
    <w:basedOn w:val="Normal"/>
    <w:rsid w:val="00E2098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20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at-label">
    <w:name w:val="format-label"/>
    <w:basedOn w:val="DefaultParagraphFont"/>
    <w:rsid w:val="00E20984"/>
  </w:style>
  <w:style w:type="character" w:customStyle="1" w:styleId="format-filesize-label">
    <w:name w:val="format-filesize-label"/>
    <w:basedOn w:val="DefaultParagraphFont"/>
    <w:rsid w:val="00E20984"/>
  </w:style>
  <w:style w:type="character" w:styleId="Emphasis">
    <w:name w:val="Emphasis"/>
    <w:basedOn w:val="DefaultParagraphFont"/>
    <w:uiPriority w:val="20"/>
    <w:qFormat/>
    <w:rsid w:val="00E20984"/>
    <w:rPr>
      <w:i/>
      <w:iCs/>
    </w:rPr>
  </w:style>
  <w:style w:type="paragraph" w:customStyle="1" w:styleId="msonormal0">
    <w:name w:val="msonormal"/>
    <w:basedOn w:val="Normal"/>
    <w:rsid w:val="00E20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20984"/>
    <w:pPr>
      <w:shd w:val="clear" w:color="000000" w:fill="B4C6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E20984"/>
    <w:pPr>
      <w:shd w:val="clear" w:color="000000" w:fill="1F4E7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67">
    <w:name w:val="xl67"/>
    <w:basedOn w:val="Normal"/>
    <w:rsid w:val="00E20984"/>
    <w:pPr>
      <w:pBdr>
        <w:right w:val="single" w:sz="8" w:space="0" w:color="auto"/>
      </w:pBdr>
      <w:shd w:val="clear" w:color="000000" w:fill="1F4E7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68">
    <w:name w:val="xl68"/>
    <w:basedOn w:val="Normal"/>
    <w:rsid w:val="00E20984"/>
    <w:pPr>
      <w:pBdr>
        <w:top w:val="single" w:sz="8" w:space="0" w:color="auto"/>
        <w:bottom w:val="single" w:sz="8" w:space="0" w:color="auto"/>
      </w:pBdr>
      <w:shd w:val="clear" w:color="000000" w:fill="1F4E7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69">
    <w:name w:val="xl69"/>
    <w:basedOn w:val="Normal"/>
    <w:rsid w:val="00E20984"/>
    <w:pPr>
      <w:pBdr>
        <w:top w:val="single" w:sz="8" w:space="0" w:color="auto"/>
        <w:bottom w:val="single" w:sz="8" w:space="0" w:color="auto"/>
        <w:right w:val="single" w:sz="8" w:space="0" w:color="auto"/>
      </w:pBdr>
      <w:shd w:val="clear" w:color="000000" w:fill="1F4E7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70">
    <w:name w:val="xl70"/>
    <w:basedOn w:val="Normal"/>
    <w:rsid w:val="00E20984"/>
    <w:pPr>
      <w:pBdr>
        <w:top w:val="single" w:sz="4" w:space="0" w:color="auto"/>
      </w:pBdr>
      <w:shd w:val="clear" w:color="000000" w:fill="1F4E7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71">
    <w:name w:val="xl71"/>
    <w:basedOn w:val="Normal"/>
    <w:rsid w:val="00E2098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E20984"/>
    <w:pPr>
      <w:pBdr>
        <w:top w:val="single" w:sz="4" w:space="0" w:color="auto"/>
        <w:left w:val="single" w:sz="4" w:space="0" w:color="auto"/>
        <w:right w:val="single" w:sz="4" w:space="0" w:color="auto"/>
      </w:pBdr>
      <w:shd w:val="clear" w:color="000000" w:fill="1F4E7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73">
    <w:name w:val="xl73"/>
    <w:basedOn w:val="Normal"/>
    <w:rsid w:val="00E20984"/>
    <w:pPr>
      <w:pBdr>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2098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E2098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E20984"/>
    <w:pPr>
      <w:pBdr>
        <w:top w:val="single" w:sz="4" w:space="0" w:color="auto"/>
        <w:right w:val="single" w:sz="4" w:space="0" w:color="auto"/>
      </w:pBdr>
      <w:shd w:val="clear" w:color="000000" w:fill="1F4E7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77">
    <w:name w:val="xl77"/>
    <w:basedOn w:val="Normal"/>
    <w:rsid w:val="00E20984"/>
    <w:pPr>
      <w:pBdr>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E20984"/>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Normal"/>
    <w:rsid w:val="00E2098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20984"/>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5017BC"/>
    <w:rPr>
      <w:vertAlign w:val="superscript"/>
    </w:rPr>
  </w:style>
  <w:style w:type="paragraph" w:styleId="Revision">
    <w:name w:val="Revision"/>
    <w:hidden/>
    <w:uiPriority w:val="99"/>
    <w:semiHidden/>
    <w:rsid w:val="00310876"/>
    <w:pPr>
      <w:spacing w:after="0" w:line="240" w:lineRule="auto"/>
    </w:pPr>
  </w:style>
  <w:style w:type="character" w:styleId="Mention">
    <w:name w:val="Mention"/>
    <w:basedOn w:val="DefaultParagraphFont"/>
    <w:uiPriority w:val="99"/>
    <w:unhideWhenUsed/>
    <w:rsid w:val="0018304B"/>
    <w:rPr>
      <w:color w:val="2B579A"/>
      <w:shd w:val="clear" w:color="auto" w:fill="E1DFDD"/>
    </w:rPr>
  </w:style>
  <w:style w:type="character" w:styleId="UnresolvedMention">
    <w:name w:val="Unresolved Mention"/>
    <w:basedOn w:val="DefaultParagraphFont"/>
    <w:uiPriority w:val="99"/>
    <w:semiHidden/>
    <w:unhideWhenUsed/>
    <w:rsid w:val="004D3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41764">
      <w:bodyDiv w:val="1"/>
      <w:marLeft w:val="0"/>
      <w:marRight w:val="0"/>
      <w:marTop w:val="0"/>
      <w:marBottom w:val="0"/>
      <w:divBdr>
        <w:top w:val="none" w:sz="0" w:space="0" w:color="auto"/>
        <w:left w:val="none" w:sz="0" w:space="0" w:color="auto"/>
        <w:bottom w:val="none" w:sz="0" w:space="0" w:color="auto"/>
        <w:right w:val="none" w:sz="0" w:space="0" w:color="auto"/>
      </w:divBdr>
    </w:div>
    <w:div w:id="849026578">
      <w:bodyDiv w:val="1"/>
      <w:marLeft w:val="0"/>
      <w:marRight w:val="0"/>
      <w:marTop w:val="0"/>
      <w:marBottom w:val="0"/>
      <w:divBdr>
        <w:top w:val="none" w:sz="0" w:space="0" w:color="auto"/>
        <w:left w:val="none" w:sz="0" w:space="0" w:color="auto"/>
        <w:bottom w:val="none" w:sz="0" w:space="0" w:color="auto"/>
        <w:right w:val="none" w:sz="0" w:space="0" w:color="auto"/>
      </w:divBdr>
    </w:div>
    <w:div w:id="1030491435">
      <w:bodyDiv w:val="1"/>
      <w:marLeft w:val="0"/>
      <w:marRight w:val="0"/>
      <w:marTop w:val="0"/>
      <w:marBottom w:val="0"/>
      <w:divBdr>
        <w:top w:val="none" w:sz="0" w:space="0" w:color="auto"/>
        <w:left w:val="none" w:sz="0" w:space="0" w:color="auto"/>
        <w:bottom w:val="none" w:sz="0" w:space="0" w:color="auto"/>
        <w:right w:val="none" w:sz="0" w:space="0" w:color="auto"/>
      </w:divBdr>
    </w:div>
    <w:div w:id="1103110688">
      <w:bodyDiv w:val="1"/>
      <w:marLeft w:val="0"/>
      <w:marRight w:val="0"/>
      <w:marTop w:val="0"/>
      <w:marBottom w:val="0"/>
      <w:divBdr>
        <w:top w:val="none" w:sz="0" w:space="0" w:color="auto"/>
        <w:left w:val="none" w:sz="0" w:space="0" w:color="auto"/>
        <w:bottom w:val="none" w:sz="0" w:space="0" w:color="auto"/>
        <w:right w:val="none" w:sz="0" w:space="0" w:color="auto"/>
      </w:divBdr>
    </w:div>
    <w:div w:id="1387991332">
      <w:bodyDiv w:val="1"/>
      <w:marLeft w:val="0"/>
      <w:marRight w:val="0"/>
      <w:marTop w:val="0"/>
      <w:marBottom w:val="0"/>
      <w:divBdr>
        <w:top w:val="none" w:sz="0" w:space="0" w:color="auto"/>
        <w:left w:val="none" w:sz="0" w:space="0" w:color="auto"/>
        <w:bottom w:val="none" w:sz="0" w:space="0" w:color="auto"/>
        <w:right w:val="none" w:sz="0" w:space="0" w:color="auto"/>
      </w:divBdr>
    </w:div>
    <w:div w:id="1744058960">
      <w:bodyDiv w:val="1"/>
      <w:marLeft w:val="0"/>
      <w:marRight w:val="0"/>
      <w:marTop w:val="0"/>
      <w:marBottom w:val="0"/>
      <w:divBdr>
        <w:top w:val="none" w:sz="0" w:space="0" w:color="auto"/>
        <w:left w:val="none" w:sz="0" w:space="0" w:color="auto"/>
        <w:bottom w:val="none" w:sz="0" w:space="0" w:color="auto"/>
        <w:right w:val="none" w:sz="0" w:space="0" w:color="auto"/>
      </w:divBdr>
    </w:div>
    <w:div w:id="1966080451">
      <w:bodyDiv w:val="1"/>
      <w:marLeft w:val="0"/>
      <w:marRight w:val="0"/>
      <w:marTop w:val="0"/>
      <w:marBottom w:val="0"/>
      <w:divBdr>
        <w:top w:val="none" w:sz="0" w:space="0" w:color="auto"/>
        <w:left w:val="none" w:sz="0" w:space="0" w:color="auto"/>
        <w:bottom w:val="none" w:sz="0" w:space="0" w:color="auto"/>
        <w:right w:val="none" w:sz="0" w:space="0" w:color="auto"/>
      </w:divBdr>
    </w:div>
    <w:div w:id="20567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fp.sharepoint.com/:x:/s/mVAM571/EXFT0s379P1BroZrXuN9F9cBjk3QPu6AfM0Pl4rTqEyMqA?e=ObYGR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C5AEA005F3944B5281CE0F7F3B6DF" ma:contentTypeVersion="19" ma:contentTypeDescription="Create a new document." ma:contentTypeScope="" ma:versionID="43cac7850c215b99b189dd42ff5381b4">
  <xsd:schema xmlns:xsd="http://www.w3.org/2001/XMLSchema" xmlns:xs="http://www.w3.org/2001/XMLSchema" xmlns:p="http://schemas.microsoft.com/office/2006/metadata/properties" xmlns:ns2="49256dcf-74b5-4e0f-b2ab-e17546be8a80" xmlns:ns3="3940b711-dc1d-4235-b0a5-48d487f0d3b9" targetNamespace="http://schemas.microsoft.com/office/2006/metadata/properties" ma:root="true" ma:fieldsID="7f3b09dd81f609e653ddad0159f4af65" ns2:_="" ns3:_="">
    <xsd:import namespace="49256dcf-74b5-4e0f-b2ab-e17546be8a80"/>
    <xsd:import namespace="3940b711-dc1d-4235-b0a5-48d487f0d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56dcf-74b5-4e0f-b2ab-e17546be8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description="Describe what this folder should contain"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40b711-dc1d-4235-b0a5-48d487f0d3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c2faf-511a-483c-a677-1ab92e51de83}" ma:internalName="TaxCatchAll" ma:showField="CatchAllData" ma:web="3940b711-dc1d-4235-b0a5-48d487f0d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256dcf-74b5-4e0f-b2ab-e17546be8a80">
      <Terms xmlns="http://schemas.microsoft.com/office/infopath/2007/PartnerControls"/>
    </lcf76f155ced4ddcb4097134ff3c332f>
    <TaxCatchAll xmlns="3940b711-dc1d-4235-b0a5-48d487f0d3b9" xsi:nil="true"/>
    <Notes xmlns="49256dcf-74b5-4e0f-b2ab-e17546be8a80" xsi:nil="true"/>
    <SharedWithUsers xmlns="3940b711-dc1d-4235-b0a5-48d487f0d3b9">
      <UserInfo>
        <DisplayName/>
        <AccountId xsi:nil="true"/>
        <AccountType/>
      </UserInfo>
    </SharedWithUsers>
  </documentManagement>
</p:properties>
</file>

<file path=customXml/itemProps1.xml><?xml version="1.0" encoding="utf-8"?>
<ds:datastoreItem xmlns:ds="http://schemas.openxmlformats.org/officeDocument/2006/customXml" ds:itemID="{D7DC57D8-7262-4860-9173-528150402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56dcf-74b5-4e0f-b2ab-e17546be8a80"/>
    <ds:schemaRef ds:uri="3940b711-dc1d-4235-b0a5-48d487f0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15233-6201-4B85-8372-7A18D1FA6563}">
  <ds:schemaRefs>
    <ds:schemaRef ds:uri="http://schemas.openxmlformats.org/officeDocument/2006/bibliography"/>
  </ds:schemaRefs>
</ds:datastoreItem>
</file>

<file path=customXml/itemProps3.xml><?xml version="1.0" encoding="utf-8"?>
<ds:datastoreItem xmlns:ds="http://schemas.openxmlformats.org/officeDocument/2006/customXml" ds:itemID="{72B7295F-8C0E-41A9-BEDC-0A6D57EB53C7}">
  <ds:schemaRefs>
    <ds:schemaRef ds:uri="http://schemas.microsoft.com/sharepoint/v3/contenttype/forms"/>
  </ds:schemaRefs>
</ds:datastoreItem>
</file>

<file path=customXml/itemProps4.xml><?xml version="1.0" encoding="utf-8"?>
<ds:datastoreItem xmlns:ds="http://schemas.openxmlformats.org/officeDocument/2006/customXml" ds:itemID="{190392BA-F88D-410D-89DC-DFEEB1F00F75}">
  <ds:schemaRefs>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3940b711-dc1d-4235-b0a5-48d487f0d3b9"/>
    <ds:schemaRef ds:uri="49256dcf-74b5-4e0f-b2ab-e17546be8a8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3139</Words>
  <Characters>17898</Characters>
  <Application>Microsoft Office Word</Application>
  <DocSecurity>0</DocSecurity>
  <Lines>149</Lines>
  <Paragraphs>41</Paragraphs>
  <ScaleCrop>false</ScaleCrop>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Kusum HACHHETHU</dc:creator>
  <cp:keywords/>
  <dc:description/>
  <cp:lastModifiedBy>Cinzia MONETTA</cp:lastModifiedBy>
  <cp:revision>2</cp:revision>
  <dcterms:created xsi:type="dcterms:W3CDTF">2025-10-22T11:23:00Z</dcterms:created>
  <dcterms:modified xsi:type="dcterms:W3CDTF">2025-10-22T11:23:00Z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0x01010007EC5AEA005F3944B5281CE0F7F3B6DF</vt:lpwstr>
  </property>
  <property fmtid="{D5CDD505-2E9C-101B-9397-08002B2CF9AE}" pid="3" name="MediaServiceImageTags">
    <vt:lpwstr/>
  </property>
  <property fmtid="{D5CDD505-2E9C-101B-9397-08002B2CF9AE}" pid="4" name="GrammarlyDocumentId">
    <vt:lpwstr>5a43836ae59609bda6134fe56e54efdd61b3410f9e4b8e132dc14e1f6d525071</vt:lpwstr>
  </property>
  <property fmtid="{D5CDD505-2E9C-101B-9397-08002B2CF9AE}" pid="5" name="MSIP_Label_2a3a108f-898d-4589-9ebc-7ee3b46df9b8_Enabled">
    <vt:lpwstr>true</vt:lpwstr>
  </property>
  <property fmtid="{D5CDD505-2E9C-101B-9397-08002B2CF9AE}" pid="6" name="MSIP_Label_2a3a108f-898d-4589-9ebc-7ee3b46df9b8_SetDate">
    <vt:lpwstr>2025-01-08T09:57:32Z</vt:lpwstr>
  </property>
  <property fmtid="{D5CDD505-2E9C-101B-9397-08002B2CF9AE}" pid="7" name="MSIP_Label_2a3a108f-898d-4589-9ebc-7ee3b46df9b8_Method">
    <vt:lpwstr>Standard</vt:lpwstr>
  </property>
  <property fmtid="{D5CDD505-2E9C-101B-9397-08002B2CF9AE}" pid="8" name="MSIP_Label_2a3a108f-898d-4589-9ebc-7ee3b46df9b8_Name">
    <vt:lpwstr>Official use only</vt:lpwstr>
  </property>
  <property fmtid="{D5CDD505-2E9C-101B-9397-08002B2CF9AE}" pid="9" name="MSIP_Label_2a3a108f-898d-4589-9ebc-7ee3b46df9b8_SiteId">
    <vt:lpwstr>462ad9ae-d7d9-4206-b874-71b1e079776f</vt:lpwstr>
  </property>
  <property fmtid="{D5CDD505-2E9C-101B-9397-08002B2CF9AE}" pid="10" name="MSIP_Label_2a3a108f-898d-4589-9ebc-7ee3b46df9b8_ActionId">
    <vt:lpwstr>38de45f2-c6be-4c3e-acfa-9959d4327918</vt:lpwstr>
  </property>
  <property fmtid="{D5CDD505-2E9C-101B-9397-08002B2CF9AE}" pid="11" name="MSIP_Label_2a3a108f-898d-4589-9ebc-7ee3b46df9b8_ContentBits">
    <vt:lpwstr>0</vt:lpwstr>
  </property>
  <property fmtid="{D5CDD505-2E9C-101B-9397-08002B2CF9AE}" pid="12" name="MSIP_Label_2a3a108f-898d-4589-9ebc-7ee3b46df9b8_Tag">
    <vt:lpwstr>10, 3, 0, 2</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